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F6" w:rsidRDefault="005E3DF6" w:rsidP="005E3DF6">
      <w:pPr>
        <w:pStyle w:val="a3"/>
        <w:shd w:val="clear" w:color="auto" w:fill="FFFFFF"/>
        <w:spacing w:before="0" w:beforeAutospacing="0" w:after="0" w:afterAutospacing="0"/>
        <w:contextualSpacing/>
        <w:jc w:val="center"/>
        <w:rPr>
          <w:b/>
          <w:color w:val="000000"/>
        </w:rPr>
      </w:pPr>
      <w:r w:rsidRPr="005E3DF6">
        <w:rPr>
          <w:b/>
          <w:bCs/>
          <w:color w:val="000000"/>
        </w:rPr>
        <w:t>Тема:</w:t>
      </w:r>
      <w:r w:rsidRPr="005E3DF6">
        <w:rPr>
          <w:b/>
          <w:color w:val="000000"/>
        </w:rPr>
        <w:t xml:space="preserve"> «Характеристика бухгалтерского учета. Бухгалтерский учет, его сущность, значение и </w:t>
      </w:r>
      <w:proofErr w:type="spellStart"/>
      <w:r w:rsidRPr="005E3DF6">
        <w:rPr>
          <w:b/>
          <w:color w:val="000000"/>
        </w:rPr>
        <w:t>межпредметные</w:t>
      </w:r>
      <w:proofErr w:type="spellEnd"/>
      <w:r w:rsidRPr="005E3DF6">
        <w:rPr>
          <w:b/>
          <w:color w:val="000000"/>
        </w:rPr>
        <w:t xml:space="preserve"> связи. Возникновение хозяйственного учета. Финансовый и управленческий учет».</w:t>
      </w:r>
    </w:p>
    <w:p w:rsidR="005E3DF6" w:rsidRPr="005E3DF6" w:rsidRDefault="005E3DF6" w:rsidP="005E3DF6">
      <w:pPr>
        <w:pStyle w:val="a3"/>
        <w:shd w:val="clear" w:color="auto" w:fill="FFFFFF"/>
        <w:spacing w:before="0" w:beforeAutospacing="0" w:after="0" w:afterAutospacing="0"/>
        <w:contextualSpacing/>
        <w:jc w:val="center"/>
        <w:rPr>
          <w:b/>
          <w:color w:val="000000"/>
        </w:rPr>
      </w:pPr>
    </w:p>
    <w:p w:rsidR="005E3DF6" w:rsidRPr="005E3DF6" w:rsidRDefault="005E3DF6" w:rsidP="005E3DF6">
      <w:pPr>
        <w:pStyle w:val="a3"/>
        <w:shd w:val="clear" w:color="auto" w:fill="FFFFFF"/>
        <w:spacing w:before="0" w:beforeAutospacing="0" w:after="0" w:afterAutospacing="0"/>
        <w:contextualSpacing/>
        <w:rPr>
          <w:b/>
          <w:color w:val="000000"/>
        </w:rPr>
      </w:pPr>
      <w:r w:rsidRPr="005E3DF6">
        <w:rPr>
          <w:b/>
          <w:color w:val="000000"/>
        </w:rPr>
        <w:t>Задание: ознакомиться с лекцией, оформить конспект.</w:t>
      </w:r>
    </w:p>
    <w:p w:rsidR="005E3DF6" w:rsidRDefault="005E3DF6" w:rsidP="005E3DF6">
      <w:pPr>
        <w:pStyle w:val="a3"/>
        <w:shd w:val="clear" w:color="auto" w:fill="FFFFFF"/>
        <w:spacing w:before="0" w:beforeAutospacing="0" w:after="0" w:afterAutospacing="0"/>
        <w:contextualSpacing/>
        <w:rPr>
          <w:b/>
          <w:bCs/>
          <w:color w:val="000000"/>
        </w:rPr>
      </w:pPr>
    </w:p>
    <w:p w:rsidR="005E3DF6" w:rsidRPr="005E3DF6" w:rsidRDefault="005E3DF6" w:rsidP="005E3DF6">
      <w:pPr>
        <w:pStyle w:val="a3"/>
        <w:shd w:val="clear" w:color="auto" w:fill="FFFFFF"/>
        <w:spacing w:before="0" w:beforeAutospacing="0" w:after="0" w:afterAutospacing="0"/>
        <w:contextualSpacing/>
        <w:rPr>
          <w:color w:val="000000"/>
        </w:rPr>
      </w:pPr>
      <w:r w:rsidRPr="005E3DF6">
        <w:rPr>
          <w:b/>
          <w:bCs/>
          <w:color w:val="000000"/>
        </w:rPr>
        <w:t>Цель: </w:t>
      </w:r>
      <w:r w:rsidRPr="005E3DF6">
        <w:rPr>
          <w:color w:val="000000"/>
        </w:rPr>
        <w:t>дать определение сущности и содержанию бухгалтерского учета; объяснить понятия предмета, метода и объектов бухгалтерского учета.</w:t>
      </w:r>
    </w:p>
    <w:p w:rsidR="005E3DF6" w:rsidRPr="005E3DF6" w:rsidRDefault="005E3DF6" w:rsidP="005E3DF6">
      <w:pPr>
        <w:pStyle w:val="a3"/>
        <w:shd w:val="clear" w:color="auto" w:fill="FFFFFF"/>
        <w:spacing w:before="0" w:beforeAutospacing="0" w:after="0" w:afterAutospacing="0"/>
        <w:contextualSpacing/>
        <w:rPr>
          <w:color w:val="000000"/>
        </w:rPr>
      </w:pPr>
    </w:p>
    <w:p w:rsidR="005E3DF6" w:rsidRPr="005E3DF6" w:rsidRDefault="005E3DF6" w:rsidP="005E3DF6">
      <w:pPr>
        <w:pStyle w:val="a3"/>
        <w:shd w:val="clear" w:color="auto" w:fill="FFFFFF"/>
        <w:spacing w:before="0" w:beforeAutospacing="0" w:after="0" w:afterAutospacing="0"/>
        <w:contextualSpacing/>
        <w:jc w:val="center"/>
        <w:rPr>
          <w:color w:val="000000"/>
        </w:rPr>
      </w:pPr>
      <w:r w:rsidRPr="005E3DF6">
        <w:rPr>
          <w:color w:val="000000"/>
        </w:rPr>
        <w:t>Бухгалтерский учет, его сущность, задачи и значение.</w:t>
      </w:r>
    </w:p>
    <w:p w:rsidR="005E3DF6" w:rsidRPr="005E3DF6" w:rsidRDefault="005E3DF6" w:rsidP="005E3DF6">
      <w:pPr>
        <w:pStyle w:val="a3"/>
        <w:shd w:val="clear" w:color="auto" w:fill="FFFFFF"/>
        <w:spacing w:before="0" w:beforeAutospacing="0" w:after="0" w:afterAutospacing="0"/>
        <w:contextualSpacing/>
        <w:jc w:val="both"/>
      </w:pPr>
      <w:r w:rsidRPr="005E3DF6">
        <w:rPr>
          <w:b/>
          <w:bCs/>
        </w:rPr>
        <w:t>Бухгалтерский учёт</w:t>
      </w:r>
      <w:r w:rsidRPr="005E3DF6">
        <w:t xml:space="preserve">— </w:t>
      </w:r>
      <w:proofErr w:type="gramStart"/>
      <w:r w:rsidRPr="005E3DF6">
        <w:t>уп</w:t>
      </w:r>
      <w:proofErr w:type="gramEnd"/>
      <w:r w:rsidRPr="005E3DF6">
        <w:t>орядоченная система </w:t>
      </w:r>
      <w:hyperlink r:id="rId5" w:history="1">
        <w:r w:rsidRPr="005E3DF6">
          <w:rPr>
            <w:rStyle w:val="a4"/>
            <w:color w:val="auto"/>
            <w:u w:val="none"/>
          </w:rPr>
          <w:t>сбора</w:t>
        </w:r>
      </w:hyperlink>
      <w:r w:rsidRPr="005E3DF6">
        <w:t>, </w:t>
      </w:r>
      <w:hyperlink r:id="rId6" w:history="1">
        <w:r w:rsidRPr="005E3DF6">
          <w:rPr>
            <w:rStyle w:val="a4"/>
            <w:color w:val="auto"/>
            <w:u w:val="none"/>
          </w:rPr>
          <w:t>регистрации</w:t>
        </w:r>
      </w:hyperlink>
      <w:r w:rsidRPr="005E3DF6">
        <w:t> и </w:t>
      </w:r>
      <w:hyperlink r:id="rId7" w:history="1">
        <w:r w:rsidRPr="005E3DF6">
          <w:rPr>
            <w:rStyle w:val="a4"/>
            <w:color w:val="auto"/>
            <w:u w:val="none"/>
          </w:rPr>
          <w:t>обобщения</w:t>
        </w:r>
      </w:hyperlink>
      <w:r w:rsidRPr="005E3DF6">
        <w:t> информации в </w:t>
      </w:r>
      <w:hyperlink r:id="rId8" w:history="1">
        <w:r w:rsidRPr="005E3DF6">
          <w:rPr>
            <w:rStyle w:val="a4"/>
            <w:color w:val="auto"/>
            <w:u w:val="none"/>
          </w:rPr>
          <w:t>денежном выражении</w:t>
        </w:r>
      </w:hyperlink>
      <w:r w:rsidRPr="005E3DF6">
        <w:t> о состоянии </w:t>
      </w:r>
      <w:hyperlink r:id="rId9" w:history="1">
        <w:r w:rsidRPr="005E3DF6">
          <w:rPr>
            <w:rStyle w:val="a4"/>
            <w:color w:val="auto"/>
            <w:u w:val="none"/>
          </w:rPr>
          <w:t>имущества</w:t>
        </w:r>
      </w:hyperlink>
      <w:r w:rsidRPr="005E3DF6">
        <w:t>, </w:t>
      </w:r>
      <w:hyperlink r:id="rId10" w:history="1">
        <w:r w:rsidRPr="005E3DF6">
          <w:rPr>
            <w:rStyle w:val="a4"/>
            <w:color w:val="auto"/>
            <w:u w:val="none"/>
          </w:rPr>
          <w:t>обязательствах</w:t>
        </w:r>
      </w:hyperlink>
      <w:r w:rsidRPr="005E3DF6">
        <w:t> и </w:t>
      </w:r>
      <w:hyperlink r:id="rId11" w:history="1">
        <w:r w:rsidRPr="005E3DF6">
          <w:rPr>
            <w:rStyle w:val="a4"/>
            <w:color w:val="auto"/>
            <w:u w:val="none"/>
          </w:rPr>
          <w:t>капитале</w:t>
        </w:r>
      </w:hyperlink>
      <w:r w:rsidRPr="005E3DF6">
        <w:t> </w:t>
      </w:r>
      <w:hyperlink r:id="rId12" w:history="1">
        <w:r w:rsidRPr="005E3DF6">
          <w:rPr>
            <w:rStyle w:val="a4"/>
            <w:color w:val="auto"/>
            <w:u w:val="none"/>
          </w:rPr>
          <w:t>организации</w:t>
        </w:r>
      </w:hyperlink>
      <w:r w:rsidRPr="005E3DF6">
        <w:t> и их изменениях путём сплошного, непрерывного и документального отражения всех </w:t>
      </w:r>
      <w:hyperlink r:id="rId13" w:history="1">
        <w:r w:rsidRPr="005E3DF6">
          <w:rPr>
            <w:rStyle w:val="a4"/>
            <w:color w:val="auto"/>
            <w:u w:val="none"/>
          </w:rPr>
          <w:t>хозяйственных операций</w:t>
        </w:r>
      </w:hyperlink>
      <w:r w:rsidRPr="005E3DF6">
        <w:t>.</w:t>
      </w:r>
    </w:p>
    <w:p w:rsidR="005E3DF6" w:rsidRPr="005E3DF6" w:rsidRDefault="005E3DF6" w:rsidP="005E3DF6">
      <w:pPr>
        <w:pStyle w:val="a3"/>
        <w:shd w:val="clear" w:color="auto" w:fill="FFFFFF"/>
        <w:spacing w:before="0" w:beforeAutospacing="0" w:after="0" w:afterAutospacing="0"/>
        <w:contextualSpacing/>
        <w:jc w:val="both"/>
      </w:pPr>
      <w:r w:rsidRPr="005E3DF6">
        <w:t>Объектами бухгалтерского учёта являются </w:t>
      </w:r>
      <w:hyperlink r:id="rId14" w:history="1">
        <w:r w:rsidRPr="005E3DF6">
          <w:rPr>
            <w:rStyle w:val="a4"/>
            <w:color w:val="auto"/>
            <w:u w:val="none"/>
          </w:rPr>
          <w:t>имущество</w:t>
        </w:r>
      </w:hyperlink>
      <w:r w:rsidRPr="005E3DF6">
        <w:t> организаций, их </w:t>
      </w:r>
      <w:hyperlink r:id="rId15" w:history="1">
        <w:r w:rsidRPr="005E3DF6">
          <w:rPr>
            <w:rStyle w:val="a4"/>
            <w:color w:val="auto"/>
            <w:u w:val="none"/>
          </w:rPr>
          <w:t>обязательства</w:t>
        </w:r>
      </w:hyperlink>
      <w:r w:rsidRPr="005E3DF6">
        <w:t> и хозяйственные операции, осуществляемые организациями в процессе их </w:t>
      </w:r>
      <w:hyperlink r:id="rId16" w:history="1">
        <w:r w:rsidRPr="005E3DF6">
          <w:rPr>
            <w:rStyle w:val="a4"/>
            <w:color w:val="auto"/>
            <w:u w:val="none"/>
          </w:rPr>
          <w:t>деятельности</w:t>
        </w:r>
      </w:hyperlink>
      <w:r w:rsidRPr="005E3DF6">
        <w:t>.</w:t>
      </w:r>
    </w:p>
    <w:p w:rsidR="005E3DF6" w:rsidRPr="005E3DF6" w:rsidRDefault="005E3DF6" w:rsidP="005E3DF6">
      <w:pPr>
        <w:pStyle w:val="a3"/>
        <w:shd w:val="clear" w:color="auto" w:fill="FFFFFF"/>
        <w:spacing w:before="0" w:beforeAutospacing="0" w:after="0" w:afterAutospacing="0"/>
        <w:contextualSpacing/>
        <w:jc w:val="both"/>
      </w:pPr>
      <w:r w:rsidRPr="005E3DF6">
        <w:t>Бухгалтерский учёт в соответствии с законом о бухгалтерском учёте может вестись:</w:t>
      </w:r>
    </w:p>
    <w:p w:rsidR="005E3DF6" w:rsidRPr="005E3DF6" w:rsidRDefault="005E3DF6" w:rsidP="005E3DF6">
      <w:pPr>
        <w:pStyle w:val="a3"/>
        <w:numPr>
          <w:ilvl w:val="0"/>
          <w:numId w:val="1"/>
        </w:numPr>
        <w:shd w:val="clear" w:color="auto" w:fill="FFFFFF"/>
        <w:spacing w:before="0" w:beforeAutospacing="0" w:after="0" w:afterAutospacing="0"/>
        <w:ind w:left="0"/>
        <w:contextualSpacing/>
        <w:jc w:val="both"/>
      </w:pPr>
      <w:r w:rsidRPr="005E3DF6">
        <w:t>главным бухгалтером, принятым на предприятие по трудовому договору;</w:t>
      </w:r>
    </w:p>
    <w:p w:rsidR="005E3DF6" w:rsidRPr="005E3DF6" w:rsidRDefault="005E3DF6" w:rsidP="005E3DF6">
      <w:pPr>
        <w:pStyle w:val="a3"/>
        <w:numPr>
          <w:ilvl w:val="0"/>
          <w:numId w:val="1"/>
        </w:numPr>
        <w:shd w:val="clear" w:color="auto" w:fill="FFFFFF"/>
        <w:spacing w:before="0" w:beforeAutospacing="0" w:after="0" w:afterAutospacing="0"/>
        <w:ind w:left="0"/>
        <w:contextualSpacing/>
        <w:jc w:val="both"/>
      </w:pPr>
      <w:r w:rsidRPr="005E3DF6">
        <w:t>генеральным директором при отсутствии бухгалтера;</w:t>
      </w:r>
    </w:p>
    <w:p w:rsidR="005E3DF6" w:rsidRPr="005E3DF6" w:rsidRDefault="005E3DF6" w:rsidP="005E3DF6">
      <w:pPr>
        <w:pStyle w:val="a3"/>
        <w:numPr>
          <w:ilvl w:val="0"/>
          <w:numId w:val="1"/>
        </w:numPr>
        <w:shd w:val="clear" w:color="auto" w:fill="FFFFFF"/>
        <w:spacing w:before="0" w:beforeAutospacing="0" w:after="0" w:afterAutospacing="0"/>
        <w:ind w:left="0"/>
        <w:contextualSpacing/>
        <w:jc w:val="both"/>
      </w:pPr>
      <w:r w:rsidRPr="005E3DF6">
        <w:t>бухгалтером, не являющимся главным;</w:t>
      </w:r>
    </w:p>
    <w:p w:rsidR="005E3DF6" w:rsidRPr="005E3DF6" w:rsidRDefault="005E3DF6" w:rsidP="005E3DF6">
      <w:pPr>
        <w:pStyle w:val="a3"/>
        <w:numPr>
          <w:ilvl w:val="0"/>
          <w:numId w:val="1"/>
        </w:numPr>
        <w:shd w:val="clear" w:color="auto" w:fill="FFFFFF"/>
        <w:spacing w:before="0" w:beforeAutospacing="0" w:after="0" w:afterAutospacing="0"/>
        <w:ind w:left="0"/>
        <w:contextualSpacing/>
        <w:jc w:val="both"/>
      </w:pPr>
      <w:r w:rsidRPr="005E3DF6">
        <w:t>сторонней организацией (</w:t>
      </w:r>
      <w:hyperlink r:id="rId17" w:history="1">
        <w:r w:rsidRPr="005E3DF6">
          <w:rPr>
            <w:rStyle w:val="a4"/>
            <w:color w:val="auto"/>
            <w:u w:val="none"/>
          </w:rPr>
          <w:t>бухгалтерское сопровождение</w:t>
        </w:r>
      </w:hyperlink>
      <w:r w:rsidRPr="005E3DF6">
        <w:t>).</w:t>
      </w:r>
    </w:p>
    <w:p w:rsidR="005E3DF6" w:rsidRPr="005E3DF6" w:rsidRDefault="005E3DF6" w:rsidP="005E3DF6">
      <w:pPr>
        <w:pStyle w:val="a3"/>
        <w:shd w:val="clear" w:color="auto" w:fill="FFFFFF"/>
        <w:spacing w:before="0" w:beforeAutospacing="0" w:after="0" w:afterAutospacing="0"/>
        <w:contextualSpacing/>
        <w:jc w:val="both"/>
      </w:pPr>
      <w:r w:rsidRPr="005E3DF6">
        <w:t>Основной задачей бухгалтерского учёта является формирование полной и достоверной информации (</w:t>
      </w:r>
      <w:hyperlink r:id="rId18" w:history="1">
        <w:r w:rsidRPr="005E3DF6">
          <w:rPr>
            <w:rStyle w:val="a4"/>
            <w:color w:val="auto"/>
            <w:u w:val="none"/>
          </w:rPr>
          <w:t>бухгалтерской отчётности</w:t>
        </w:r>
      </w:hyperlink>
      <w:r w:rsidRPr="005E3DF6">
        <w:t>) о деятельности организац</w:t>
      </w:r>
      <w:proofErr w:type="gramStart"/>
      <w:r w:rsidRPr="005E3DF6">
        <w:t>ии и её</w:t>
      </w:r>
      <w:proofErr w:type="gramEnd"/>
      <w:r w:rsidRPr="005E3DF6">
        <w:t xml:space="preserve"> имущественном положении, на основании которой становится возможным:</w:t>
      </w:r>
    </w:p>
    <w:p w:rsidR="005E3DF6" w:rsidRPr="005E3DF6" w:rsidRDefault="005E3DF6" w:rsidP="005E3DF6">
      <w:pPr>
        <w:pStyle w:val="a3"/>
        <w:numPr>
          <w:ilvl w:val="0"/>
          <w:numId w:val="2"/>
        </w:numPr>
        <w:shd w:val="clear" w:color="auto" w:fill="FFFFFF"/>
        <w:spacing w:before="0" w:beforeAutospacing="0" w:after="0" w:afterAutospacing="0"/>
        <w:ind w:left="0"/>
        <w:contextualSpacing/>
        <w:jc w:val="both"/>
      </w:pPr>
      <w:r w:rsidRPr="005E3DF6">
        <w:t>предотвращение отрицательных результатов хозяйственной деятельности организации;</w:t>
      </w:r>
    </w:p>
    <w:p w:rsidR="005E3DF6" w:rsidRPr="005E3DF6" w:rsidRDefault="005E3DF6" w:rsidP="005E3DF6">
      <w:pPr>
        <w:pStyle w:val="a3"/>
        <w:numPr>
          <w:ilvl w:val="0"/>
          <w:numId w:val="2"/>
        </w:numPr>
        <w:shd w:val="clear" w:color="auto" w:fill="FFFFFF"/>
        <w:spacing w:before="0" w:beforeAutospacing="0" w:after="0" w:afterAutospacing="0"/>
        <w:ind w:left="0"/>
        <w:contextualSpacing/>
        <w:jc w:val="both"/>
      </w:pPr>
      <w:r w:rsidRPr="005E3DF6">
        <w:t>выявление внутрихозяйственных резервов обеспечения </w:t>
      </w:r>
      <w:hyperlink r:id="rId19" w:history="1">
        <w:r w:rsidRPr="005E3DF6">
          <w:rPr>
            <w:rStyle w:val="a4"/>
            <w:color w:val="auto"/>
            <w:u w:val="none"/>
          </w:rPr>
          <w:t>финансовой устойчивости</w:t>
        </w:r>
      </w:hyperlink>
      <w:r w:rsidRPr="005E3DF6">
        <w:t> организации;</w:t>
      </w:r>
    </w:p>
    <w:p w:rsidR="005E3DF6" w:rsidRPr="005E3DF6" w:rsidRDefault="005E3DF6" w:rsidP="005E3DF6">
      <w:pPr>
        <w:pStyle w:val="a3"/>
        <w:numPr>
          <w:ilvl w:val="0"/>
          <w:numId w:val="2"/>
        </w:numPr>
        <w:shd w:val="clear" w:color="auto" w:fill="FFFFFF"/>
        <w:spacing w:before="0" w:beforeAutospacing="0" w:after="0" w:afterAutospacing="0"/>
        <w:ind w:left="0"/>
        <w:contextualSpacing/>
        <w:jc w:val="both"/>
      </w:pPr>
      <w:hyperlink r:id="rId20" w:history="1">
        <w:r w:rsidRPr="005E3DF6">
          <w:rPr>
            <w:rStyle w:val="a4"/>
            <w:color w:val="auto"/>
            <w:u w:val="none"/>
          </w:rPr>
          <w:t>контроль</w:t>
        </w:r>
      </w:hyperlink>
      <w:r w:rsidRPr="005E3DF6">
        <w:t> соблюдения законодательства при осуществлении организацией хозяйственных операций;</w:t>
      </w:r>
    </w:p>
    <w:p w:rsidR="005E3DF6" w:rsidRPr="005E3DF6" w:rsidRDefault="005E3DF6" w:rsidP="005E3DF6">
      <w:pPr>
        <w:pStyle w:val="a3"/>
        <w:numPr>
          <w:ilvl w:val="0"/>
          <w:numId w:val="2"/>
        </w:numPr>
        <w:shd w:val="clear" w:color="auto" w:fill="FFFFFF"/>
        <w:spacing w:before="0" w:beforeAutospacing="0" w:after="0" w:afterAutospacing="0"/>
        <w:ind w:left="0"/>
        <w:contextualSpacing/>
        <w:jc w:val="both"/>
      </w:pPr>
      <w:r w:rsidRPr="005E3DF6">
        <w:t>контроль целесообразности хозяйственных операций;</w:t>
      </w:r>
    </w:p>
    <w:p w:rsidR="005E3DF6" w:rsidRPr="005E3DF6" w:rsidRDefault="005E3DF6" w:rsidP="005E3DF6">
      <w:pPr>
        <w:pStyle w:val="a3"/>
        <w:numPr>
          <w:ilvl w:val="0"/>
          <w:numId w:val="2"/>
        </w:numPr>
        <w:shd w:val="clear" w:color="auto" w:fill="FFFFFF"/>
        <w:spacing w:before="0" w:beforeAutospacing="0" w:after="0" w:afterAutospacing="0"/>
        <w:ind w:left="0"/>
        <w:contextualSpacing/>
        <w:jc w:val="both"/>
      </w:pPr>
      <w:r w:rsidRPr="005E3DF6">
        <w:t>контроль наличия и движения имущества и обязательств;</w:t>
      </w:r>
    </w:p>
    <w:p w:rsidR="005E3DF6" w:rsidRPr="005E3DF6" w:rsidRDefault="005E3DF6" w:rsidP="005E3DF6">
      <w:pPr>
        <w:pStyle w:val="a3"/>
        <w:numPr>
          <w:ilvl w:val="0"/>
          <w:numId w:val="2"/>
        </w:numPr>
        <w:shd w:val="clear" w:color="auto" w:fill="FFFFFF"/>
        <w:spacing w:before="0" w:beforeAutospacing="0" w:after="0" w:afterAutospacing="0"/>
        <w:ind w:left="0"/>
        <w:contextualSpacing/>
        <w:jc w:val="both"/>
      </w:pPr>
      <w:r w:rsidRPr="005E3DF6">
        <w:t>контроль использования материальных, </w:t>
      </w:r>
      <w:hyperlink r:id="rId21" w:history="1">
        <w:r w:rsidRPr="005E3DF6">
          <w:rPr>
            <w:rStyle w:val="a4"/>
            <w:color w:val="auto"/>
            <w:u w:val="none"/>
          </w:rPr>
          <w:t>трудовых</w:t>
        </w:r>
      </w:hyperlink>
      <w:r w:rsidRPr="005E3DF6">
        <w:t> и </w:t>
      </w:r>
      <w:hyperlink r:id="rId22" w:history="1">
        <w:r w:rsidRPr="005E3DF6">
          <w:rPr>
            <w:rStyle w:val="a4"/>
            <w:color w:val="auto"/>
            <w:u w:val="none"/>
          </w:rPr>
          <w:t>финансовых ресурсов</w:t>
        </w:r>
      </w:hyperlink>
      <w:r w:rsidRPr="005E3DF6">
        <w:t>;</w:t>
      </w:r>
    </w:p>
    <w:p w:rsidR="005E3DF6" w:rsidRPr="005E3DF6" w:rsidRDefault="005E3DF6" w:rsidP="005E3DF6">
      <w:pPr>
        <w:pStyle w:val="a3"/>
        <w:numPr>
          <w:ilvl w:val="0"/>
          <w:numId w:val="2"/>
        </w:numPr>
        <w:shd w:val="clear" w:color="auto" w:fill="FFFFFF"/>
        <w:spacing w:before="0" w:beforeAutospacing="0" w:after="0" w:afterAutospacing="0"/>
        <w:ind w:left="0"/>
        <w:contextualSpacing/>
        <w:jc w:val="both"/>
      </w:pPr>
      <w:r w:rsidRPr="005E3DF6">
        <w:t>контроль соответствия деятельности утверждённым нормам, нормативам и сметам.</w:t>
      </w:r>
    </w:p>
    <w:p w:rsidR="005E3DF6" w:rsidRPr="005E3DF6" w:rsidRDefault="005E3DF6" w:rsidP="005E3DF6">
      <w:pPr>
        <w:pStyle w:val="a3"/>
        <w:shd w:val="clear" w:color="auto" w:fill="FFFFFF"/>
        <w:spacing w:before="0" w:beforeAutospacing="0" w:after="0" w:afterAutospacing="0"/>
        <w:contextualSpacing/>
        <w:jc w:val="both"/>
      </w:pPr>
      <w:r w:rsidRPr="005E3DF6">
        <w:t>Главной целью бухгалтерского учета является обеспечение учетной информацией собственных и сторонних пользователей в соответствии с законом или потребностями в информации. </w:t>
      </w:r>
    </w:p>
    <w:p w:rsidR="005E3DF6" w:rsidRPr="005E3DF6" w:rsidRDefault="005E3DF6" w:rsidP="005E3DF6">
      <w:pPr>
        <w:pStyle w:val="a3"/>
        <w:shd w:val="clear" w:color="auto" w:fill="FFFFFF"/>
        <w:spacing w:before="0" w:beforeAutospacing="0" w:after="0" w:afterAutospacing="0"/>
        <w:contextualSpacing/>
        <w:jc w:val="both"/>
      </w:pPr>
      <w:r w:rsidRPr="005E3DF6">
        <w:rPr>
          <w:b/>
          <w:bCs/>
        </w:rPr>
        <w:t>Задачи:</w:t>
      </w:r>
    </w:p>
    <w:p w:rsidR="005E3DF6" w:rsidRPr="005E3DF6" w:rsidRDefault="005E3DF6" w:rsidP="005E3DF6">
      <w:pPr>
        <w:pStyle w:val="a3"/>
        <w:shd w:val="clear" w:color="auto" w:fill="FFFFFF"/>
        <w:spacing w:before="0" w:beforeAutospacing="0" w:after="0" w:afterAutospacing="0"/>
        <w:contextualSpacing/>
        <w:jc w:val="both"/>
      </w:pPr>
      <w:r w:rsidRPr="005E3DF6">
        <w:t>1.формирования полной и достоверной информации о деятельности организац</w:t>
      </w:r>
      <w:proofErr w:type="gramStart"/>
      <w:r w:rsidRPr="005E3DF6">
        <w:t>ии и ее</w:t>
      </w:r>
      <w:proofErr w:type="gramEnd"/>
      <w:r w:rsidRPr="005E3DF6">
        <w:t xml:space="preserve"> имущественном положении;</w:t>
      </w:r>
    </w:p>
    <w:p w:rsidR="005E3DF6" w:rsidRPr="005E3DF6" w:rsidRDefault="005E3DF6" w:rsidP="005E3DF6">
      <w:pPr>
        <w:pStyle w:val="a3"/>
        <w:shd w:val="clear" w:color="auto" w:fill="FFFFFF"/>
        <w:spacing w:before="0" w:beforeAutospacing="0" w:after="0" w:afterAutospacing="0"/>
        <w:contextualSpacing/>
        <w:jc w:val="both"/>
      </w:pPr>
      <w:r w:rsidRPr="005E3DF6">
        <w:t xml:space="preserve">2.обеспечение информацией пользователей для </w:t>
      </w:r>
      <w:proofErr w:type="gramStart"/>
      <w:r w:rsidRPr="005E3DF6">
        <w:t>контроля за</w:t>
      </w:r>
      <w:proofErr w:type="gramEnd"/>
      <w:r w:rsidRPr="005E3DF6">
        <w:t xml:space="preserve"> соблюдением законодательства при осуществлении хозяйственных операций и их целесообразности,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5E3DF6" w:rsidRPr="005E3DF6" w:rsidRDefault="005E3DF6" w:rsidP="005E3DF6">
      <w:pPr>
        <w:pStyle w:val="a3"/>
        <w:shd w:val="clear" w:color="auto" w:fill="FFFFFF"/>
        <w:spacing w:before="0" w:beforeAutospacing="0" w:after="0" w:afterAutospacing="0"/>
        <w:contextualSpacing/>
        <w:jc w:val="both"/>
      </w:pPr>
      <w:r w:rsidRPr="005E3DF6">
        <w:t>3.предотвращение отрицательных результатов хозяйственной деятельности и выявление внутрихозяйственных резервов обеспечения ее финансовой устойчивости.</w:t>
      </w:r>
    </w:p>
    <w:p w:rsidR="005E3DF6" w:rsidRPr="005E3DF6" w:rsidRDefault="005E3DF6" w:rsidP="005E3DF6">
      <w:pPr>
        <w:pStyle w:val="a3"/>
        <w:shd w:val="clear" w:color="auto" w:fill="FFFFFF"/>
        <w:spacing w:before="0" w:beforeAutospacing="0" w:after="0" w:afterAutospacing="0"/>
        <w:contextualSpacing/>
        <w:jc w:val="both"/>
      </w:pPr>
      <w:r w:rsidRPr="005E3DF6">
        <w:rPr>
          <w:b/>
          <w:bCs/>
        </w:rPr>
        <w:t>Бухгалтерский учет содержит в себе две составляющие:</w:t>
      </w:r>
    </w:p>
    <w:p w:rsidR="005E3DF6" w:rsidRPr="005E3DF6" w:rsidRDefault="005E3DF6" w:rsidP="005E3DF6">
      <w:pPr>
        <w:pStyle w:val="a3"/>
        <w:shd w:val="clear" w:color="auto" w:fill="FFFFFF"/>
        <w:spacing w:before="0" w:beforeAutospacing="0" w:after="0" w:afterAutospacing="0"/>
        <w:contextualSpacing/>
        <w:jc w:val="both"/>
      </w:pPr>
      <w:r w:rsidRPr="005E3DF6">
        <w:t>1.Финансовый учет – учет, направленный на формирование отчетной информации для сторонних пользователей.</w:t>
      </w:r>
    </w:p>
    <w:p w:rsidR="005E3DF6" w:rsidRPr="005E3DF6" w:rsidRDefault="005E3DF6" w:rsidP="005E3DF6">
      <w:pPr>
        <w:pStyle w:val="a3"/>
        <w:shd w:val="clear" w:color="auto" w:fill="FFFFFF"/>
        <w:spacing w:before="0" w:beforeAutospacing="0" w:after="0" w:afterAutospacing="0"/>
        <w:contextualSpacing/>
        <w:jc w:val="both"/>
      </w:pPr>
      <w:r w:rsidRPr="005E3DF6">
        <w:t>2.Управленческий учет – учет, который организация устанавливает для своих внутренних целей, для формирования учетной информации, требуемой при принятии управленческих решений.</w:t>
      </w:r>
    </w:p>
    <w:p w:rsidR="005E3DF6" w:rsidRPr="005E3DF6" w:rsidRDefault="005E3DF6" w:rsidP="005E3DF6">
      <w:pPr>
        <w:pStyle w:val="a3"/>
        <w:shd w:val="clear" w:color="auto" w:fill="FFFFFF"/>
        <w:spacing w:before="0" w:beforeAutospacing="0" w:after="0" w:afterAutospacing="0"/>
        <w:contextualSpacing/>
        <w:jc w:val="both"/>
      </w:pPr>
      <w:r w:rsidRPr="005E3DF6">
        <w:lastRenderedPageBreak/>
        <w:t>Предмет бухгалтерского учета, его объекты, задачи.</w:t>
      </w:r>
    </w:p>
    <w:p w:rsidR="005E3DF6" w:rsidRPr="005E3DF6" w:rsidRDefault="005E3DF6" w:rsidP="005E3DF6">
      <w:pPr>
        <w:pStyle w:val="a3"/>
        <w:shd w:val="clear" w:color="auto" w:fill="FFFFFF"/>
        <w:spacing w:before="0" w:beforeAutospacing="0" w:after="0" w:afterAutospacing="0"/>
        <w:contextualSpacing/>
        <w:jc w:val="both"/>
      </w:pPr>
      <w:r w:rsidRPr="005E3DF6">
        <w:t xml:space="preserve">Предметом бухучета являются средства организации, их состояние и использование, а также источники их образования. </w:t>
      </w:r>
      <w:proofErr w:type="spellStart"/>
      <w:r w:rsidRPr="005E3DF6">
        <w:t>Хоз</w:t>
      </w:r>
      <w:proofErr w:type="spellEnd"/>
      <w:r w:rsidRPr="005E3DF6">
        <w:t>. средства организации называются средствами производства, а источниками этих средств является то, откуда они появились. И то, и другое называется объектами бух</w:t>
      </w:r>
      <w:proofErr w:type="gramStart"/>
      <w:r w:rsidRPr="005E3DF6">
        <w:t>.</w:t>
      </w:r>
      <w:proofErr w:type="gramEnd"/>
      <w:r w:rsidRPr="005E3DF6">
        <w:t xml:space="preserve"> </w:t>
      </w:r>
      <w:proofErr w:type="gramStart"/>
      <w:r w:rsidRPr="005E3DF6">
        <w:t>у</w:t>
      </w:r>
      <w:proofErr w:type="gramEnd"/>
      <w:r w:rsidRPr="005E3DF6">
        <w:t xml:space="preserve">чета. Средства производства называются активами, а источники их образования – пассивы. Активы + пассивы = имущество организации. И </w:t>
      </w:r>
      <w:proofErr w:type="spellStart"/>
      <w:r w:rsidRPr="005E3DF6">
        <w:t>хоз</w:t>
      </w:r>
      <w:proofErr w:type="spellEnd"/>
      <w:r w:rsidRPr="005E3DF6">
        <w:t>. средства, и источники образования отображаются в денежных средствах.</w:t>
      </w:r>
    </w:p>
    <w:p w:rsidR="005E3DF6" w:rsidRPr="005E3DF6" w:rsidRDefault="005E3DF6" w:rsidP="005E3DF6">
      <w:pPr>
        <w:pStyle w:val="a3"/>
        <w:shd w:val="clear" w:color="auto" w:fill="FFFFFF"/>
        <w:spacing w:before="0" w:beforeAutospacing="0" w:after="0" w:afterAutospacing="0"/>
        <w:contextualSpacing/>
        <w:jc w:val="both"/>
      </w:pPr>
      <w:r w:rsidRPr="005E3DF6">
        <w:t>3.Метод бухгалтерского учета и его основные элементы.</w:t>
      </w:r>
    </w:p>
    <w:p w:rsidR="005E3DF6" w:rsidRPr="005E3DF6" w:rsidRDefault="005E3DF6" w:rsidP="005E3DF6">
      <w:pPr>
        <w:pStyle w:val="a3"/>
        <w:shd w:val="clear" w:color="auto" w:fill="FFFFFF"/>
        <w:spacing w:before="0" w:beforeAutospacing="0" w:after="0" w:afterAutospacing="0"/>
        <w:contextualSpacing/>
        <w:jc w:val="both"/>
      </w:pPr>
      <w:r w:rsidRPr="005E3DF6">
        <w:rPr>
          <w:b/>
          <w:bCs/>
        </w:rPr>
        <w:t>Метод бух учета</w:t>
      </w:r>
      <w:r w:rsidRPr="005E3DF6">
        <w:t> – это совокупность приемов и способов, кот представляют собой строгую упорядоченную последовательность, т.е</w:t>
      </w:r>
      <w:proofErr w:type="gramStart"/>
      <w:r w:rsidRPr="005E3DF6">
        <w:t>.с</w:t>
      </w:r>
      <w:proofErr w:type="gramEnd"/>
      <w:r w:rsidRPr="005E3DF6">
        <w:t>истему. В неё входят след</w:t>
      </w:r>
      <w:proofErr w:type="gramStart"/>
      <w:r w:rsidRPr="005E3DF6">
        <w:t>.</w:t>
      </w:r>
      <w:proofErr w:type="gramEnd"/>
      <w:r w:rsidRPr="005E3DF6">
        <w:t> </w:t>
      </w:r>
      <w:proofErr w:type="gramStart"/>
      <w:r w:rsidRPr="005E3DF6">
        <w:rPr>
          <w:b/>
          <w:bCs/>
        </w:rPr>
        <w:t>э</w:t>
      </w:r>
      <w:proofErr w:type="gramEnd"/>
      <w:r w:rsidRPr="005E3DF6">
        <w:rPr>
          <w:b/>
          <w:bCs/>
        </w:rPr>
        <w:t>лементы</w:t>
      </w:r>
      <w:r w:rsidRPr="005E3DF6">
        <w:t>:</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1.Документация</w:t>
      </w:r>
      <w:r w:rsidRPr="005E3DF6">
        <w:t xml:space="preserve"> – письменное свидетельство о заключении </w:t>
      </w:r>
      <w:proofErr w:type="spellStart"/>
      <w:r w:rsidRPr="005E3DF6">
        <w:t>хоз</w:t>
      </w:r>
      <w:proofErr w:type="spellEnd"/>
      <w:r w:rsidRPr="005E3DF6">
        <w:t>. операций.</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2.Инвентаризация</w:t>
      </w:r>
      <w:r w:rsidRPr="005E3DF6">
        <w:t> – сравнение данных чета с фактическим наличием средств.</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3.Оценка</w:t>
      </w:r>
      <w:r w:rsidRPr="005E3DF6">
        <w:t xml:space="preserve"> – способ денежного выражения объектов бух учета, т.е. натуральные </w:t>
      </w:r>
      <w:proofErr w:type="gramStart"/>
      <w:r w:rsidRPr="005E3DF6">
        <w:t>показатели</w:t>
      </w:r>
      <w:proofErr w:type="gramEnd"/>
      <w:r w:rsidRPr="005E3DF6">
        <w:t xml:space="preserve"> переводятся в денежные путем умножения установленной цены на кол-во указанных элементов.</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4.Калькуляция</w:t>
      </w:r>
      <w:r w:rsidRPr="005E3DF6">
        <w:t> – способ исчисления фактической себестоимости единицы продукции (услуги).</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5.Система счетов</w:t>
      </w:r>
      <w:r w:rsidRPr="005E3DF6">
        <w:t> – упорядоченная схема, где каждому объекту бух учета присвоен счет, состоящий их двух цифр. Она имеет 8 разделов.</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6.Двойная запись</w:t>
      </w:r>
      <w:r w:rsidRPr="005E3DF6">
        <w:t>. Хозяйственные операции в системе счетов отражаются в двойной записи, т.е. одна хозяйственная операция отражается одновременно в двух счетах в одной и той же сумме.</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7.Бух баланс</w:t>
      </w:r>
      <w:r w:rsidRPr="005E3DF6">
        <w:t xml:space="preserve"> – способ группировки и отражения в денежной оценке </w:t>
      </w:r>
      <w:proofErr w:type="gramStart"/>
      <w:r w:rsidRPr="005E3DF6">
        <w:t>хозяйственная</w:t>
      </w:r>
      <w:proofErr w:type="gramEnd"/>
      <w:r w:rsidRPr="005E3DF6">
        <w:t xml:space="preserve"> средств по их составу и источникам образования на определенную дату (обычно на 1-е число каждого месяца).</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8.Бух отчетность</w:t>
      </w:r>
      <w:r w:rsidRPr="005E3DF6">
        <w:t> – система эконом показателей, характеризующих результаты хозяйственной деятельности организации.</w:t>
      </w:r>
    </w:p>
    <w:p w:rsidR="005E3DF6" w:rsidRPr="005E3DF6" w:rsidRDefault="005E3DF6" w:rsidP="005E3DF6">
      <w:pPr>
        <w:pStyle w:val="a3"/>
        <w:shd w:val="clear" w:color="auto" w:fill="FFFFFF"/>
        <w:spacing w:before="0" w:beforeAutospacing="0" w:after="0" w:afterAutospacing="0"/>
        <w:contextualSpacing/>
        <w:jc w:val="both"/>
      </w:pPr>
      <w:proofErr w:type="spellStart"/>
      <w:r w:rsidRPr="005E3DF6">
        <w:t>Межпредметные</w:t>
      </w:r>
      <w:proofErr w:type="spellEnd"/>
      <w:r w:rsidRPr="005E3DF6">
        <w:t xml:space="preserve"> связи - обязательный элемент процесса обучения, который характеризуется присущим ему содержанием, последовательностью проведения, определенной системой. Усвоение конкретного материала во многом зависит от того, насколько методически грамотно будут использованы преподавателем связи между параллельно изучаемыми курсами высшей школы и уже накопленными знаниями на предыдущих курсах.</w:t>
      </w:r>
    </w:p>
    <w:p w:rsidR="005E3DF6" w:rsidRPr="005E3DF6" w:rsidRDefault="005E3DF6" w:rsidP="005E3DF6">
      <w:pPr>
        <w:pStyle w:val="a3"/>
        <w:shd w:val="clear" w:color="auto" w:fill="FFFFFF"/>
        <w:spacing w:before="0" w:beforeAutospacing="0" w:after="0" w:afterAutospacing="0"/>
        <w:contextualSpacing/>
        <w:jc w:val="both"/>
      </w:pPr>
      <w:r w:rsidRPr="005E3DF6">
        <w:rPr>
          <w:b/>
          <w:bCs/>
        </w:rPr>
        <w:t>Хозяйственный учет</w:t>
      </w:r>
      <w:r w:rsidRPr="005E3DF6">
        <w:t> возник на самых ранних стадиях перехода людей к организованному добыванию средств существования – к общинному хозяйству. Большинство историков считают, что в первобытном обществе большая часть сведений о хозяйственной деятельности содержалась в уме, поскольку примитивные учетные записи возникали редко.</w:t>
      </w:r>
    </w:p>
    <w:p w:rsidR="005E3DF6" w:rsidRPr="005E3DF6" w:rsidRDefault="005E3DF6" w:rsidP="005E3DF6">
      <w:pPr>
        <w:pStyle w:val="a3"/>
        <w:shd w:val="clear" w:color="auto" w:fill="FFFFFF"/>
        <w:spacing w:before="0" w:beforeAutospacing="0" w:after="0" w:afterAutospacing="0"/>
        <w:contextualSpacing/>
        <w:jc w:val="both"/>
      </w:pPr>
      <w:r w:rsidRPr="005E3DF6">
        <w:t>Развитие цивилизации, укрупнение хозяйств, потребовали освоения и применения учетных записей на материальных носителях. В Месопотамии это были глиняные таблички (таблетки), в Древнем Египте – папирусные свитки, на Руси берестяные грамоты.</w:t>
      </w:r>
    </w:p>
    <w:p w:rsidR="005E3DF6" w:rsidRPr="005E3DF6" w:rsidRDefault="005E3DF6" w:rsidP="005E3DF6">
      <w:pPr>
        <w:pStyle w:val="a3"/>
        <w:shd w:val="clear" w:color="auto" w:fill="FFFFFF"/>
        <w:spacing w:before="0" w:beforeAutospacing="0" w:after="0" w:afterAutospacing="0"/>
        <w:contextualSpacing/>
        <w:jc w:val="both"/>
      </w:pPr>
      <w:r w:rsidRPr="005E3DF6">
        <w:t xml:space="preserve">Хозяйственный учет древности нельзя назвать бухгалтерским. Это скорее, первичный учет, </w:t>
      </w:r>
      <w:proofErr w:type="gramStart"/>
      <w:r w:rsidRPr="005E3DF6">
        <w:t>то</w:t>
      </w:r>
      <w:proofErr w:type="gramEnd"/>
      <w:r w:rsidRPr="005E3DF6">
        <w:t xml:space="preserve"> что мы теперь называем оперативным учетом. </w:t>
      </w:r>
      <w:proofErr w:type="gramStart"/>
      <w:r w:rsidRPr="005E3DF6">
        <w:t>В Древнем Египте уже в 3-м тысячелетии до н.э. существовал хорошо поставленный материальный учет; в Древнем Вавилоне наряду с материальным учетом существовал весьма развитый учет расчетов, в том числе с работниками; в Персии была организована государственная статистика расходов государства; в Китае 7 тысяч лет назад по отдельным продуктам составляли материальные балансы.</w:t>
      </w:r>
      <w:proofErr w:type="gramEnd"/>
    </w:p>
    <w:p w:rsidR="005E3DF6" w:rsidRPr="005E3DF6" w:rsidRDefault="005E3DF6" w:rsidP="005E3DF6">
      <w:pPr>
        <w:pStyle w:val="a3"/>
        <w:shd w:val="clear" w:color="auto" w:fill="FFFFFF"/>
        <w:spacing w:before="0" w:beforeAutospacing="0" w:after="0" w:afterAutospacing="0"/>
        <w:contextualSpacing/>
        <w:jc w:val="both"/>
      </w:pPr>
      <w:r w:rsidRPr="005E3DF6">
        <w:t xml:space="preserve">Во время греко-римской цивилизации появились такие предшественники бухгалтерского учета как инвентарь и контокоррент (взаиморасчеты), зародился учет кредитно-ссудных операций. Система хозяйственного учета стала более совершенной, но материальный учет </w:t>
      </w:r>
      <w:r w:rsidRPr="005E3DF6">
        <w:lastRenderedPageBreak/>
        <w:t xml:space="preserve">вели обособленно от учета денег и денежных расчетов, балансовый метод применялся для решения локальных задач. Общий </w:t>
      </w:r>
      <w:proofErr w:type="spellStart"/>
      <w:r w:rsidRPr="005E3DF6">
        <w:t>имущественно-денежный</w:t>
      </w:r>
      <w:proofErr w:type="spellEnd"/>
      <w:r w:rsidRPr="005E3DF6">
        <w:t xml:space="preserve"> комплекс единичного хозяйства и его хозяйственная деятельность не обобщались в едином денежном измерителе.</w:t>
      </w:r>
    </w:p>
    <w:p w:rsidR="005E3DF6" w:rsidRPr="005E3DF6" w:rsidRDefault="005E3DF6" w:rsidP="005E3DF6">
      <w:pPr>
        <w:pStyle w:val="a3"/>
        <w:shd w:val="clear" w:color="auto" w:fill="FFFFFF"/>
        <w:spacing w:before="0" w:beforeAutospacing="0" w:after="0" w:afterAutospacing="0"/>
        <w:contextualSpacing/>
        <w:jc w:val="both"/>
      </w:pPr>
      <w:r w:rsidRPr="005E3DF6">
        <w:t>Хозяйственный учет Средневековья в его ранний период деградировал и не развивался. Элементы учета сохранились в основном в монастырях и крупнейших хозяйствах. В это время начали вести учетные книги. Постепенно в учете стали выделяться счета имущества по классификационным группам, денежным средствам, расчетам. В счетах начали разделять записи по дебету и кредиту, но записи велись в самостоятельных книгах (отдельно приход, отдельно расход). Возникло новое явление – учет и отчетность о доходах и расходах. Начали появляться трактаты, описывающие требования к достоверному учету. Отчетность приобретала черты публичности.</w:t>
      </w:r>
    </w:p>
    <w:p w:rsidR="005E3DF6" w:rsidRPr="005E3DF6" w:rsidRDefault="005E3DF6" w:rsidP="005E3DF6">
      <w:pPr>
        <w:pStyle w:val="a3"/>
        <w:shd w:val="clear" w:color="auto" w:fill="FFFFFF"/>
        <w:spacing w:before="0" w:beforeAutospacing="0" w:after="0" w:afterAutospacing="0"/>
        <w:contextualSpacing/>
        <w:jc w:val="both"/>
      </w:pPr>
      <w:r w:rsidRPr="005E3DF6">
        <w:rPr>
          <w:b/>
          <w:bCs/>
          <w:i/>
          <w:iCs/>
          <w:u w:val="single"/>
        </w:rPr>
        <w:t>Финансовый учет</w:t>
      </w:r>
      <w:r w:rsidRPr="005E3DF6">
        <w:t>- это информация о текущих расходах по основным направлениям этих расходов, доходах фирмы, о состоянии дебиторской и кредиторской задолженности, о размерах финансовых инвестиций и доходов от них, состоянии источников финансирования и т.п.</w:t>
      </w:r>
    </w:p>
    <w:p w:rsidR="005E3DF6" w:rsidRPr="005E3DF6" w:rsidRDefault="005E3DF6" w:rsidP="005E3DF6">
      <w:pPr>
        <w:pStyle w:val="a3"/>
        <w:shd w:val="clear" w:color="auto" w:fill="FFFFFF"/>
        <w:spacing w:before="0" w:beforeAutospacing="0" w:after="0" w:afterAutospacing="0"/>
        <w:contextualSpacing/>
        <w:jc w:val="both"/>
      </w:pPr>
      <w:r w:rsidRPr="005E3DF6">
        <w:rPr>
          <w:u w:val="single"/>
        </w:rPr>
        <w:t>Финансовый учет охватывает информацию, которая не только используется для внутреннего управления, но и сообщается внешним пользователям</w:t>
      </w:r>
      <w:r w:rsidRPr="005E3DF6">
        <w:t>. При этом внешними пользователями бухгалтерской информации могут быть владельцы акций и кредиторы (настоящие и потенциальные), поставщики, покупатели, представители налоговых служб и внебюджетных фондов, служащие предприятия.</w:t>
      </w:r>
    </w:p>
    <w:p w:rsidR="005E3DF6" w:rsidRPr="005E3DF6" w:rsidRDefault="005E3DF6" w:rsidP="005E3DF6">
      <w:pPr>
        <w:pStyle w:val="a3"/>
        <w:shd w:val="clear" w:color="auto" w:fill="FFFFFF"/>
        <w:spacing w:before="0" w:beforeAutospacing="0" w:after="0" w:afterAutospacing="0"/>
        <w:contextualSpacing/>
        <w:jc w:val="both"/>
      </w:pPr>
      <w:r w:rsidRPr="005E3DF6">
        <w:rPr>
          <w:i/>
          <w:iCs/>
          <w:u w:val="single"/>
        </w:rPr>
        <w:t>В основе финансового учета лежит известный балансовый метод, применяемый путем регистрации хозяйственных фактов и событий при помощи двойной записи на счетах. </w:t>
      </w:r>
      <w:r w:rsidRPr="005E3DF6">
        <w:t>По большому счету финансовый учет воплотил в себе традиционный бухгалтерский учет, освобожденный от формирования не свойственной ему информации для внутрихозяйственного управления (под которым принято подразумевать внутрихозяйственный расчет).</w:t>
      </w:r>
    </w:p>
    <w:p w:rsidR="005E3DF6" w:rsidRPr="005E3DF6" w:rsidRDefault="005E3DF6" w:rsidP="005E3DF6">
      <w:pPr>
        <w:pStyle w:val="a3"/>
        <w:shd w:val="clear" w:color="auto" w:fill="FFFFFF"/>
        <w:spacing w:before="0" w:beforeAutospacing="0" w:after="0" w:afterAutospacing="0"/>
        <w:contextualSpacing/>
        <w:jc w:val="both"/>
      </w:pPr>
      <w:r w:rsidRPr="005E3DF6">
        <w:rPr>
          <w:i/>
          <w:iCs/>
          <w:u w:val="single"/>
        </w:rPr>
        <w:t>Основная задача финансового учет</w:t>
      </w:r>
      <w:proofErr w:type="gramStart"/>
      <w:r w:rsidRPr="005E3DF6">
        <w:rPr>
          <w:i/>
          <w:iCs/>
          <w:u w:val="single"/>
        </w:rPr>
        <w:t>а</w:t>
      </w:r>
      <w:r w:rsidRPr="005E3DF6">
        <w:t>-</w:t>
      </w:r>
      <w:proofErr w:type="gramEnd"/>
      <w:r w:rsidRPr="005E3DF6">
        <w:t xml:space="preserve"> это достоверность учета финансовых результатов деятельности предприятия, его имущественного и финансового состояния. К финансовому учету в большей части относятся вопросы прошлой деятельности, которые предназначены для составления внешней отчетности предприятия.</w:t>
      </w:r>
    </w:p>
    <w:p w:rsidR="005E3DF6" w:rsidRPr="005E3DF6" w:rsidRDefault="005E3DF6" w:rsidP="005E3DF6">
      <w:pPr>
        <w:pStyle w:val="a3"/>
        <w:shd w:val="clear" w:color="auto" w:fill="FFFFFF"/>
        <w:spacing w:before="0" w:beforeAutospacing="0" w:after="0" w:afterAutospacing="0"/>
        <w:contextualSpacing/>
        <w:jc w:val="both"/>
      </w:pPr>
      <w:r w:rsidRPr="005E3DF6">
        <w:t>Финансовый учет </w:t>
      </w:r>
      <w:r w:rsidRPr="005E3DF6">
        <w:rPr>
          <w:b/>
          <w:bCs/>
          <w:i/>
          <w:iCs/>
        </w:rPr>
        <w:t>используется для внутрихозяйственного управления</w:t>
      </w:r>
      <w:r w:rsidRPr="005E3DF6">
        <w:t>, но только в пределах той информации, которая формируется в нем в рамках требований международных или национальных стандартов учета и отчетности.</w:t>
      </w:r>
    </w:p>
    <w:p w:rsidR="005E3DF6" w:rsidRPr="005E3DF6" w:rsidRDefault="005E3DF6" w:rsidP="005E3DF6">
      <w:pPr>
        <w:pStyle w:val="a3"/>
        <w:shd w:val="clear" w:color="auto" w:fill="FFFFFF"/>
        <w:spacing w:before="0" w:beforeAutospacing="0" w:after="0" w:afterAutospacing="0"/>
        <w:contextualSpacing/>
        <w:jc w:val="both"/>
      </w:pPr>
      <w:r w:rsidRPr="005E3DF6">
        <w:rPr>
          <w:b/>
          <w:bCs/>
        </w:rPr>
        <w:t>Управленческий учёт</w:t>
      </w:r>
      <w:r w:rsidRPr="005E3DF6">
        <w:t>— упорядоченная система выявления, измерения, сбора, регистрации, интерпретации, обобщения, подготовки и предоставления важной для принятия решений по деятельности организации информации и показателей для управленческого звена организации (внутренних пользователей — руководителей).</w:t>
      </w:r>
    </w:p>
    <w:p w:rsidR="005E3DF6" w:rsidRPr="005E3DF6" w:rsidRDefault="005E3DF6" w:rsidP="005E3DF6">
      <w:pPr>
        <w:pStyle w:val="a3"/>
        <w:shd w:val="clear" w:color="auto" w:fill="FFFFFF"/>
        <w:spacing w:before="0" w:beforeAutospacing="0" w:after="0" w:afterAutospacing="0"/>
        <w:contextualSpacing/>
        <w:jc w:val="both"/>
      </w:pPr>
      <w:r w:rsidRPr="005E3DF6">
        <w:rPr>
          <w:i/>
          <w:iCs/>
        </w:rPr>
        <w:t>Основной задачей управленческого учёта является ответ на вопрос, в каком состоянии находится организация, как необходимо распределить имеющиеся ресурсы, чтобы повысить эффективность деятельности.</w:t>
      </w:r>
    </w:p>
    <w:p w:rsidR="005E3DF6" w:rsidRPr="005E3DF6" w:rsidRDefault="005E3DF6" w:rsidP="005E3DF6">
      <w:pPr>
        <w:pStyle w:val="a3"/>
        <w:shd w:val="clear" w:color="auto" w:fill="FFFFFF"/>
        <w:spacing w:before="0" w:beforeAutospacing="0" w:after="0" w:afterAutospacing="0"/>
        <w:contextualSpacing/>
        <w:jc w:val="both"/>
      </w:pPr>
      <w:r w:rsidRPr="005E3DF6">
        <w:t xml:space="preserve">Управленческий </w:t>
      </w:r>
      <w:proofErr w:type="gramStart"/>
      <w:r w:rsidRPr="005E3DF6">
        <w:t>учёт</w:t>
      </w:r>
      <w:proofErr w:type="gramEnd"/>
      <w:r w:rsidRPr="005E3DF6">
        <w:t xml:space="preserve"> прежде всего создаётся для того, чтобы оперативно принимать решения, связанные с деятельностью фирмы. </w:t>
      </w:r>
      <w:r w:rsidRPr="005E3DF6">
        <w:rPr>
          <w:i/>
          <w:iCs/>
        </w:rPr>
        <w:t>Информация управленческого учёта предоставляется только внутренним пользователям, руководителям, сотрудникам финансовых служб, для внешних пользователей (например, акционеров и кредиторов) эта информация может быть закрыта.</w:t>
      </w:r>
    </w:p>
    <w:p w:rsidR="005E3DF6" w:rsidRPr="005E3DF6" w:rsidRDefault="005E3DF6" w:rsidP="005E3DF6">
      <w:pPr>
        <w:pStyle w:val="a3"/>
        <w:shd w:val="clear" w:color="auto" w:fill="FFFFFF"/>
        <w:spacing w:before="0" w:beforeAutospacing="0" w:after="0" w:afterAutospacing="0"/>
        <w:contextualSpacing/>
        <w:jc w:val="both"/>
      </w:pPr>
      <w:r w:rsidRPr="005E3DF6">
        <w:t>Управленческий учёт может также оперировать прогнозами, электронной информацией, не подтверждённой первичными документами и другими возможными данными.</w:t>
      </w:r>
    </w:p>
    <w:p w:rsidR="005E3DF6" w:rsidRPr="005E3DF6" w:rsidRDefault="005E3DF6" w:rsidP="005E3DF6">
      <w:pPr>
        <w:pStyle w:val="a3"/>
        <w:shd w:val="clear" w:color="auto" w:fill="FFFFFF"/>
        <w:spacing w:before="0" w:beforeAutospacing="0" w:after="0" w:afterAutospacing="0"/>
        <w:contextualSpacing/>
        <w:jc w:val="both"/>
      </w:pPr>
      <w:r w:rsidRPr="005E3DF6">
        <w:t>Управленческий учёт выделился </w:t>
      </w:r>
      <w:r w:rsidRPr="005E3DF6">
        <w:rPr>
          <w:i/>
          <w:iCs/>
        </w:rPr>
        <w:t>как отдельная дисциплина</w:t>
      </w:r>
      <w:r w:rsidRPr="005E3DF6">
        <w:t>, потому что для принятия управленческих решений </w:t>
      </w:r>
      <w:r w:rsidRPr="005E3DF6">
        <w:rPr>
          <w:i/>
          <w:iCs/>
        </w:rPr>
        <w:t>требуется оперативная информация</w:t>
      </w:r>
      <w:r w:rsidRPr="005E3DF6">
        <w:t xml:space="preserve">, чего обычный бухгалтерский учёт в силу своей периодичности, оперирования с уже совершёнными </w:t>
      </w:r>
      <w:r w:rsidRPr="005E3DF6">
        <w:lastRenderedPageBreak/>
        <w:t>операциями и законодательным регулированием (выполняет в РФ функции налогового учёта) не может обеспечить.</w:t>
      </w:r>
    </w:p>
    <w:p w:rsidR="005E3DF6" w:rsidRPr="005E3DF6" w:rsidRDefault="005E3DF6" w:rsidP="005E3DF6">
      <w:pPr>
        <w:pStyle w:val="a3"/>
        <w:shd w:val="clear" w:color="auto" w:fill="FFFFFF"/>
        <w:spacing w:before="0" w:beforeAutospacing="0" w:after="0" w:afterAutospacing="0"/>
        <w:contextualSpacing/>
        <w:jc w:val="both"/>
      </w:pPr>
      <w:r w:rsidRPr="005E3DF6">
        <w:t>Бухгалтерский учет представляет собой сложную информационную систему. Возникновение и существование такой системы обусловлено потребностями лиц, как осуществляющих управление непосредственно организацией, так и иными связанными с ней юридическими и физическими лицами, т. е. потребностями различных пользователей бухгалтерской информации.</w:t>
      </w:r>
    </w:p>
    <w:p w:rsidR="005E3DF6" w:rsidRPr="005E3DF6" w:rsidRDefault="005E3DF6" w:rsidP="005E3DF6">
      <w:pPr>
        <w:pStyle w:val="a3"/>
        <w:shd w:val="clear" w:color="auto" w:fill="FFFFFF"/>
        <w:spacing w:before="0" w:beforeAutospacing="0" w:after="0" w:afterAutospacing="0"/>
        <w:contextualSpacing/>
        <w:jc w:val="both"/>
      </w:pPr>
      <w:r w:rsidRPr="005E3DF6">
        <w:t xml:space="preserve">Всех пользователей информации бухгалтерского финансового учета принято подразделять </w:t>
      </w:r>
      <w:proofErr w:type="gramStart"/>
      <w:r w:rsidRPr="005E3DF6">
        <w:t>на</w:t>
      </w:r>
      <w:proofErr w:type="gramEnd"/>
      <w:r w:rsidRPr="005E3DF6">
        <w:t xml:space="preserve"> внешних (сторонних) и внутренних.</w:t>
      </w:r>
    </w:p>
    <w:p w:rsidR="005E3DF6" w:rsidRPr="005E3DF6" w:rsidRDefault="005E3DF6" w:rsidP="005E3DF6">
      <w:pPr>
        <w:pStyle w:val="a3"/>
        <w:shd w:val="clear" w:color="auto" w:fill="FFFFFF"/>
        <w:spacing w:before="0" w:beforeAutospacing="0" w:after="0" w:afterAutospacing="0"/>
        <w:contextualSpacing/>
        <w:jc w:val="both"/>
      </w:pPr>
      <w:r w:rsidRPr="005E3DF6">
        <w:t>К </w:t>
      </w:r>
      <w:r w:rsidRPr="005E3DF6">
        <w:rPr>
          <w:i/>
          <w:iCs/>
        </w:rPr>
        <w:t>внутренним пользователям </w:t>
      </w:r>
      <w:r w:rsidRPr="005E3DF6">
        <w:t>относятся физические лица – сотрудники организации, которые осуществляют свою деятельность в рамках данного экономического субъекта и принимают на основе бухгалтерской информации управленческие решения в пределах своей компетенции. К внутренним пользователям относятся руководитель организации, руководители отдельных ее структурных подразделений, работники экономических и технических служб, работники подразделений организации.</w:t>
      </w:r>
    </w:p>
    <w:p w:rsidR="005E3DF6" w:rsidRPr="005E3DF6" w:rsidRDefault="005E3DF6" w:rsidP="005E3DF6">
      <w:pPr>
        <w:pStyle w:val="a3"/>
        <w:shd w:val="clear" w:color="auto" w:fill="FFFFFF"/>
        <w:spacing w:before="0" w:beforeAutospacing="0" w:after="0" w:afterAutospacing="0"/>
        <w:contextualSpacing/>
        <w:jc w:val="both"/>
      </w:pPr>
      <w:r w:rsidRPr="005E3DF6">
        <w:rPr>
          <w:i/>
          <w:iCs/>
        </w:rPr>
        <w:t>Внешние (сторонние) пользователи</w:t>
      </w:r>
      <w:r w:rsidRPr="005E3DF6">
        <w:t> - это физические и юридические лица, обособленные по отношению к данному экономическому субъекту, но использующие в своей деятельности информацию о нем. К ним относятся поставщики, кредиторы, инвесторы, покупатели, правительство, общественность. Внешних пользователей подразделяют на пользователей информации с прямым, косвенным финансовым интересом и без финансового интереса.</w:t>
      </w:r>
    </w:p>
    <w:p w:rsidR="005E3DF6" w:rsidRPr="005E3DF6" w:rsidRDefault="005E3DF6" w:rsidP="005E3DF6">
      <w:pPr>
        <w:pStyle w:val="a3"/>
        <w:shd w:val="clear" w:color="auto" w:fill="FFFFFF"/>
        <w:spacing w:before="0" w:beforeAutospacing="0" w:after="0" w:afterAutospacing="0"/>
        <w:contextualSpacing/>
        <w:jc w:val="both"/>
      </w:pPr>
      <w:r w:rsidRPr="005E3DF6">
        <w:t>Внешними пользователями с прямым финансовым интересом являются те, решения которых зависят от финансовых результатов деятельности организации. К таким пользователям относятся учредители, собственники, заимодавцы, кредиторы и т. п. Для принятия управленческих решений им необходимы в основном финансовые отчетные документы, на основании которых они делают выводы о финансовом состоянии организации, ее ликвидности, платежеспособности.</w:t>
      </w:r>
    </w:p>
    <w:p w:rsidR="005E3DF6" w:rsidRPr="005E3DF6" w:rsidRDefault="005E3DF6" w:rsidP="005E3DF6">
      <w:pPr>
        <w:pStyle w:val="a3"/>
        <w:shd w:val="clear" w:color="auto" w:fill="FFFFFF"/>
        <w:spacing w:before="0" w:beforeAutospacing="0" w:after="0" w:afterAutospacing="0"/>
        <w:contextualSpacing/>
        <w:jc w:val="both"/>
      </w:pPr>
      <w:r w:rsidRPr="005E3DF6">
        <w:t>Внешними пользователями с косвенным финансовым интересом и без финансового интереса являются те, решения которых не зависят от финансовых результатов деятельности организации. К ним относятся органы государственного управления, биржи общественные организации и т. п.</w:t>
      </w:r>
    </w:p>
    <w:p w:rsidR="005E3DF6" w:rsidRPr="005E3DF6" w:rsidRDefault="005E3DF6" w:rsidP="005E3DF6">
      <w:pPr>
        <w:pStyle w:val="a3"/>
        <w:shd w:val="clear" w:color="auto" w:fill="FFFFFF"/>
        <w:spacing w:before="0" w:beforeAutospacing="0" w:after="0" w:afterAutospacing="0"/>
        <w:contextualSpacing/>
        <w:jc w:val="both"/>
      </w:pPr>
      <w:r w:rsidRPr="005E3DF6">
        <w:t>К пользователям бухгалтерской информации относятся:</w:t>
      </w:r>
    </w:p>
    <w:p w:rsidR="005E3DF6" w:rsidRPr="005E3DF6" w:rsidRDefault="005E3DF6" w:rsidP="005E3DF6">
      <w:pPr>
        <w:pStyle w:val="a3"/>
        <w:shd w:val="clear" w:color="auto" w:fill="FFFFFF"/>
        <w:spacing w:before="0" w:beforeAutospacing="0" w:after="0" w:afterAutospacing="0"/>
        <w:contextualSpacing/>
        <w:jc w:val="both"/>
      </w:pPr>
      <w:r w:rsidRPr="005E3DF6">
        <w:rPr>
          <w:i/>
          <w:iCs/>
        </w:rPr>
        <w:t>Руководители организации (менеджмент) </w:t>
      </w:r>
      <w:r w:rsidRPr="005E3DF6">
        <w:t xml:space="preserve">— лица, назначаемые собственниками для осуществления оперативного управления, нуждаются в информации о финансовом состоянии организации — как </w:t>
      </w:r>
      <w:proofErr w:type="spellStart"/>
      <w:proofErr w:type="gramStart"/>
      <w:r w:rsidRPr="005E3DF6">
        <w:t>текущем</w:t>
      </w:r>
      <w:r w:rsidRPr="005E3DF6">
        <w:rPr>
          <w:vertAlign w:val="subscript"/>
        </w:rPr>
        <w:t>s</w:t>
      </w:r>
      <w:proofErr w:type="spellEnd"/>
      <w:proofErr w:type="gramEnd"/>
      <w:r w:rsidRPr="005E3DF6">
        <w:t> так и ожидаемом. Имея такую информацию, руководство обеспечивает эффективное управление для принятия соответствующих управленческих решений.</w:t>
      </w:r>
    </w:p>
    <w:p w:rsidR="005E3DF6" w:rsidRPr="005E3DF6" w:rsidRDefault="005E3DF6" w:rsidP="005E3DF6">
      <w:pPr>
        <w:pStyle w:val="a3"/>
        <w:shd w:val="clear" w:color="auto" w:fill="FFFFFF"/>
        <w:spacing w:before="0" w:beforeAutospacing="0" w:after="0" w:afterAutospacing="0"/>
        <w:contextualSpacing/>
        <w:jc w:val="both"/>
      </w:pPr>
      <w:r w:rsidRPr="005E3DF6">
        <w:rPr>
          <w:i/>
          <w:iCs/>
        </w:rPr>
        <w:t>Акционеры </w:t>
      </w:r>
      <w:r w:rsidRPr="005E3DF6">
        <w:t>(владельцы организации) на основе данных бухгалтерской отчетности оценивают, насколько эффективно администрация выполняет свои функции, то есть насколько прибыльно менеджеры ведут дела и какую часть прибыли они могут позволить себе изъять в качестве вознаграждения.</w:t>
      </w:r>
    </w:p>
    <w:p w:rsidR="005B4A71" w:rsidRPr="005E3DF6" w:rsidRDefault="005B4A71" w:rsidP="005E3DF6">
      <w:pPr>
        <w:spacing w:line="240" w:lineRule="auto"/>
        <w:contextualSpacing/>
        <w:jc w:val="both"/>
        <w:rPr>
          <w:rFonts w:ascii="Times New Roman" w:hAnsi="Times New Roman" w:cs="Times New Roman"/>
          <w:sz w:val="24"/>
          <w:szCs w:val="24"/>
        </w:rPr>
      </w:pPr>
    </w:p>
    <w:sectPr w:rsidR="005B4A71" w:rsidRPr="005E3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CAE"/>
    <w:multiLevelType w:val="multilevel"/>
    <w:tmpl w:val="2A6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43873"/>
    <w:multiLevelType w:val="multilevel"/>
    <w:tmpl w:val="810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DF6"/>
    <w:rsid w:val="005B4A71"/>
    <w:rsid w:val="005E3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D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3DF6"/>
    <w:rPr>
      <w:color w:val="0000FF"/>
      <w:u w:val="single"/>
    </w:rPr>
  </w:style>
</w:styles>
</file>

<file path=word/webSettings.xml><?xml version="1.0" encoding="utf-8"?>
<w:webSettings xmlns:r="http://schemas.openxmlformats.org/officeDocument/2006/relationships" xmlns:w="http://schemas.openxmlformats.org/wordprocessingml/2006/main">
  <w:divs>
    <w:div w:id="12792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4%25D0%25B5%25D0%25BD%25D1%258C%25D0%25B3%25D0%25B8" TargetMode="External"/><Relationship Id="rId13" Type="http://schemas.openxmlformats.org/officeDocument/2006/relationships/hyperlink" Target="https://infourok.ru/go.html?href=https%3A%2F%2Fru.wikipedia.org%2Fwiki%2F%25D0%25A5%25D0%25BE%25D0%25B7%25D1%258F%25D0%25B9%25D1%2581%25D1%2582%25D0%25B2%25D0%25B5%25D0%25BD%25D0%25BD%25D0%25B0%25D1%258F_%25D0%25BE%25D0%25BF%25D0%25B5%25D1%2580%25D0%25B0%25D1%2586%25D0%25B8%25D1%258F" TargetMode="External"/><Relationship Id="rId18" Type="http://schemas.openxmlformats.org/officeDocument/2006/relationships/hyperlink" Target="https://infourok.ru/go.html?href=https%3A%2F%2Fru.wikipedia.org%2Fwiki%2F%25D0%2591%25D1%2583%25D1%2585%25D0%25B3%25D0%25B0%25D0%25BB%25D1%2582%25D0%25B5%25D1%2580%25D1%2581%25D0%25BA%25D0%25B0%25D1%258F_%25D0%25BE%25D1%2582%25D1%2587%25D1%2591%25D1%2582%25D0%25BD%25D0%25BE%25D1%2581%25D1%2582%25D1%258C" TargetMode="External"/><Relationship Id="rId3" Type="http://schemas.openxmlformats.org/officeDocument/2006/relationships/settings" Target="settings.xml"/><Relationship Id="rId21" Type="http://schemas.openxmlformats.org/officeDocument/2006/relationships/hyperlink" Target="https://infourok.ru/go.html?href=https%3A%2F%2Fru.wikipedia.org%2Fwiki%2F%25D0%25A2%25D1%2580%25D1%2583%25D0%25B4%25D0%25BE%25D0%25B2%25D1%258B%25D0%25B5_%25D1%2580%25D0%25B5%25D1%2581%25D1%2583%25D1%2580%25D1%2581%25D1%258B" TargetMode="External"/><Relationship Id="rId7" Type="http://schemas.openxmlformats.org/officeDocument/2006/relationships/hyperlink" Target="https://infourok.ru/go.html?href=https%3A%2F%2Fru.wikipedia.org%2Fwiki%2F%25D0%259E%25D0%25B1%25D0%25BE%25D0%25B1%25D1%2589%25D0%25B5%25D0%25BD%25D0%25B8%25D0%25B5" TargetMode="External"/><Relationship Id="rId12" Type="http://schemas.openxmlformats.org/officeDocument/2006/relationships/hyperlink" Target="https://infourok.ru/go.html?href=https%3A%2F%2Fru.wikipedia.org%2Fwiki%2F%25D0%25AE%25D1%2580%25D0%25B8%25D0%25B4%25D0%25B8%25D1%2587%25D0%25B5%25D1%2581%25D0%25BA%25D0%25BE%25D0%25B5_%25D0%25BB%25D0%25B8%25D1%2586%25D0%25BE" TargetMode="External"/><Relationship Id="rId17" Type="http://schemas.openxmlformats.org/officeDocument/2006/relationships/hyperlink" Target="https://infourok.ru/go.html?href=https%3A%2F%2Fru.wikipedia.org%2Fwiki%2F%25D0%2590%25D1%2583%25D1%2582%25D1%2581%25D0%25BE%25D1%2580%25D1%2581%25D0%25B8%25D0%25BD%25D0%25B3" TargetMode="External"/><Relationship Id="rId2" Type="http://schemas.openxmlformats.org/officeDocument/2006/relationships/styles" Target="styles.xml"/><Relationship Id="rId16" Type="http://schemas.openxmlformats.org/officeDocument/2006/relationships/hyperlink" Target="https://infourok.ru/go.html?href=https%3A%2F%2Fru.wikipedia.org%2Fwiki%2F%25D0%2594%25D0%25B5%25D1%258F%25D1%2582%25D0%25B5%25D0%25BB%25D1%258C%25D0%25BD%25D0%25BE%25D1%2581%25D1%2582%25D1%258C" TargetMode="External"/><Relationship Id="rId20" Type="http://schemas.openxmlformats.org/officeDocument/2006/relationships/hyperlink" Target="https://infourok.ru/go.html?href=https%3A%2F%2Fru.wikipedia.org%2Fwiki%2F%25D0%259A%25D0%25BE%25D0%25BD%25D1%2582%25D1%2580%25D0%25BE%25D0%25BB%25D1%258C" TargetMode="External"/><Relationship Id="rId1" Type="http://schemas.openxmlformats.org/officeDocument/2006/relationships/numbering" Target="numbering.xml"/><Relationship Id="rId6" Type="http://schemas.openxmlformats.org/officeDocument/2006/relationships/hyperlink" Target="https://infourok.ru/go.html?href=https%3A%2F%2Fru.wikipedia.org%2Fwiki%2F%25D0%25A0%25D0%25B5%25D0%25B3%25D0%25B8%25D1%2581%25D1%2582%25D1%2580%25D0%25B0%25D1%2586%25D0%25B8%25D1%258F" TargetMode="External"/><Relationship Id="rId11" Type="http://schemas.openxmlformats.org/officeDocument/2006/relationships/hyperlink" Target="https://infourok.ru/go.html?href=%23%25D0%2592_%25D0%25B1%25D1%2583%25D1%2585%25D0%25B3%25D0%25B0%25D0%25BB%25D1%2582%25D0%25B5%25D1%2580%25D1%2581%25D0%25BA%25D0%25BE%25D0%25BC_%25D1%2583%25D1%2587%25D1%2591%25D1%2582%25D0%25B5_%25D0%25B8_%25D1%2584%25D0%25B8%25D0%25BD%25D0%25B0%25D0%25BD%25D1%2581%25D0%25BE%25D0%25B2%25D0%25BE%25D0%25BC_%25D0%25B0%25D0%25BD%25D0%25B0%25D0%25BB%25D0%25B8%25D0%25B7%25D0%25B5" TargetMode="External"/><Relationship Id="rId24" Type="http://schemas.openxmlformats.org/officeDocument/2006/relationships/theme" Target="theme/theme1.xml"/><Relationship Id="rId5" Type="http://schemas.openxmlformats.org/officeDocument/2006/relationships/hyperlink" Target="https://infourok.ru/go.html?href=https%3A%2F%2Fru.wikipedia.org%2Fwiki%2F%25D0%259F%25D0%25B5%25D1%2580%25D0%25B2%25D0%25B8%25D1%2587%25D0%25BD%25D1%258B%25D0%25B9_%25D0%25B4%25D0%25BE%25D0%25BA%25D1%2583%25D0%25BC%25D0%25B5%25D0%25BD%25D1%2582" TargetMode="External"/><Relationship Id="rId15" Type="http://schemas.openxmlformats.org/officeDocument/2006/relationships/hyperlink" Target="https://infourok.ru/go.html?href=https%3A%2F%2Fru.wikipedia.org%2Fwiki%2F%25D0%259E%25D0%25B1%25D1%258F%25D0%25B7%25D0%25B0%25D1%2582%25D0%25B5%25D0%25BB%25D1%258C%25D1%2581%25D1%2582%25D0%25B2%25D0%25B0" TargetMode="External"/><Relationship Id="rId23" Type="http://schemas.openxmlformats.org/officeDocument/2006/relationships/fontTable" Target="fontTable.xml"/><Relationship Id="rId10" Type="http://schemas.openxmlformats.org/officeDocument/2006/relationships/hyperlink" Target="https://infourok.ru/go.html?href=https%3A%2F%2Fru.wikipedia.org%2Fwiki%2F%25D0%259E%25D0%25B1%25D1%258F%25D0%25B7%25D0%25B0%25D1%2582%25D0%25B5%25D0%25BB%25D1%258C%25D1%2581%25D1%2582%25D0%25B2%25D0%25BE" TargetMode="External"/><Relationship Id="rId19" Type="http://schemas.openxmlformats.org/officeDocument/2006/relationships/hyperlink" Target="https://infourok.ru/go.html?href=https%3A%2F%2Fru.wikipedia.org%2Fwiki%2F%25D0%25A4%25D0%25B8%25D0%25BD%25D0%25B0%25D0%25BD%25D1%2581%25D0%25BE%25D0%25B2%25D0%25B0%25D1%258F_%25D1%2583%25D1%2581%25D1%2582%25D0%25BE%25D0%25B9%25D1%2587%25D0%25B8%25D0%25B2%25D0%25BE%25D1%2581%25D1%2582%25D1%258C" TargetMode="External"/><Relationship Id="rId4" Type="http://schemas.openxmlformats.org/officeDocument/2006/relationships/webSettings" Target="webSettings.xml"/><Relationship Id="rId9" Type="http://schemas.openxmlformats.org/officeDocument/2006/relationships/hyperlink" Target="https://infourok.ru/go.html?href=https%3A%2F%2Fru.wikipedia.org%2Fwiki%2F%25D0%2598%25D0%25BC%25D1%2583%25D1%2589%25D0%25B5%25D1%2581%25D1%2582%25D0%25B2%25D0%25BE" TargetMode="External"/><Relationship Id="rId14" Type="http://schemas.openxmlformats.org/officeDocument/2006/relationships/hyperlink" Target="https://infourok.ru/go.html?href=https%3A%2F%2Fru.wikipedia.org%2Fwiki%2F%25D0%2598%25D0%25BC%25D1%2583%25D1%2589%25D0%25B5%25D1%2581%25D1%2582%25D0%25B2%25D0%25BE" TargetMode="External"/><Relationship Id="rId22" Type="http://schemas.openxmlformats.org/officeDocument/2006/relationships/hyperlink" Target="https://infourok.ru/go.html?href=https%3A%2F%2Fru.wikipedia.org%2Fwiki%2F%25D0%25A4%25D0%25B8%25D0%25BD%25D0%25B0%25D0%25BD%25D1%2581%25D0%25BE%25D0%25B2%25D1%258B%25D0%25B5_%25D1%2580%25D0%25B5%25D1%2581%25D1%2583%25D1%2580%25D1%2581%25D1%25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ТМТ</dc:creator>
  <cp:keywords/>
  <dc:description/>
  <cp:lastModifiedBy>ТМТ</cp:lastModifiedBy>
  <cp:revision>2</cp:revision>
  <dcterms:created xsi:type="dcterms:W3CDTF">2020-09-02T02:39:00Z</dcterms:created>
  <dcterms:modified xsi:type="dcterms:W3CDTF">2020-09-02T02:40:00Z</dcterms:modified>
</cp:coreProperties>
</file>