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E" w:rsidRDefault="002717A4" w:rsidP="002717A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71157E" w:rsidRPr="002717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На почту не отправляем, все ДЗ сдаем в тетради 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DE7B2D">
        <w:t>2</w:t>
      </w:r>
      <w:r w:rsidR="002717A4">
        <w:t>8</w:t>
      </w:r>
      <w:r w:rsidRPr="001D5CA6">
        <w:t>.09.2020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>Группа: К-11</w:t>
      </w:r>
    </w:p>
    <w:p w:rsidR="009D7C55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7A4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B0E58" w:rsidRPr="00271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17A4" w:rsidRPr="00271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Орфоэпические нормы</w:t>
      </w:r>
      <w:r w:rsidR="002717A4" w:rsidRPr="00D914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DE7B2D" w:rsidRPr="00DE7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F3884" w:rsidRDefault="00CF3884" w:rsidP="00CF3884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 материал</w:t>
      </w:r>
      <w:r w:rsidR="00143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(устно)</w:t>
      </w:r>
    </w:p>
    <w:p w:rsidR="009302F1" w:rsidRPr="00143BF0" w:rsidRDefault="009302F1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Важной стороной орфоэпии является ударение, то есть звуковое выделение одного из слогов слова. Ударение на письме обычно не обозначается, хотя в отдельных случаях (при обучении русскому языку нерусских) его принято ставить.</w:t>
      </w:r>
    </w:p>
    <w:p w:rsidR="009302F1" w:rsidRPr="00143BF0" w:rsidRDefault="009302F1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Отличительные особенности русского ударения — его разноместность и подвижность</w:t>
      </w:r>
      <w:proofErr w:type="gramStart"/>
      <w:r w:rsidRPr="00143BF0">
        <w:rPr>
          <w:color w:val="000000"/>
        </w:rPr>
        <w:t>.Р</w:t>
      </w:r>
      <w:proofErr w:type="gramEnd"/>
      <w:r w:rsidRPr="00143BF0">
        <w:rPr>
          <w:color w:val="000000"/>
        </w:rPr>
        <w:t xml:space="preserve">азноместность заключается в том, что ударение в русском языке может быть на любом слоге слова (книга, подпись — на первом слоге; фонарь, подполье — на втором; ураган, орфоэпия — на третьем и т. д.). В одних словах ударение фиксировано на определённом слоге и не передвигается при образовании грамматических форм, в других — меняет своё место (сравните: тОнна — тОнны и стенА — стЕну — стЕнам и стенАм). Последний пример демонстрирует подвижность русского ударения. В этом и состоит объективная трудность усвоения акцентных норм. </w:t>
      </w:r>
      <w:proofErr w:type="gramStart"/>
      <w:r w:rsidRPr="00143BF0">
        <w:rPr>
          <w:color w:val="000000"/>
        </w:rPr>
        <w:t>«Однако, — как справедливо отмечает К.С. Горбачевич, — если разноместность и подвижность русского ударения и создают некоторые трудности при его усвоении, то зато эти неудобства полностью искупаются возможностью различать с помощью места ударения смысл слов (мУка — мукА, трУсит — трусИт, погрУженный на платформу — погружЁнный в воду) и даже функционально-стилистическую закреплённость акцентных вариантов (лаврОвый лист, но в ботанике: семейство лАвровых).</w:t>
      </w:r>
      <w:proofErr w:type="gramEnd"/>
    </w:p>
    <w:p w:rsidR="009302F1" w:rsidRPr="00143BF0" w:rsidRDefault="009302F1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 xml:space="preserve">Особенно важной в этом плане представляется роль ударения как способа выражения грамматических значений и преодоления омонимии словоформ». Как установлено учёными, большая часть слов русского языка (около 96%) отличается фиксированным ударением. Однако </w:t>
      </w:r>
      <w:proofErr w:type="gramStart"/>
      <w:r w:rsidRPr="00143BF0">
        <w:rPr>
          <w:color w:val="000000"/>
        </w:rPr>
        <w:t>оставшиеся</w:t>
      </w:r>
      <w:proofErr w:type="gramEnd"/>
      <w:r w:rsidRPr="00143BF0">
        <w:rPr>
          <w:color w:val="000000"/>
        </w:rPr>
        <w:t xml:space="preserve"> 4% и являются наиболее употребительными словами, составляющими базисную, частотную лексику языка.</w:t>
      </w:r>
    </w:p>
    <w:p w:rsidR="009302F1" w:rsidRPr="00143BF0" w:rsidRDefault="009302F1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Приведём некоторые правила орфоэпии в области ударения, которые помогут предупредить соответствующие ошибки.</w:t>
      </w:r>
    </w:p>
    <w:p w:rsidR="009302F1" w:rsidRPr="00143BF0" w:rsidRDefault="009302F1" w:rsidP="00143BF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BF0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</w:t>
      </w:r>
    </w:p>
    <w:tbl>
      <w:tblPr>
        <w:tblW w:w="9781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9"/>
        <w:gridCol w:w="4762"/>
      </w:tblGrid>
      <w:tr w:rsidR="00CF3884" w:rsidRPr="00CF3884" w:rsidTr="00143BF0"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аэропОрты, неподвижн. ударение на 4-ом слоге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бАнты, неподвижн. ударение на 1-ом слоге.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бОроду, вин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только в этой форме ед. ч. ударение на 1-ом слоге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бухгАлтеров, род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мн. ч., неподвижное ударение на 2-ом слоге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вероисповЕдание, 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веру исповЕдать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дешевИзна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диспансЕр, слово пришло из англ. яз. через посредство франц.яз., где удар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сегда на последнем слоге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договорЁнность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еретИк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жалюзИ, из франц. яз., где удар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сегда на последнем слоге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знАчимость, от прил. знАчимый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Иксы, им. п. мн. ч., неподвижн. ударение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некролОг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квартАл, 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нем. яз., где ударение на 2-ом слоге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киломЕтр, в одном ряду со словами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сантимЕтр, децимЕтр, миллимЕтр…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кОнусы, кОнусов, неподвиж. ударение на 1-м слоге во всех падежах в ед. и мн. 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корЫсть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крАны, неподвижн. ударение на 1-ом слоге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кремЕнь, кремнЯ, удар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всех формах на последнем слоге, как и в слове огОнь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лЕкторы, лЕкторов, см. слово бан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лыжнЯ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мЕстностей, род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мн. ч., в одном ряду со словоформой пОчестей, чЕлюстей…, но новостЕй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мусоропровОд, в одном ряду со словами газопровОд, нефтепровОд, водопровОд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намЕрение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нарОст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нЕдруг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недУг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некролОг, см. каталОг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нЕнависть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нОвости, новостЕй, но: 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мЕстностей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нОготь, нОгтя, неподвижн. ударение во всех формах ед. ч. Отрочество, 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Отрок — подросток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партЕр, из франц. яз., где удар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сегда на последнем слоге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пОручни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придАное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призЫв, в одном ряду со словами позЫв, отзЫв (посла), созЫв, но: Отзыв (на публикацию)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свЁкла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сирОты, им. п. мн. ч., ударение во всех формах мн. ч. только на 2-ом слоге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им. п. мн. 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созЫв, см. призЫв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стАтуя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столЯр, в одном ряду со словами малЯр, доЯр, школЯр…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тамОжня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тОрты, тОртов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цЕнтнер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шАрфы, см. бАнты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шофЁр, в одном ряду со словами киоскЁр, контролЁр…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экспЕрт, из франц. яз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ударение всегда на последнем слоге</w:t>
            </w:r>
          </w:p>
        </w:tc>
      </w:tr>
    </w:tbl>
    <w:p w:rsidR="00DE7B2D" w:rsidRPr="00143BF0" w:rsidRDefault="00DE7B2D" w:rsidP="0014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884" w:rsidRPr="00143BF0" w:rsidRDefault="00CF3884" w:rsidP="00143BF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BF0"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</w:t>
      </w:r>
    </w:p>
    <w:p w:rsidR="00CF3884" w:rsidRPr="00143BF0" w:rsidRDefault="00CF3884" w:rsidP="00143B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3BF0">
        <w:rPr>
          <w:color w:val="000000"/>
        </w:rPr>
        <w:t> 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У полных форм имён прилагательных возможно только неподвижное ударение на основе или на окончании. Вариативность этих двух типов у одних и тех же словоформ объясняется, как правило, прагматическим фактором, связанным с разграничением малоупотребительных или книжных прилагательных и прилагательных частотных, стилистически нейтральных или даже сниженных. В самом деле, малоупотребительные и книжные слова чаще имеют ударение на основе, а частотные, стилистически нейтральные или сниженные — на окончании.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Степень освоенности слова проявляется в вариантах места ударения: кружкОвый и кружковОй, запАсный и запаснОй, околозЕмный и околоземнОй, мИнусовый и минусовОй, очИстный и очистнОй. Подобные слова не включаются в задания ЕГЭ, так как оба варианта считаются правильными.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И всё же выбор места ударения вызывает затруднения чаще всего в кратких формах прилагательных. Между тем есть довольно последовательная норма, согласно которой ударный слог полной формы ряда употребительных прилагательных остаётся ударным и в краткой форме: красИвый — красИв — красИва — красИво — красИвы; немЫслимый — немЫслим — немЫслима — немЫслимо — немЫслимы и т. п.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Количество прилагательных с подвижным ударением в русском языке невелико, но они часто используются в речи, и поэтому нормы ударения в них нуждаются в комментариях.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 xml:space="preserve">Ударение нередко падает на основу в форме множественного числа, а также в единственном числе в мужском и среднем роде и на окончание в форме женского рода: прАвый — прав </w:t>
      </w:r>
      <w:proofErr w:type="gramStart"/>
      <w:r w:rsidRPr="00143BF0">
        <w:rPr>
          <w:color w:val="000000"/>
        </w:rPr>
        <w:t>—п</w:t>
      </w:r>
      <w:proofErr w:type="gramEnd"/>
      <w:r w:rsidRPr="00143BF0">
        <w:rPr>
          <w:color w:val="000000"/>
        </w:rPr>
        <w:t>рАво — прАвы — правА; сЕрый — сер — сЕро — сЕры — серА; стрОйный — стрОен — стрОйно — стрОйны — стройнА.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Подобные прилагательные, как правило, имеют односложные основы без суффиксов либо с простейшими суффиксами (-</w:t>
      </w:r>
      <w:proofErr w:type="gramStart"/>
      <w:r w:rsidRPr="00143BF0">
        <w:rPr>
          <w:color w:val="000000"/>
        </w:rPr>
        <w:t>к-</w:t>
      </w:r>
      <w:proofErr w:type="gramEnd"/>
      <w:r w:rsidRPr="00143BF0">
        <w:rPr>
          <w:color w:val="000000"/>
        </w:rPr>
        <w:t>, -н-). Однако так или иначе возникает необходимость обращения к орфоэпическому словарю, так как ряд слов «выбивается» из указанной нормы. Можно, например, говорить: длИнны и длиннЫ, свЕжи и свежИ, пОлны и полнЫ и т. д.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lastRenderedPageBreak/>
        <w:t xml:space="preserve">Следует также сказать и о произношении прилагательных в сравнительной степени. </w:t>
      </w:r>
      <w:proofErr w:type="gramStart"/>
      <w:r w:rsidRPr="00143BF0">
        <w:rPr>
          <w:color w:val="000000"/>
        </w:rPr>
        <w:t>Существует такая норма: если ударение в краткой форме женского рода падает на окончание, то в сравнительной степени оно будет на суффиксе ее: сильнА — сильнЕе, больнА — больнЕе, живА — живЕе, стройнА — стройнЕе, правА — правЕе; если же ударение в женском роде стоит на основе, то в сравнительной степени оно и сохраняется на основе: красИва — красИвее, печАльна — печАльнее, протИвна — протИвнее.</w:t>
      </w:r>
      <w:proofErr w:type="gramEnd"/>
      <w:r w:rsidRPr="00143BF0">
        <w:rPr>
          <w:color w:val="000000"/>
        </w:rPr>
        <w:t xml:space="preserve"> То же касается и формы превосходной степени.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7"/>
        <w:gridCol w:w="3777"/>
      </w:tblGrid>
      <w:tr w:rsidR="00CF3884" w:rsidRPr="00CF3884" w:rsidTr="00CF388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вернА, краткое прилаг. ж.р.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красИвее, прил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нареч. в сравн. ст.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красИвейший, превосх. ст.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ловкА, краткое прилаг. ж. р.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мозаИчный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прозорлИва, краткое прилаг. ж. р.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смазлИва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суетлИва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болтлИва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прожОрлива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слИвовый, образовано от слИва</w:t>
            </w:r>
          </w:p>
        </w:tc>
      </w:tr>
    </w:tbl>
    <w:p w:rsidR="00CF3884" w:rsidRPr="00143BF0" w:rsidRDefault="00CF3884" w:rsidP="0014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884" w:rsidRPr="00143BF0" w:rsidRDefault="00CF3884" w:rsidP="00143BF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BF0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 xml:space="preserve">Одна из наиболее напряжённых точек ударения в употребительных глаголах — это формы прошедшего времени. Ударение в прошедшем времени обычно падает на тот же слог, что и в инфинитиве: сидЕть — сидЕла, стонАть — стонАла, прЯтать — прЯтала, начинАть — начинАла. Вместе с тем группа употребительных глаголов (около 300) подчиняется другому правилу: ударение в форме женского рода переходит на окончание, а в остальных формах остаётся на основе. </w:t>
      </w:r>
      <w:proofErr w:type="gramStart"/>
      <w:r w:rsidRPr="00143BF0">
        <w:rPr>
          <w:color w:val="000000"/>
        </w:rPr>
        <w:t>Это глаголы брать, быть, взять, вить, врать, гнать, дать, ждать, жить, звать, лгать, лить, пить, рвать и др. Рекомендуется говорить: жить — жил — жИло — жИли — жилА; ждать — ждал — ждАло — ждАли — ждалА; лить — лил — лИло — лИли — лилА.</w:t>
      </w:r>
      <w:proofErr w:type="gramEnd"/>
      <w:r w:rsidRPr="00143BF0">
        <w:rPr>
          <w:color w:val="000000"/>
        </w:rPr>
        <w:t xml:space="preserve"> Так же произносятся и производные глаголы (прожить, забрать, допить, пролить и т. п.).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Исключение составляют слова с приставкой в</w:t>
      </w:r>
      <w:proofErr w:type="gramStart"/>
      <w:r w:rsidRPr="00143BF0">
        <w:rPr>
          <w:color w:val="000000"/>
        </w:rPr>
        <w:t>ы-</w:t>
      </w:r>
      <w:proofErr w:type="gramEnd"/>
      <w:r w:rsidRPr="00143BF0">
        <w:rPr>
          <w:color w:val="000000"/>
        </w:rPr>
        <w:t>, которая принимает ударение на себя: вЫжить — вЫжила, вЫлить — вЫлила, вЫзвать — вЫзвала.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У глаголов класть, красть, слать, послать ударение в форме женского рода прошедшего времени остаётся на основе: слАла, послАла, стлАла.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 xml:space="preserve">И ещё одна закономерность. Довольно часто в возвратных глаголах (в сравнении с </w:t>
      </w:r>
      <w:proofErr w:type="gramStart"/>
      <w:r w:rsidRPr="00143BF0">
        <w:rPr>
          <w:color w:val="000000"/>
        </w:rPr>
        <w:t>невозвратными</w:t>
      </w:r>
      <w:proofErr w:type="gramEnd"/>
      <w:r w:rsidRPr="00143BF0">
        <w:rPr>
          <w:color w:val="000000"/>
        </w:rPr>
        <w:t>) ударение в форме прошедшего времени переходит на окончание: начАться — началсЯ, началАсь, началОсь, началИсь; принЯться — принялсЯ, принялАсь, принялОсь, принялИсь.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О произношении глагола звонить в спрягаемой форме. Орфоэпические словари последнего времени совершенно обоснованно продолжают рекомендовать ударение на окончании: звонИшь, звонИт, звонИм, звонИте, звонЯт. Эта</w:t>
      </w:r>
    </w:p>
    <w:p w:rsidR="00CF3884" w:rsidRPr="00143BF0" w:rsidRDefault="00CF3884" w:rsidP="00143B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3BF0">
        <w:rPr>
          <w:color w:val="000000"/>
        </w:rPr>
        <w:t>традиция опирается на классическую литературу (прежде всего поэзию), речевую практику авторитетных носителей языка.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CF3884" w:rsidRPr="00CF3884" w:rsidTr="00CF388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баловАть, в одном ряду со словами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баловАться, избаловАть, разбаловАть…,но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Аловень судьбы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брать-бралА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брАться-бралАсь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взять-взялА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взЯться-взялАсь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включИть-включИшь,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включИт, включИм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влИться-влилАсь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ворвАться-ворвалАсь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воспринЯть-воспринялА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воссоздать-воссоздалА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вручИть-вручИт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гнать-гналА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гнАться-гналАсь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добрАть-добралА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добрАться-добралАсь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дождАться-дождалАсь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дозвонИться-дозвонИтся,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дозвонЯтся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дозИровать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ждать-ждалА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жИться-жилОсь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занЯть-зАнял, занялА,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зАняло, зАняли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заперЕть-заперлА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заперЕться-заперлАсь 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ключ, на замок и т.п.)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звать-звалА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звонИть-звонИшь, звонИт,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звонИм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исчЕрпать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клАсть-клАла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крАсться — крАлась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лгать-лгалА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лить-лилА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лИться-лилАсь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наврАть-навралА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наделИть-наделИт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надорвАться-надорвалАсь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назвАться-назвалАсь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накренИться-накренИтся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налИть-налилА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нарвАть-нарвалА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насорИть-насорИт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начАть-нАчал, началА, нАчали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обзвонИть-обзвонИт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облегчИть-облегчИт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облИться-облилАсь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обнЯться-обнялАсь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обогнАть-обогналА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ободрАть-ободралА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ободрИть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ободрИться-ободрИшься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одолжИть-одолжИт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озлОбить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окружИть-окружИт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опломбировАть, в одном ряду со словами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формировАть, нормировАть, сортировАть,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премировАть…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опОшлить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освЕдомиться-освЕдомишься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отбЫть-отбылА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отдАть-отдалА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откУпорить-откУпорил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отозвАть-отозвалА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отозвАться-отозвалАсь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перезвонИть — перезвонИт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перелИть-перелилА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плодоносИть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повторИть-повторИт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позвАть-позвалА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позвонИть-позвонИшь-позвонИт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полИть-полилА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положИть-положИл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понЯть-понялА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послАть-послАла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прибЫть-прИбыл-прибылА-прИбыло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принЯть-прИнял-прИняли-принялА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рвать-рвалА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сверлИть-сверлИшь-сверлИт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снять-снялА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создАть-создалА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сорвАть-сорвалА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сорИть-сорИт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убрАть-убралА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убыстрИть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укрепИть-укрепИт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чЕрпать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щемИть-щемИт, защемИт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щЁлкать</w:t>
            </w:r>
          </w:p>
        </w:tc>
      </w:tr>
    </w:tbl>
    <w:p w:rsidR="00CF3884" w:rsidRPr="00143BF0" w:rsidRDefault="00CF3884" w:rsidP="0014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884" w:rsidRPr="00143BF0" w:rsidRDefault="00CF3884" w:rsidP="00143BF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BF0">
        <w:rPr>
          <w:rFonts w:ascii="Times New Roman" w:hAnsi="Times New Roman" w:cs="Times New Roman"/>
          <w:color w:val="000000"/>
          <w:sz w:val="24"/>
          <w:szCs w:val="24"/>
        </w:rPr>
        <w:t>Ударение в причастиях и деепричастиях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 xml:space="preserve">Наиболее частые колебания ударения фиксируются при произношении кратких страдательных причастий. Если ударение в полной форме находится на суффиксе </w:t>
      </w:r>
      <w:proofErr w:type="gramStart"/>
      <w:r w:rsidRPr="00143BF0">
        <w:rPr>
          <w:color w:val="000000"/>
        </w:rPr>
        <w:t>-Ё</w:t>
      </w:r>
      <w:proofErr w:type="gramEnd"/>
      <w:r w:rsidRPr="00143BF0">
        <w:rPr>
          <w:color w:val="000000"/>
        </w:rPr>
        <w:t>НН-, то оно остаётся на нём только в форме мужского рода, в остальных формах переходит на окончание: проведЁнный - проведЁн, проведенА, проведенЫ, проведенО; завезЁнный - завезЁн, завезенА, завезенЫ, завезенО. Однако носителям языка иногда трудно правильно выбрать место ударения и в полной форме. Говорят: «завЕзенный» вместо завезЁнный, «перевЕденный» вместо переведЁнный и т. д. В таких случаях стоит чаще обращаться к словарю, постепенно отрабатывая правильное произношение.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 xml:space="preserve">Несколько замечаний о произношении полных причастий с суффиксом </w:t>
      </w:r>
      <w:proofErr w:type="gramStart"/>
      <w:r w:rsidRPr="00143BF0">
        <w:rPr>
          <w:color w:val="000000"/>
        </w:rPr>
        <w:t>-Т</w:t>
      </w:r>
      <w:proofErr w:type="gramEnd"/>
      <w:r w:rsidRPr="00143BF0">
        <w:rPr>
          <w:color w:val="000000"/>
        </w:rPr>
        <w:t xml:space="preserve">-. Если суффиксы неопределённой формы о-, -ну- имеют на себе ударение, то в причастиях оно </w:t>
      </w:r>
      <w:r w:rsidRPr="00143BF0">
        <w:rPr>
          <w:color w:val="000000"/>
        </w:rPr>
        <w:lastRenderedPageBreak/>
        <w:t>перейдёт на один слог вперёд: полОть — пОлотый, колОть — кОлотый, согнУть — сОгнутый, завернУть — завЁрнутый.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 xml:space="preserve">Страдательные причастия от глаголов лить и пить (с суффиксом </w:t>
      </w:r>
      <w:proofErr w:type="gramStart"/>
      <w:r w:rsidRPr="00143BF0">
        <w:rPr>
          <w:color w:val="000000"/>
        </w:rPr>
        <w:t>-т</w:t>
      </w:r>
      <w:proofErr w:type="gramEnd"/>
      <w:r w:rsidRPr="00143BF0">
        <w:rPr>
          <w:color w:val="000000"/>
        </w:rPr>
        <w:t>-) отличаются нестабильным ударением. Можно говорить: прОлитый и пролИтый, прОлит и пролИт, пролитА (только!), прОлито и пролИто, прОлиты и пролИты; дОпитый и допИтый, дОпит и допИт, допитА и допИта, дОпито и допИто, дОпиты и допИты.</w:t>
      </w:r>
    </w:p>
    <w:p w:rsidR="00CF3884" w:rsidRPr="00143BF0" w:rsidRDefault="00CF3884" w:rsidP="00143B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3BF0">
        <w:rPr>
          <w:color w:val="000000"/>
        </w:rPr>
        <w:t> </w:t>
      </w:r>
    </w:p>
    <w:p w:rsidR="00CF3884" w:rsidRPr="00143BF0" w:rsidRDefault="00CF3884" w:rsidP="00143B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3BF0">
        <w:rPr>
          <w:b/>
          <w:bCs/>
          <w:color w:val="000000"/>
        </w:rPr>
        <w:t>Причастия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4637"/>
      </w:tblGrid>
      <w:tr w:rsidR="00CF3884" w:rsidRPr="00CF3884" w:rsidTr="00CF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балОванный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включённый-включЁн, см. низведЁнный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довезЁнный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зАгнутый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зАнятый-занятА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зАпертый-запертА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заселЁнный-заселенА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избалОванный, см. балОванный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кормЯщий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кровоточАщий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молЯщий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нажИвший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нАжитый-нажитА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налИвший-налитА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нанЯвшийся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начАвший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низведЁнный-низведЁн, см. включЁнный…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ободрённый-ободрЁн-ободренА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обострЁнный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отключённый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определЁнный-определЁн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отключЁнный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повторЁнный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поделЁнный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понЯвший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приручЁнный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прожИвший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снЯтый-снятА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сОгнутый</w:t>
            </w:r>
          </w:p>
        </w:tc>
      </w:tr>
    </w:tbl>
    <w:p w:rsidR="00CF3884" w:rsidRPr="00143BF0" w:rsidRDefault="00CF3884" w:rsidP="0014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884" w:rsidRPr="00143BF0" w:rsidRDefault="00CF3884" w:rsidP="00143B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3BF0">
        <w:rPr>
          <w:b/>
          <w:bCs/>
          <w:color w:val="000000"/>
        </w:rPr>
        <w:t>Деепричастия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Деепричастия часто имеют ударение на том же слоге, что и в неопределённой форме соответствующего глагола: вложИв, задАв, залИв, занЯв, запИв, исчЕрпав (НЕЛЬЗЯ: исчерпАв), начАв, поднЯв, пожИв, полИв, положИв, понЯв, предАв, предпринЯв, прибЫв, принЯв, продАв, проклЯв, пролИв, пронЯв, пропИв, создАв.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1843"/>
      </w:tblGrid>
      <w:tr w:rsidR="00CF3884" w:rsidRPr="00CF3884" w:rsidTr="00CF3884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балУясь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закУпорив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начАв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начАвшись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поднЯв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понЯв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</w:t>
            </w:r>
          </w:p>
        </w:tc>
      </w:tr>
    </w:tbl>
    <w:p w:rsidR="00CF3884" w:rsidRPr="00143BF0" w:rsidRDefault="00CF3884" w:rsidP="00143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884" w:rsidRPr="00143BF0" w:rsidRDefault="00CF3884" w:rsidP="00143BF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BF0">
        <w:rPr>
          <w:rFonts w:ascii="Times New Roman" w:hAnsi="Times New Roman" w:cs="Times New Roman"/>
          <w:color w:val="000000"/>
          <w:sz w:val="24"/>
          <w:szCs w:val="24"/>
        </w:rPr>
        <w:t>Ударение в наречиях</w:t>
      </w:r>
    </w:p>
    <w:p w:rsidR="00CF3884" w:rsidRPr="00143BF0" w:rsidRDefault="00CF3884" w:rsidP="00143B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43BF0">
        <w:rPr>
          <w:color w:val="000000"/>
        </w:rPr>
        <w:t>Ударение в наречиях в основном следует изучать путём запоминания и обращения к орфоэпическому словарю.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3717"/>
      </w:tblGrid>
      <w:tr w:rsidR="00CF3884" w:rsidRPr="00CF3884" w:rsidTr="00CF3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вОвремя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добелА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дОверху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донЕльзя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дОнизу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дОсуха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завИдно, в значении сказуемого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зАгодя, разговорное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зАсветло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зАтемно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красИвее, прил</w:t>
            </w:r>
            <w:proofErr w:type="gramStart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нареч. в сравн.ст.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навЕрх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надОлго</w:t>
            </w:r>
          </w:p>
          <w:p w:rsidR="00CF3884" w:rsidRPr="00CF3884" w:rsidRDefault="00CF3884" w:rsidP="0014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ненадОлго</w:t>
            </w:r>
          </w:p>
        </w:tc>
      </w:tr>
    </w:tbl>
    <w:p w:rsidR="00CF3884" w:rsidRPr="00DE7B2D" w:rsidRDefault="00CF3884" w:rsidP="009D7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BF0" w:rsidRDefault="00143BF0" w:rsidP="002717A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3BF0" w:rsidRDefault="00143BF0" w:rsidP="002717A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7A4" w:rsidRPr="002717A4" w:rsidRDefault="002717A4" w:rsidP="002717A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14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Домашнее задание: </w:t>
      </w:r>
      <w:r w:rsidRPr="00143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</w:t>
      </w:r>
      <w:r w:rsidRPr="002717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Р. № 3.2.</w:t>
      </w:r>
      <w:r w:rsidRPr="00271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7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(в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электрон</w:t>
      </w:r>
      <w:r w:rsidRPr="002717A4">
        <w:rPr>
          <w:rFonts w:ascii="Times New Roman" w:eastAsia="Calibri" w:hAnsi="Times New Roman" w:cs="Times New Roman"/>
          <w:sz w:val="24"/>
          <w:szCs w:val="24"/>
          <w:u w:val="single"/>
        </w:rPr>
        <w:t>ном виде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почту</w:t>
      </w:r>
      <w:r w:rsidRPr="002717A4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2717A4" w:rsidRPr="00143BF0" w:rsidRDefault="002717A4" w:rsidP="002717A4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7A4">
        <w:rPr>
          <w:rFonts w:ascii="Times New Roman" w:eastAsia="Calibri" w:hAnsi="Times New Roman" w:cs="Times New Roman"/>
          <w:sz w:val="24"/>
          <w:szCs w:val="24"/>
        </w:rPr>
        <w:t xml:space="preserve">Разработка карточек-заданий: </w:t>
      </w:r>
      <w:r w:rsidRPr="002717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подбор слов по  орфоэпическому словарю  (не менее 30 слов)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оформление карточки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65FDB">
        <w:rPr>
          <w:rFonts w:ascii="Times New Roman" w:hAnsi="Times New Roman"/>
          <w:sz w:val="24"/>
          <w:szCs w:val="24"/>
          <w:u w:val="single"/>
        </w:rPr>
        <w:t>Методические рекомендации по разработке карточек-заданий</w:t>
      </w:r>
    </w:p>
    <w:p w:rsidR="002717A4" w:rsidRPr="008D2F51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карточек — это вид самостоятельной работы студента по обобщению информации изученной темы. Разработка карточек позволит студентам повторить и закрепить тему.  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содержанию карточек-заданий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Задание должно быть представлено в форме краткого суждения, сформулировано ясным, чётким языком и исключать неоднозначность.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2.Содержание задания должно быть выражено краткой, предельно простой синтаксической конструкцией, без повторов и двойных отрицаний. 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Желательно, чтобы исходные условия задания не превышали 10 слов.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рекомендации по составлению заданий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Избегать использования очевидных, тривиальных или малозначащих формулировок при составлении заданий. Проверять, чтобы каждое задание имело отношение к конкретному факту, принципу, умению, знанию, т.е. обладало достаточной важностью для включения в карточку. 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Следовать правилам грамматики, пунктуации и риторики. 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Избегать использования неясных сленговых выражений и слов.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к оформлению карточек-заданий:</w:t>
      </w:r>
    </w:p>
    <w:p w:rsidR="002717A4" w:rsidRDefault="002717A4" w:rsidP="00271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Карточки-задания сдаются в печатном виде на листе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шрифт Times New Roman, кегль 1</w:t>
      </w:r>
      <w:r w:rsidR="00143BF0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Междустрочный интервал 1, поля 1 см.</w:t>
      </w:r>
    </w:p>
    <w:p w:rsidR="009302F1" w:rsidRDefault="009302F1" w:rsidP="009302F1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302F1">
        <w:rPr>
          <w:rFonts w:ascii="Times New Roman" w:hAnsi="Times New Roman"/>
          <w:b/>
          <w:i/>
          <w:sz w:val="24"/>
          <w:szCs w:val="24"/>
        </w:rPr>
        <w:t>Образец:</w:t>
      </w:r>
    </w:p>
    <w:p w:rsidR="009302F1" w:rsidRPr="00EB0035" w:rsidRDefault="009302F1" w:rsidP="009302F1">
      <w:pPr>
        <w:shd w:val="clear" w:color="auto" w:fill="FBD4B4" w:themeFill="accent6" w:themeFillTint="66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9302F1" w:rsidRPr="00143BF0" w:rsidRDefault="009302F1" w:rsidP="009302F1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884" w:rsidRPr="00CF3884" w:rsidRDefault="00CF3884" w:rsidP="00CF3884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позвонИм, рвалА, грАжданство, давнИшний, отобралА.</w:t>
      </w:r>
    </w:p>
    <w:p w:rsidR="00CF3884" w:rsidRPr="00CF3884" w:rsidRDefault="00CF3884" w:rsidP="00CF3884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обогналА, занятА, корЫсть, облЕгчит, влилАсь.</w:t>
      </w:r>
    </w:p>
    <w:p w:rsidR="00CF3884" w:rsidRPr="00CF3884" w:rsidRDefault="00CF3884" w:rsidP="00CF3884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послАла, снялА, нажИвший, донИзу, крепИт</w:t>
      </w:r>
    </w:p>
    <w:p w:rsidR="00CF3884" w:rsidRPr="00CF3884" w:rsidRDefault="00CF3884" w:rsidP="00CF3884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крАны, крАлась, надЕлит, лилА, шАрфов.</w:t>
      </w:r>
    </w:p>
    <w:p w:rsidR="00CF3884" w:rsidRPr="00CF3884" w:rsidRDefault="00CF3884" w:rsidP="00CF3884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аэропОртов, воссоздАла, жалюзИ, ободралА, откУпорит.</w:t>
      </w:r>
    </w:p>
    <w:p w:rsidR="00CF3884" w:rsidRPr="00143BF0" w:rsidRDefault="00CF3884" w:rsidP="00CF3884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взялАсь, плодоносИть, лекторОв, начАв, пОручни.</w:t>
      </w:r>
    </w:p>
    <w:p w:rsidR="00CF3884" w:rsidRPr="00143BF0" w:rsidRDefault="00CF3884" w:rsidP="00CF3884">
      <w:pPr>
        <w:shd w:val="clear" w:color="auto" w:fill="FBD4B4" w:themeFill="accent6" w:themeFillTint="66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CF3884" w:rsidRPr="00143BF0" w:rsidRDefault="00CF3884" w:rsidP="00CF3884">
      <w:pPr>
        <w:shd w:val="clear" w:color="auto" w:fill="FBD4B4" w:themeFill="accent6" w:themeFillTint="66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</w:t>
      </w: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ражданство</w:t>
      </w:r>
    </w:p>
    <w:p w:rsidR="00CF3884" w:rsidRPr="00143BF0" w:rsidRDefault="00CF3884" w:rsidP="00CF3884">
      <w:pPr>
        <w:shd w:val="clear" w:color="auto" w:fill="FBD4B4" w:themeFill="accent6" w:themeFillTint="66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</w:t>
      </w:r>
    </w:p>
    <w:p w:rsidR="00CF3884" w:rsidRPr="00143BF0" w:rsidRDefault="00CF3884" w:rsidP="00CF3884">
      <w:pPr>
        <w:shd w:val="clear" w:color="auto" w:fill="FBD4B4" w:themeFill="accent6" w:themeFillTint="66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донизу</w:t>
      </w:r>
    </w:p>
    <w:p w:rsidR="00CF3884" w:rsidRPr="00143BF0" w:rsidRDefault="00CF3884" w:rsidP="00CF3884">
      <w:pPr>
        <w:shd w:val="clear" w:color="auto" w:fill="FBD4B4" w:themeFill="accent6" w:themeFillTint="66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наделит</w:t>
      </w:r>
    </w:p>
    <w:p w:rsidR="00CF3884" w:rsidRPr="00143BF0" w:rsidRDefault="00CF3884" w:rsidP="00CF3884">
      <w:pPr>
        <w:shd w:val="clear" w:color="auto" w:fill="FBD4B4" w:themeFill="accent6" w:themeFillTint="66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воссоздала</w:t>
      </w:r>
    </w:p>
    <w:p w:rsidR="009302F1" w:rsidRPr="00143BF0" w:rsidRDefault="00CF3884" w:rsidP="00CF3884">
      <w:pPr>
        <w:shd w:val="clear" w:color="auto" w:fill="FBD4B4" w:themeFill="accent6" w:themeFillTint="66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38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лекторов</w:t>
      </w:r>
    </w:p>
    <w:p w:rsidR="00B233F4" w:rsidRPr="00143BF0" w:rsidRDefault="00B233F4" w:rsidP="00DE7B2D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B233F4" w:rsidRPr="00143BF0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4D"/>
    <w:multiLevelType w:val="multilevel"/>
    <w:tmpl w:val="D6E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9D7C55"/>
    <w:rsid w:val="000D5ED6"/>
    <w:rsid w:val="00143BF0"/>
    <w:rsid w:val="002717A4"/>
    <w:rsid w:val="00381665"/>
    <w:rsid w:val="004365CE"/>
    <w:rsid w:val="0057414E"/>
    <w:rsid w:val="0061514E"/>
    <w:rsid w:val="0071157E"/>
    <w:rsid w:val="00860D02"/>
    <w:rsid w:val="008B0C32"/>
    <w:rsid w:val="009302F1"/>
    <w:rsid w:val="009D7C55"/>
    <w:rsid w:val="00B233F4"/>
    <w:rsid w:val="00B342B3"/>
    <w:rsid w:val="00C2166A"/>
    <w:rsid w:val="00C62DB1"/>
    <w:rsid w:val="00CF3884"/>
    <w:rsid w:val="00DA30E2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11</cp:revision>
  <dcterms:created xsi:type="dcterms:W3CDTF">2020-09-10T03:10:00Z</dcterms:created>
  <dcterms:modified xsi:type="dcterms:W3CDTF">2020-09-27T12:02:00Z</dcterms:modified>
</cp:coreProperties>
</file>