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2453E">
      <w:r>
        <w:t>07-08 Задание 5-6; Практическое занятие.</w:t>
      </w:r>
    </w:p>
    <w:p w:rsidR="0002453E" w:rsidRDefault="0002453E" w:rsidP="0002453E">
      <w:pPr>
        <w:jc w:val="center"/>
        <w:rPr>
          <w:b/>
        </w:rPr>
      </w:pPr>
      <w:r w:rsidRPr="0002453E">
        <w:rPr>
          <w:rFonts w:ascii="Times New Roman" w:hAnsi="Times New Roman"/>
          <w:b/>
          <w:bCs/>
          <w:sz w:val="24"/>
          <w:szCs w:val="24"/>
        </w:rPr>
        <w:t>Тема: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2453E">
        <w:rPr>
          <w:rFonts w:ascii="Times New Roman" w:hAnsi="Times New Roman"/>
          <w:b/>
          <w:bCs/>
          <w:sz w:val="24"/>
          <w:szCs w:val="24"/>
        </w:rPr>
        <w:t>Решение ситуационных задач методологического аспекта исследовательской деятельности.</w:t>
      </w:r>
    </w:p>
    <w:p w:rsidR="0002453E" w:rsidRDefault="0002453E" w:rsidP="0002453E">
      <w:pPr>
        <w:tabs>
          <w:tab w:val="left" w:pos="4575"/>
        </w:tabs>
        <w:rPr>
          <w:rFonts w:ascii="Times New Roman" w:hAnsi="Times New Roman" w:cs="Times New Roman"/>
          <w:b/>
          <w:sz w:val="24"/>
          <w:szCs w:val="24"/>
        </w:rPr>
      </w:pPr>
      <w:r>
        <w:tab/>
      </w:r>
      <w:r w:rsidRPr="0002453E">
        <w:rPr>
          <w:rFonts w:ascii="Times New Roman" w:hAnsi="Times New Roman" w:cs="Times New Roman"/>
          <w:b/>
          <w:sz w:val="24"/>
          <w:szCs w:val="24"/>
        </w:rPr>
        <w:t>Время-4 часа</w:t>
      </w:r>
    </w:p>
    <w:p w:rsidR="0002453E" w:rsidRPr="001A1A90" w:rsidRDefault="0002453E" w:rsidP="000245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1A90">
        <w:rPr>
          <w:rFonts w:ascii="Times New Roman" w:hAnsi="Times New Roman" w:cs="Times New Roman"/>
          <w:sz w:val="24"/>
          <w:szCs w:val="24"/>
        </w:rPr>
        <w:t>Цели работы:</w:t>
      </w:r>
    </w:p>
    <w:p w:rsidR="0002453E" w:rsidRPr="0002453E" w:rsidRDefault="0002453E" w:rsidP="0002453E">
      <w:pPr>
        <w:jc w:val="center"/>
        <w:rPr>
          <w:b/>
        </w:rPr>
      </w:pPr>
      <w:r>
        <w:rPr>
          <w:rFonts w:ascii="Times New Roman" w:hAnsi="Times New Roman" w:cs="Times New Roman"/>
          <w:sz w:val="24"/>
          <w:szCs w:val="24"/>
        </w:rPr>
        <w:t xml:space="preserve">-закрепление </w:t>
      </w:r>
      <w:r w:rsidRPr="001A1A90">
        <w:rPr>
          <w:rFonts w:ascii="Times New Roman" w:hAnsi="Times New Roman" w:cs="Times New Roman"/>
          <w:sz w:val="24"/>
          <w:szCs w:val="24"/>
        </w:rPr>
        <w:t>полученных знаний по теме</w:t>
      </w:r>
      <w:r w:rsidRPr="001A1A90">
        <w:rPr>
          <w:rFonts w:ascii="Times New Roman" w:hAnsi="Times New Roman" w:cs="Times New Roman"/>
          <w:b/>
          <w:sz w:val="24"/>
          <w:szCs w:val="24"/>
        </w:rPr>
        <w:t>«</w:t>
      </w:r>
      <w:r w:rsidRPr="007E59D2">
        <w:rPr>
          <w:rFonts w:ascii="Times New Roman" w:hAnsi="Times New Roman"/>
          <w:sz w:val="24"/>
          <w:szCs w:val="24"/>
        </w:rPr>
        <w:t>Понятие о науке, познании, исследовании.</w:t>
      </w:r>
      <w:r>
        <w:rPr>
          <w:rFonts w:ascii="Times New Roman" w:hAnsi="Times New Roman"/>
          <w:sz w:val="24"/>
          <w:szCs w:val="24"/>
        </w:rPr>
        <w:t xml:space="preserve"> Методология, Методика исследования</w:t>
      </w:r>
      <w:r w:rsidRPr="0002453E">
        <w:rPr>
          <w:rFonts w:ascii="Times New Roman" w:hAnsi="Times New Roman"/>
          <w:b/>
          <w:bCs/>
          <w:sz w:val="24"/>
          <w:szCs w:val="24"/>
        </w:rPr>
        <w:t>.</w:t>
      </w:r>
      <w:r w:rsidRPr="001A1A90">
        <w:rPr>
          <w:rFonts w:ascii="Times New Roman" w:hAnsi="Times New Roman" w:cs="Times New Roman"/>
          <w:b/>
          <w:sz w:val="24"/>
          <w:szCs w:val="24"/>
        </w:rPr>
        <w:t>»</w:t>
      </w:r>
    </w:p>
    <w:p w:rsidR="0002453E" w:rsidRPr="007109A0" w:rsidRDefault="0002453E" w:rsidP="0002453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A1A90">
        <w:rPr>
          <w:rFonts w:ascii="Times New Roman" w:hAnsi="Times New Roman" w:cs="Times New Roman"/>
          <w:sz w:val="24"/>
          <w:szCs w:val="24"/>
        </w:rPr>
        <w:t xml:space="preserve">- </w:t>
      </w:r>
      <w:r w:rsidRPr="007109A0">
        <w:rPr>
          <w:rFonts w:ascii="Times New Roman" w:hAnsi="Times New Roman" w:cs="Times New Roman"/>
          <w:b/>
          <w:sz w:val="24"/>
          <w:szCs w:val="24"/>
        </w:rPr>
        <w:t>применение полученных знаний на практике.</w:t>
      </w:r>
    </w:p>
    <w:p w:rsidR="0002453E" w:rsidRPr="007109A0" w:rsidRDefault="0002453E" w:rsidP="0002453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109A0">
        <w:rPr>
          <w:rFonts w:ascii="Times New Roman" w:hAnsi="Times New Roman" w:cs="Times New Roman"/>
          <w:b/>
          <w:sz w:val="24"/>
          <w:szCs w:val="24"/>
        </w:rPr>
        <w:t>- воспитание грамотного специалиста.</w:t>
      </w:r>
    </w:p>
    <w:p w:rsidR="0002453E" w:rsidRPr="001A1A90" w:rsidRDefault="0002453E" w:rsidP="000245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1A90">
        <w:rPr>
          <w:rFonts w:ascii="Times New Roman" w:hAnsi="Times New Roman" w:cs="Times New Roman"/>
          <w:sz w:val="24"/>
          <w:szCs w:val="24"/>
        </w:rPr>
        <w:t>Оборудование урока и литература:</w:t>
      </w:r>
    </w:p>
    <w:p w:rsidR="00E345BF" w:rsidRPr="00AA5AF6" w:rsidRDefault="00E345BF" w:rsidP="00E345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AA5AF6">
        <w:rPr>
          <w:rFonts w:ascii="Times New Roman" w:hAnsi="Times New Roman" w:cs="Times New Roman"/>
          <w:sz w:val="24"/>
          <w:szCs w:val="24"/>
        </w:rPr>
        <w:t xml:space="preserve"> рабочая тетрадь по предмету</w:t>
      </w:r>
    </w:p>
    <w:p w:rsidR="00E345BF" w:rsidRDefault="00E345BF" w:rsidP="00E345BF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E345B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1A1A90">
        <w:rPr>
          <w:rFonts w:ascii="Times New Roman" w:eastAsia="Times New Roman" w:hAnsi="Times New Roman" w:cs="Times New Roman"/>
          <w:bCs/>
          <w:sz w:val="24"/>
          <w:szCs w:val="24"/>
        </w:rPr>
        <w:t>А.Н. Устинов. «Сельскохозяйственные машины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» г. Москва;   «Академия»; </w:t>
      </w:r>
      <w:r w:rsidRPr="001A1A90">
        <w:rPr>
          <w:rFonts w:ascii="Times New Roman" w:eastAsia="Times New Roman" w:hAnsi="Times New Roman" w:cs="Times New Roman"/>
          <w:bCs/>
          <w:sz w:val="24"/>
          <w:szCs w:val="24"/>
        </w:rPr>
        <w:t>; Стр4-37</w:t>
      </w:r>
    </w:p>
    <w:p w:rsidR="00E345BF" w:rsidRDefault="00E345BF" w:rsidP="00E345BF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3.Интернет</w:t>
      </w:r>
    </w:p>
    <w:p w:rsidR="00E345BF" w:rsidRDefault="00E345BF" w:rsidP="00E345B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345BF" w:rsidRPr="00AA5AF6" w:rsidRDefault="00E345BF" w:rsidP="00E345B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AA5AF6">
        <w:rPr>
          <w:rFonts w:ascii="Times New Roman" w:hAnsi="Times New Roman"/>
          <w:b/>
          <w:sz w:val="24"/>
          <w:szCs w:val="24"/>
        </w:rPr>
        <w:t>Порядок работы.</w:t>
      </w:r>
    </w:p>
    <w:p w:rsidR="00E345BF" w:rsidRPr="00C65B69" w:rsidRDefault="00E345BF" w:rsidP="00E345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FE1D40">
        <w:rPr>
          <w:rFonts w:ascii="Times New Roman" w:hAnsi="Times New Roman"/>
          <w:sz w:val="24"/>
          <w:szCs w:val="24"/>
        </w:rPr>
        <w:t>Изучить и законспектировать</w:t>
      </w:r>
      <w:r w:rsidRPr="00FE1D40">
        <w:rPr>
          <w:rFonts w:ascii="Times New Roman" w:eastAsia="Times New Roman" w:hAnsi="Times New Roman" w:cs="Times New Roman"/>
          <w:bCs/>
          <w:sz w:val="24"/>
          <w:szCs w:val="24"/>
        </w:rPr>
        <w:t>. А.Н. Устинов. «Сельскохозяйственные машины»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г. Москва;   «Академия»;  4-37     4.М.Н. Гурененва «Основы земледелия»доп. «Колос» 2018г.  Стр145-159.</w:t>
      </w:r>
    </w:p>
    <w:p w:rsidR="00E345BF" w:rsidRPr="00FE1D40" w:rsidRDefault="00E345BF" w:rsidP="00E345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2.Схематично изобразить устройство сельхоз машин и отметить основные наименование деталей.</w:t>
      </w:r>
    </w:p>
    <w:p w:rsidR="00E345BF" w:rsidRPr="00FE1D40" w:rsidRDefault="00E345BF" w:rsidP="00E345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2.</w:t>
      </w:r>
      <w:r w:rsidRPr="004A2696">
        <w:rPr>
          <w:rFonts w:ascii="Times New Roman" w:hAnsi="Times New Roman"/>
          <w:sz w:val="24"/>
          <w:szCs w:val="24"/>
        </w:rPr>
        <w:t xml:space="preserve"> Ответить на контрольные вопросы.</w:t>
      </w:r>
    </w:p>
    <w:p w:rsidR="00E345BF" w:rsidRDefault="00E345BF" w:rsidP="00E345BF">
      <w:pPr>
        <w:tabs>
          <w:tab w:val="left" w:pos="3405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E345BF" w:rsidRDefault="00E345BF" w:rsidP="00E345B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A2696">
        <w:rPr>
          <w:rFonts w:ascii="Times New Roman" w:hAnsi="Times New Roman"/>
          <w:sz w:val="24"/>
          <w:szCs w:val="24"/>
        </w:rPr>
        <w:t>Ход работы.</w:t>
      </w:r>
    </w:p>
    <w:p w:rsidR="00E345BF" w:rsidRPr="004A2696" w:rsidRDefault="00E345BF" w:rsidP="00E345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Конспектируем и изучаем заданный материал и отвечаем на контрольные вопросы.</w:t>
      </w:r>
      <w:r w:rsidR="00163D2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Проводим изучение материала по общей теме</w:t>
      </w:r>
      <w:r w:rsidR="007109A0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«Задачи и приёмы обработки почвы»</w:t>
      </w:r>
    </w:p>
    <w:p w:rsidR="00E345BF" w:rsidRDefault="00E345BF" w:rsidP="00E345BF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E345BF" w:rsidRDefault="00163D25" w:rsidP="00163D2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1.Что такое обработка почвы и зачем нужно её проводить?</w:t>
      </w:r>
    </w:p>
    <w:p w:rsidR="00163D25" w:rsidRDefault="00163D25" w:rsidP="00163D2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Какие основные задачи выполняет обработка почвы?</w:t>
      </w:r>
    </w:p>
    <w:p w:rsidR="00163D25" w:rsidRDefault="00163D25" w:rsidP="00163D2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3.Технолоические процессы происходящие с почвой при её обработке?</w:t>
      </w:r>
    </w:p>
    <w:p w:rsidR="00163D25" w:rsidRDefault="00163D25" w:rsidP="00163D2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4.Какие приёмы и орудия проводят обработку почвы?</w:t>
      </w:r>
    </w:p>
    <w:p w:rsidR="00163D25" w:rsidRDefault="00163D25" w:rsidP="00163D2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5.Вспашка, её назначение и почему её относят земледельцы к основной обработке почвы</w:t>
      </w:r>
      <w:r w:rsidR="00530EB7">
        <w:rPr>
          <w:rFonts w:ascii="Times New Roman" w:eastAsia="Times New Roman" w:hAnsi="Times New Roman" w:cs="Times New Roman"/>
          <w:sz w:val="24"/>
          <w:szCs w:val="24"/>
        </w:rPr>
        <w:t>, от чего зависит качество вспашки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163D25" w:rsidRDefault="00163D25" w:rsidP="00163D2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</w:t>
      </w:r>
      <w:r w:rsidR="00530EB7">
        <w:rPr>
          <w:rFonts w:ascii="Times New Roman" w:eastAsia="Times New Roman" w:hAnsi="Times New Roman" w:cs="Times New Roman"/>
          <w:sz w:val="24"/>
          <w:szCs w:val="24"/>
        </w:rPr>
        <w:t>Плуг, его разновидности, устройство, регулировки, работа?</w:t>
      </w:r>
    </w:p>
    <w:p w:rsidR="00530EB7" w:rsidRDefault="00530EB7" w:rsidP="00163D2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 В чём различие «зяблевой» вспашки от «весновспашки» и что такое чёрный пар?</w:t>
      </w:r>
    </w:p>
    <w:p w:rsidR="00530EB7" w:rsidRDefault="00530EB7" w:rsidP="00163D2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8.Перечислите приёмы и сельскохозяйственные машины производящие поверхностную обработку почвы?</w:t>
      </w:r>
    </w:p>
    <w:p w:rsidR="00530EB7" w:rsidRDefault="00530EB7" w:rsidP="00163D2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 Бороны, назначение, разновидность, особенности устройства</w:t>
      </w:r>
      <w:r w:rsidR="007109A0">
        <w:rPr>
          <w:rFonts w:ascii="Times New Roman" w:eastAsia="Times New Roman" w:hAnsi="Times New Roman" w:cs="Times New Roman"/>
          <w:sz w:val="24"/>
          <w:szCs w:val="24"/>
        </w:rPr>
        <w:t>, р</w:t>
      </w:r>
      <w:r>
        <w:rPr>
          <w:rFonts w:ascii="Times New Roman" w:eastAsia="Times New Roman" w:hAnsi="Times New Roman" w:cs="Times New Roman"/>
          <w:sz w:val="24"/>
          <w:szCs w:val="24"/>
        </w:rPr>
        <w:t>егулировки, работа</w:t>
      </w:r>
      <w:r w:rsidR="007109A0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7109A0" w:rsidRDefault="007109A0" w:rsidP="00163D2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10. Культиваторы,</w:t>
      </w:r>
      <w:r w:rsidRPr="007109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назначение, разновидность, особенности устройства, регулировки, работа?</w:t>
      </w:r>
    </w:p>
    <w:p w:rsidR="00163D25" w:rsidRDefault="007109A0" w:rsidP="00163D2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11. Катки,</w:t>
      </w:r>
      <w:r w:rsidRPr="007109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109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назначение, разновидность, особенности устройства, регулировки, работа?</w:t>
      </w:r>
    </w:p>
    <w:p w:rsidR="007109A0" w:rsidRPr="00E345BF" w:rsidRDefault="007109A0" w:rsidP="00163D2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12.Напишите, вывод, что вы изучили и для себя открыли проводя изучение данной темы?</w:t>
      </w:r>
    </w:p>
    <w:sectPr w:rsidR="007109A0" w:rsidRPr="00E345BF" w:rsidSect="0002453E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02453E"/>
    <w:rsid w:val="0002453E"/>
    <w:rsid w:val="00163D25"/>
    <w:rsid w:val="00530EB7"/>
    <w:rsid w:val="007109A0"/>
    <w:rsid w:val="00E345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3D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2</cp:revision>
  <dcterms:created xsi:type="dcterms:W3CDTF">2020-09-08T06:18:00Z</dcterms:created>
  <dcterms:modified xsi:type="dcterms:W3CDTF">2020-09-08T07:03:00Z</dcterms:modified>
</cp:coreProperties>
</file>