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9" w:rsidRDefault="006333A9" w:rsidP="006333A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АДП-12, предмет «Математика»</w:t>
      </w:r>
    </w:p>
    <w:p w:rsidR="006333A9" w:rsidRDefault="006333A9" w:rsidP="006333A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07.09.2020 г.</w:t>
      </w:r>
    </w:p>
    <w:p w:rsidR="006333A9" w:rsidRDefault="006333A9" w:rsidP="006333A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Сюткина Надежда Юрьевна</w:t>
      </w:r>
    </w:p>
    <w:p w:rsidR="006333A9" w:rsidRDefault="006333A9" w:rsidP="006333A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r>
        <w:rPr>
          <w:b/>
          <w:sz w:val="28"/>
          <w:szCs w:val="28"/>
        </w:rPr>
        <w:t>sytkinan</w:t>
      </w:r>
      <w:r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ru</w:t>
      </w:r>
    </w:p>
    <w:p w:rsidR="006333A9" w:rsidRDefault="006333A9" w:rsidP="006333A9">
      <w:pPr>
        <w:jc w:val="both"/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</w:pPr>
      <w:r>
        <w:rPr>
          <w:sz w:val="28"/>
          <w:szCs w:val="28"/>
          <w:lang w:val="ru-RU"/>
        </w:rPr>
        <w:t>Задание: ознакомиться с лекцией.</w:t>
      </w:r>
    </w:p>
    <w:p w:rsidR="006333A9" w:rsidRDefault="006333A9" w:rsidP="006333A9">
      <w:pPr>
        <w:spacing w:after="295" w:line="240" w:lineRule="auto"/>
        <w:jc w:val="both"/>
        <w:textAlignment w:val="baseline"/>
        <w:outlineLvl w:val="0"/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</w:pPr>
    </w:p>
    <w:p w:rsidR="006333A9" w:rsidRPr="004C7C26" w:rsidRDefault="006333A9" w:rsidP="006333A9">
      <w:pPr>
        <w:spacing w:after="295" w:line="240" w:lineRule="auto"/>
        <w:jc w:val="both"/>
        <w:textAlignment w:val="baseline"/>
        <w:outlineLvl w:val="0"/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</w:pPr>
      <w:r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  <w:t xml:space="preserve"> </w:t>
      </w:r>
      <w:r>
        <w:rPr>
          <w:rFonts w:ascii="inherit" w:eastAsia="Times New Roman" w:hAnsi="inherit" w:hint="eastAsia"/>
          <w:b/>
          <w:color w:val="auto"/>
          <w:kern w:val="36"/>
          <w:sz w:val="48"/>
          <w:szCs w:val="48"/>
          <w:lang w:val="ru-RU" w:eastAsia="ru-RU" w:bidi="ar-SA"/>
        </w:rPr>
        <w:t>Т</w:t>
      </w:r>
      <w:r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  <w:t xml:space="preserve">ема: </w:t>
      </w:r>
      <w:r w:rsidRPr="004C7C26"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  <w:t>Сравнение дробей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Продолжаем изучать дроби. Сегодня мы поговорим об их сравнении. Тема интересная и полезная. Она позволит новичку почувствовать себя учёным в белом халате.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Суть сравнения дробей заключается в том, чтобы узнать какая из двух дробей больше или меньше.</w:t>
      </w:r>
    </w:p>
    <w:p w:rsidR="006333A9" w:rsidRPr="004C7C26" w:rsidRDefault="006333A9" w:rsidP="006333A9">
      <w:pPr>
        <w:spacing w:after="0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Чтобы ответить на вопрос какая из двух дробей больше или меньше, пользуются </w:t>
      </w:r>
      <w:hyperlink r:id="rId4" w:tgtFrame="_blank" w:history="1">
        <w:r w:rsidRPr="004C7C26">
          <w:rPr>
            <w:rFonts w:ascii="inherit" w:eastAsia="Times New Roman" w:hAnsi="inherit"/>
            <w:bCs w:val="0"/>
            <w:color w:val="333333"/>
            <w:sz w:val="29"/>
            <w:u w:val="single"/>
            <w:lang w:val="ru-RU" w:eastAsia="ru-RU" w:bidi="ar-SA"/>
          </w:rPr>
          <w:t>операциями отношения</w:t>
        </w:r>
      </w:hyperlink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, такими как больше (&gt;) или меньше (&lt;).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Ученые-математики уже позаботились о готовых правилах, позволяющие сразу ответить на вопрос какая дробь больше, а какая меньше. Эти правила можно смело применять.</w:t>
      </w:r>
    </w:p>
    <w:p w:rsidR="006333A9" w:rsidRPr="004C7C26" w:rsidRDefault="006333A9" w:rsidP="006333A9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/>
          <w:b/>
          <w:color w:val="333333"/>
          <w:sz w:val="36"/>
          <w:szCs w:val="36"/>
          <w:lang w:val="ru-RU" w:eastAsia="ru-RU" w:bidi="ar-SA"/>
        </w:rPr>
      </w:pPr>
      <w:r w:rsidRPr="004C7C26">
        <w:rPr>
          <w:rFonts w:ascii="inherit" w:eastAsia="Times New Roman" w:hAnsi="inherit"/>
          <w:b/>
          <w:color w:val="333333"/>
          <w:sz w:val="48"/>
          <w:lang w:val="ru-RU" w:eastAsia="ru-RU" w:bidi="ar-SA"/>
        </w:rPr>
        <w:t>Сравнение дробей с одинаковыми знаменателями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Дроби, которые нужно сравнить, попадаются разные. Самый удачный случай это когда у дробей одинаковые знаменатели, но разные числители. В этом случае применяют следующее правило:</w:t>
      </w:r>
    </w:p>
    <w:p w:rsidR="006333A9" w:rsidRPr="004C7C26" w:rsidRDefault="006333A9" w:rsidP="006333A9">
      <w:pPr>
        <w:spacing w:after="0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/>
          <w:color w:val="333333"/>
          <w:sz w:val="29"/>
          <w:lang w:val="ru-RU" w:eastAsia="ru-RU" w:bidi="ar-SA"/>
        </w:rPr>
        <w:t>Из двух дробей с одинаковыми знаменателями больше та дробь, у которой числитель больше. И соответственно меньше будет та дробь, у которой числитель меньше.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Например, сравним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2" name="Рисунок 1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и 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3" name="Рисунок 2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и ответим, какая из этих дробей больше. Здесь одинаковые знаменатели, но разные числители. У дроби 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4" name="Рисунок 3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lastRenderedPageBreak/>
        <w:t> числитель больше, чем у дроби 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5" name="Рисунок 4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 Значит дробь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6" name="Рисунок 5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 больше, чем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7" name="Рисунок 6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. Так и отвечаем. Отвечать нужно с помощью значка больше (&gt;)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533400" cy="447675"/>
            <wp:effectExtent l="19050" t="0" r="0" b="0"/>
            <wp:docPr id="8" name="Рисунок 7" descr="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Этот пример можно легко понять, если вспомнить про пиццы, которые разделены на четыре части.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9" name="Рисунок 8" descr="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пиццы больше, чем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23825" cy="438150"/>
            <wp:effectExtent l="19050" t="0" r="9525" b="0"/>
            <wp:docPr id="11" name="Рисунок 9" descr="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пиццы:</w:t>
      </w:r>
    </w:p>
    <w:p w:rsidR="0018302B" w:rsidRDefault="006333A9" w:rsidP="006333A9">
      <w:pPr>
        <w:jc w:val="both"/>
        <w:rPr>
          <w:lang w:val="ru-RU"/>
        </w:rPr>
      </w:pPr>
      <w:r w:rsidRPr="006333A9">
        <w:rPr>
          <w:noProof/>
          <w:lang w:val="ru-RU" w:eastAsia="ru-RU" w:bidi="ar-SA"/>
        </w:rPr>
        <w:drawing>
          <wp:inline distT="0" distB="0" distL="0" distR="0">
            <wp:extent cx="5940425" cy="3390654"/>
            <wp:effectExtent l="19050" t="0" r="3175" b="0"/>
            <wp:docPr id="12" name="Рисунок 10" descr="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A9" w:rsidRPr="004C7C26" w:rsidRDefault="006333A9" w:rsidP="006333A9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/>
          <w:b/>
          <w:color w:val="333333"/>
          <w:sz w:val="36"/>
          <w:szCs w:val="36"/>
          <w:lang w:val="ru-RU" w:eastAsia="ru-RU" w:bidi="ar-SA"/>
        </w:rPr>
      </w:pPr>
      <w:r w:rsidRPr="004C7C26">
        <w:rPr>
          <w:rFonts w:ascii="inherit" w:eastAsia="Times New Roman" w:hAnsi="inherit"/>
          <w:b/>
          <w:color w:val="333333"/>
          <w:sz w:val="48"/>
          <w:lang w:val="ru-RU" w:eastAsia="ru-RU" w:bidi="ar-SA"/>
        </w:rPr>
        <w:t>Сравнение дробей с одинаковыми числителями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Следующий случай, в который мы можем попасть, это когда числители дробей одинаковые, но знаменатели разные. Для таких случаев предусмотрено следующее правило:</w:t>
      </w:r>
    </w:p>
    <w:p w:rsidR="006333A9" w:rsidRPr="004C7C26" w:rsidRDefault="006333A9" w:rsidP="006333A9">
      <w:pPr>
        <w:spacing w:after="0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/>
          <w:color w:val="333333"/>
          <w:sz w:val="29"/>
          <w:lang w:val="ru-RU" w:eastAsia="ru-RU" w:bidi="ar-SA"/>
        </w:rPr>
        <w:t>Из двух дробей с одинаковыми числителями больше та дробь, у которой знаменатель меньше. И соответственно меньше та дробь, у которой знаменатель больше.</w:t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lastRenderedPageBreak/>
        <w:t>Например, сравним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3" name="Рисунок 12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4" name="Рисунок 13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 У этих дробей одинаковые числители. У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5" name="Рисунок 14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знаменатель меньше, чем у дроби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6" name="Рисунок 15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 Значит дробь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17" name="Рисунок 16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больше, чем дробь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18" name="Рисунок 17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. Так и отвечаем: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533400" cy="438150"/>
            <wp:effectExtent l="19050" t="0" r="0" b="0"/>
            <wp:docPr id="19" name="Рисунок 18" descr="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6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A9" w:rsidRPr="004C7C26" w:rsidRDefault="006333A9" w:rsidP="006333A9">
      <w:pPr>
        <w:spacing w:after="404" w:line="240" w:lineRule="auto"/>
        <w:jc w:val="both"/>
        <w:textAlignment w:val="baseline"/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</w:pP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Этот пример можно легко понять, если вспомнить про пиццы, которые разделены на три и четыре части.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38150"/>
            <wp:effectExtent l="19050" t="0" r="9525" b="0"/>
            <wp:docPr id="20" name="Рисунок 19" descr="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пиццы больше, чем </w:t>
      </w:r>
      <w:r>
        <w:rPr>
          <w:rFonts w:ascii="inherit" w:eastAsia="Times New Roman" w:hAnsi="inherit"/>
          <w:bCs w:val="0"/>
          <w:noProof/>
          <w:color w:val="333333"/>
          <w:sz w:val="29"/>
          <w:szCs w:val="29"/>
          <w:lang w:val="ru-RU" w:eastAsia="ru-RU" w:bidi="ar-SA"/>
        </w:rPr>
        <w:drawing>
          <wp:inline distT="0" distB="0" distL="0" distR="0">
            <wp:extent cx="142875" cy="447675"/>
            <wp:effectExtent l="19050" t="0" r="9525" b="0"/>
            <wp:docPr id="21" name="Рисунок 20" descr="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C26">
        <w:rPr>
          <w:rFonts w:ascii="inherit" w:eastAsia="Times New Roman" w:hAnsi="inherit"/>
          <w:bCs w:val="0"/>
          <w:color w:val="333333"/>
          <w:sz w:val="29"/>
          <w:szCs w:val="29"/>
          <w:lang w:val="ru-RU" w:eastAsia="ru-RU" w:bidi="ar-SA"/>
        </w:rPr>
        <w:t> пиццы:</w:t>
      </w:r>
    </w:p>
    <w:p w:rsidR="006333A9" w:rsidRPr="006333A9" w:rsidRDefault="006333A9" w:rsidP="006333A9">
      <w:pPr>
        <w:jc w:val="both"/>
        <w:rPr>
          <w:lang w:val="ru-RU"/>
        </w:rPr>
      </w:pPr>
      <w:r w:rsidRPr="006333A9">
        <w:rPr>
          <w:noProof/>
          <w:lang w:val="ru-RU" w:eastAsia="ru-RU" w:bidi="ar-SA"/>
        </w:rPr>
        <w:drawing>
          <wp:inline distT="0" distB="0" distL="0" distR="0">
            <wp:extent cx="5940425" cy="3185978"/>
            <wp:effectExtent l="19050" t="0" r="3175" b="0"/>
            <wp:docPr id="22" name="Рисунок 21" descr="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3A9" w:rsidRPr="006333A9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33A9"/>
    <w:rsid w:val="00136CEF"/>
    <w:rsid w:val="0018302B"/>
    <w:rsid w:val="001E42F6"/>
    <w:rsid w:val="00413B01"/>
    <w:rsid w:val="005F0EB1"/>
    <w:rsid w:val="006333A9"/>
    <w:rsid w:val="007B53C2"/>
    <w:rsid w:val="008F395B"/>
    <w:rsid w:val="0091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9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spacemath.xyz/osnovnie_operacii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2020-09-07T05:50:00Z</dcterms:created>
  <dcterms:modified xsi:type="dcterms:W3CDTF">2020-09-07T05:50:00Z</dcterms:modified>
</cp:coreProperties>
</file>