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26" w:rsidRDefault="00B81126" w:rsidP="00B8112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Группа АДП-12, предмет «Математика»</w:t>
      </w:r>
    </w:p>
    <w:p w:rsidR="00B81126" w:rsidRDefault="00B81126" w:rsidP="00B8112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08.09.2020 г.</w:t>
      </w:r>
    </w:p>
    <w:p w:rsidR="00B81126" w:rsidRDefault="00B81126" w:rsidP="00B81126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Сюткина</w:t>
      </w:r>
      <w:proofErr w:type="spellEnd"/>
      <w:r>
        <w:rPr>
          <w:b/>
          <w:sz w:val="28"/>
          <w:szCs w:val="28"/>
          <w:lang w:val="ru-RU"/>
        </w:rPr>
        <w:t xml:space="preserve"> Надежда Юрьевна</w:t>
      </w:r>
    </w:p>
    <w:p w:rsidR="00B81126" w:rsidRDefault="00B81126" w:rsidP="00B8112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Ответы отправлять на электронную почту: </w:t>
      </w:r>
      <w:proofErr w:type="spellStart"/>
      <w:r>
        <w:rPr>
          <w:b/>
          <w:sz w:val="28"/>
          <w:szCs w:val="28"/>
        </w:rPr>
        <w:t>sytkinan</w:t>
      </w:r>
      <w:proofErr w:type="spellEnd"/>
      <w:r>
        <w:rPr>
          <w:b/>
          <w:sz w:val="28"/>
          <w:szCs w:val="28"/>
          <w:lang w:val="ru-RU"/>
        </w:rPr>
        <w:t>@</w:t>
      </w:r>
      <w:r>
        <w:rPr>
          <w:b/>
          <w:sz w:val="28"/>
          <w:szCs w:val="28"/>
        </w:rPr>
        <w:t>mail</w:t>
      </w:r>
      <w:r>
        <w:rPr>
          <w:b/>
          <w:sz w:val="28"/>
          <w:szCs w:val="28"/>
          <w:lang w:val="ru-RU"/>
        </w:rPr>
        <w:t>.</w:t>
      </w:r>
      <w:proofErr w:type="spellStart"/>
      <w:r>
        <w:rPr>
          <w:b/>
          <w:sz w:val="28"/>
          <w:szCs w:val="28"/>
        </w:rPr>
        <w:t>ru</w:t>
      </w:r>
      <w:proofErr w:type="spellEnd"/>
    </w:p>
    <w:p w:rsidR="00B81126" w:rsidRDefault="00B81126" w:rsidP="00B81126">
      <w:pPr>
        <w:jc w:val="both"/>
        <w:rPr>
          <w:rFonts w:ascii="inherit" w:eastAsia="Times New Roman" w:hAnsi="inherit"/>
          <w:b/>
          <w:color w:val="auto"/>
          <w:kern w:val="36"/>
          <w:sz w:val="48"/>
          <w:szCs w:val="48"/>
          <w:lang w:val="ru-RU" w:eastAsia="ru-RU" w:bidi="ar-SA"/>
        </w:rPr>
      </w:pPr>
      <w:r>
        <w:rPr>
          <w:sz w:val="28"/>
          <w:szCs w:val="28"/>
          <w:lang w:val="ru-RU"/>
        </w:rPr>
        <w:t>Задание: ознакомиться с лекцией.</w:t>
      </w:r>
    </w:p>
    <w:p w:rsidR="00B81126" w:rsidRDefault="00B81126" w:rsidP="00B81126">
      <w:pPr>
        <w:jc w:val="center"/>
        <w:rPr>
          <w:b/>
          <w:sz w:val="28"/>
          <w:szCs w:val="28"/>
          <w:lang w:val="ru-RU" w:eastAsia="ru-RU" w:bidi="ar-SA"/>
        </w:rPr>
      </w:pPr>
    </w:p>
    <w:p w:rsidR="009A75B9" w:rsidRPr="00B81126" w:rsidRDefault="00B81126" w:rsidP="00B81126">
      <w:pPr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Тема: З</w:t>
      </w:r>
      <w:r w:rsidR="009A75B9" w:rsidRPr="00B81126">
        <w:rPr>
          <w:b/>
          <w:sz w:val="28"/>
          <w:szCs w:val="28"/>
          <w:lang w:val="ru-RU" w:eastAsia="ru-RU" w:bidi="ar-SA"/>
        </w:rPr>
        <w:t>апись</w:t>
      </w:r>
      <w:r>
        <w:rPr>
          <w:b/>
          <w:sz w:val="28"/>
          <w:szCs w:val="28"/>
          <w:lang w:val="ru-RU" w:eastAsia="ru-RU" w:bidi="ar-SA"/>
        </w:rPr>
        <w:t xml:space="preserve"> целых чисел, полученных при измерении величин, десятичными дробями.</w:t>
      </w:r>
    </w:p>
    <w:p w:rsidR="009A75B9" w:rsidRPr="00B81126" w:rsidRDefault="00B81126" w:rsidP="00B81126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>
        <w:rPr>
          <w:bCs w:val="0"/>
          <w:color w:val="000000"/>
          <w:sz w:val="28"/>
          <w:szCs w:val="28"/>
          <w:lang w:val="ru-RU" w:eastAsia="ru-RU" w:bidi="ar-SA"/>
        </w:rPr>
        <w:t xml:space="preserve">        </w:t>
      </w:r>
      <w:r w:rsidR="009A75B9" w:rsidRPr="00B81126">
        <w:rPr>
          <w:bCs w:val="0"/>
          <w:color w:val="000000"/>
          <w:sz w:val="28"/>
          <w:szCs w:val="28"/>
          <w:lang w:val="ru-RU" w:eastAsia="ru-RU" w:bidi="ar-SA"/>
        </w:rPr>
        <w:t>Десятичные дроби записывают по тем же правилам, по которым записывают </w:t>
      </w:r>
      <w:hyperlink r:id="rId4" w:tgtFrame="_blank" w:history="1">
        <w:r w:rsidR="009A75B9" w:rsidRPr="00B81126">
          <w:rPr>
            <w:bCs w:val="0"/>
            <w:color w:val="008080"/>
            <w:sz w:val="28"/>
            <w:szCs w:val="28"/>
            <w:u w:val="single"/>
            <w:lang w:val="ru-RU" w:eastAsia="ru-RU" w:bidi="ar-SA"/>
          </w:rPr>
          <w:t>натуральные числа</w:t>
        </w:r>
      </w:hyperlink>
      <w:r w:rsidR="009A75B9" w:rsidRPr="00B81126">
        <w:rPr>
          <w:bCs w:val="0"/>
          <w:color w:val="000000"/>
          <w:sz w:val="28"/>
          <w:szCs w:val="28"/>
          <w:lang w:val="ru-RU" w:eastAsia="ru-RU" w:bidi="ar-SA"/>
        </w:rPr>
        <w:t> в десятичной системе счисления. Это означает, что в десятичных дробях, как и в натуральных числах, каждая цифра выражает единицы, которые в десять раз больше соседних единиц, стоящих справа.</w:t>
      </w:r>
    </w:p>
    <w:p w:rsidR="009A75B9" w:rsidRPr="00B81126" w:rsidRDefault="00B81126" w:rsidP="00B81126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>
        <w:rPr>
          <w:bCs w:val="0"/>
          <w:color w:val="000000"/>
          <w:sz w:val="28"/>
          <w:szCs w:val="28"/>
          <w:lang w:val="ru-RU" w:eastAsia="ru-RU" w:bidi="ar-SA"/>
        </w:rPr>
        <w:t xml:space="preserve">       </w:t>
      </w:r>
      <w:r w:rsidR="009A75B9" w:rsidRPr="00B81126">
        <w:rPr>
          <w:bCs w:val="0"/>
          <w:color w:val="000000"/>
          <w:sz w:val="28"/>
          <w:szCs w:val="28"/>
          <w:lang w:val="ru-RU" w:eastAsia="ru-RU" w:bidi="ar-SA"/>
        </w:rPr>
        <w:t>Рассмотрим следующую запись:</w:t>
      </w:r>
    </w:p>
    <w:p w:rsidR="009A75B9" w:rsidRPr="00B81126" w:rsidRDefault="009A75B9" w:rsidP="00B81126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 w:rsidRPr="00B81126">
        <w:rPr>
          <w:bCs w:val="0"/>
          <w:color w:val="000000"/>
          <w:sz w:val="28"/>
          <w:szCs w:val="28"/>
          <w:lang w:val="ru-RU" w:eastAsia="ru-RU" w:bidi="ar-SA"/>
        </w:rPr>
        <w:t>8,342... .</w:t>
      </w:r>
    </w:p>
    <w:p w:rsidR="009A75B9" w:rsidRPr="00B81126" w:rsidRDefault="00B81126" w:rsidP="00B81126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>
        <w:rPr>
          <w:bCs w:val="0"/>
          <w:color w:val="000000"/>
          <w:sz w:val="28"/>
          <w:szCs w:val="28"/>
          <w:lang w:val="ru-RU" w:eastAsia="ru-RU" w:bidi="ar-SA"/>
        </w:rPr>
        <w:t xml:space="preserve">        </w:t>
      </w:r>
      <w:r w:rsidR="009A75B9" w:rsidRPr="00B81126">
        <w:rPr>
          <w:bCs w:val="0"/>
          <w:color w:val="000000"/>
          <w:sz w:val="28"/>
          <w:szCs w:val="28"/>
          <w:lang w:val="ru-RU" w:eastAsia="ru-RU" w:bidi="ar-SA"/>
        </w:rPr>
        <w:t>Цифра  8  означает простые единицы. Цифра  3  означает единицы, в  10  раз меньшие, чем простые единицы, т. е. десятые доли.  4  означает сотые доли,  2  — тысячные и т. д.</w:t>
      </w:r>
    </w:p>
    <w:p w:rsidR="00B81126" w:rsidRDefault="00B81126" w:rsidP="00B81126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>
        <w:rPr>
          <w:bCs w:val="0"/>
          <w:color w:val="000000"/>
          <w:sz w:val="28"/>
          <w:szCs w:val="28"/>
          <w:lang w:val="ru-RU" w:eastAsia="ru-RU" w:bidi="ar-SA"/>
        </w:rPr>
        <w:t xml:space="preserve">        </w:t>
      </w:r>
      <w:r w:rsidR="009A75B9" w:rsidRPr="00B81126">
        <w:rPr>
          <w:bCs w:val="0"/>
          <w:color w:val="000000"/>
          <w:sz w:val="28"/>
          <w:szCs w:val="28"/>
          <w:lang w:val="ru-RU" w:eastAsia="ru-RU" w:bidi="ar-SA"/>
        </w:rPr>
        <w:t>Цифры, которые стоят справа после запятой, называются </w:t>
      </w:r>
      <w:r>
        <w:rPr>
          <w:color w:val="00B3B3"/>
          <w:sz w:val="28"/>
          <w:szCs w:val="28"/>
          <w:lang w:val="ru-RU" w:eastAsia="ru-RU" w:bidi="ar-SA"/>
        </w:rPr>
        <w:t xml:space="preserve">десятичными </w:t>
      </w:r>
      <w:r w:rsidR="009A75B9" w:rsidRPr="00B81126">
        <w:rPr>
          <w:color w:val="00B3B3"/>
          <w:sz w:val="28"/>
          <w:szCs w:val="28"/>
          <w:lang w:val="ru-RU" w:eastAsia="ru-RU" w:bidi="ar-SA"/>
        </w:rPr>
        <w:t>знаками</w:t>
      </w:r>
      <w:r w:rsidR="009A75B9" w:rsidRPr="00B81126">
        <w:rPr>
          <w:bCs w:val="0"/>
          <w:color w:val="000000"/>
          <w:sz w:val="28"/>
          <w:szCs w:val="28"/>
          <w:lang w:val="ru-RU" w:eastAsia="ru-RU" w:bidi="ar-SA"/>
        </w:rPr>
        <w:t>.</w:t>
      </w:r>
      <w:r w:rsidR="009A75B9" w:rsidRPr="00B81126">
        <w:rPr>
          <w:bCs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6350" cy="6350"/>
            <wp:effectExtent l="0" t="0" r="0" b="0"/>
            <wp:docPr id="2" name="Рисунок 2" descr="https://servedby.revive-adserver.net/lg.php?bannerid=19235&amp;campaignid=6912&amp;zoneid=6049&amp;loc=https%3A%2F%2Fizamorfix.ru%2Fmatematika%2Farifmetika%2Fdesyatichnye_drobi.html&amp;referer=https%3A%2F%2Fyandex.ru%2F&amp;cb=c06df0f3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rvedby.revive-adserver.net/lg.php?bannerid=19235&amp;campaignid=6912&amp;zoneid=6049&amp;loc=https%3A%2F%2Fizamorfix.ru%2Fmatematika%2Farifmetika%2Fdesyatichnye_drobi.html&amp;referer=https%3A%2F%2Fyandex.ru%2F&amp;cb=c06df0f3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5B9" w:rsidRPr="00B81126" w:rsidRDefault="00B81126" w:rsidP="00B81126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>
        <w:rPr>
          <w:bCs w:val="0"/>
          <w:color w:val="000000"/>
          <w:sz w:val="28"/>
          <w:szCs w:val="28"/>
          <w:lang w:val="ru-RU" w:eastAsia="ru-RU" w:bidi="ar-SA"/>
        </w:rPr>
        <w:t xml:space="preserve">        </w:t>
      </w:r>
      <w:r w:rsidR="009A75B9" w:rsidRPr="00B81126">
        <w:rPr>
          <w:bCs w:val="0"/>
          <w:color w:val="000000"/>
          <w:sz w:val="28"/>
          <w:szCs w:val="28"/>
          <w:lang w:val="ru-RU" w:eastAsia="ru-RU" w:bidi="ar-SA"/>
        </w:rPr>
        <w:t>Читаются десятичные дроби следующим образом: сначала называется целая часть, затем — дробная. При чтении целой части, она всегда должна отвечать на вопрос: сколько целых единиц содержится в целой части</w:t>
      </w:r>
      <w:proofErr w:type="gramStart"/>
      <w:r w:rsidR="009A75B9" w:rsidRPr="00B81126">
        <w:rPr>
          <w:bCs w:val="0"/>
          <w:color w:val="000000"/>
          <w:sz w:val="28"/>
          <w:szCs w:val="28"/>
          <w:lang w:val="ru-RU" w:eastAsia="ru-RU" w:bidi="ar-SA"/>
        </w:rPr>
        <w:t xml:space="preserve">?. </w:t>
      </w:r>
      <w:proofErr w:type="gramEnd"/>
      <w:r w:rsidR="009A75B9" w:rsidRPr="00B81126">
        <w:rPr>
          <w:bCs w:val="0"/>
          <w:color w:val="000000"/>
          <w:sz w:val="28"/>
          <w:szCs w:val="28"/>
          <w:lang w:val="ru-RU" w:eastAsia="ru-RU" w:bidi="ar-SA"/>
        </w:rPr>
        <w:t>К ответу добавляют слово целых (или целая), в зависимости от количества целых единиц. Например, одна целая, две целых, три целых и т. д. При чтении дробной части называется количество долей и в конце добавляют название тех долей, которыми дробная часть оканчивается:</w:t>
      </w:r>
    </w:p>
    <w:p w:rsidR="009A75B9" w:rsidRPr="00B81126" w:rsidRDefault="009A75B9" w:rsidP="00B81126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 w:rsidRPr="00B81126">
        <w:rPr>
          <w:bCs w:val="0"/>
          <w:color w:val="000000"/>
          <w:sz w:val="28"/>
          <w:szCs w:val="28"/>
          <w:lang w:val="ru-RU" w:eastAsia="ru-RU" w:bidi="ar-SA"/>
        </w:rPr>
        <w:t>3,1  читается так: </w:t>
      </w:r>
      <w:r w:rsidRPr="00B81126">
        <w:rPr>
          <w:bCs w:val="0"/>
          <w:i/>
          <w:iCs/>
          <w:color w:val="000000"/>
          <w:sz w:val="28"/>
          <w:szCs w:val="28"/>
          <w:lang w:val="ru-RU" w:eastAsia="ru-RU" w:bidi="ar-SA"/>
        </w:rPr>
        <w:t>три целых одна десятая</w:t>
      </w:r>
      <w:r w:rsidRPr="00B81126">
        <w:rPr>
          <w:bCs w:val="0"/>
          <w:color w:val="000000"/>
          <w:sz w:val="28"/>
          <w:szCs w:val="28"/>
          <w:lang w:val="ru-RU" w:eastAsia="ru-RU" w:bidi="ar-SA"/>
        </w:rPr>
        <w:t>;</w:t>
      </w:r>
    </w:p>
    <w:p w:rsidR="009A75B9" w:rsidRPr="00B81126" w:rsidRDefault="009A75B9" w:rsidP="00B81126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 w:rsidRPr="00B81126">
        <w:rPr>
          <w:bCs w:val="0"/>
          <w:color w:val="000000"/>
          <w:sz w:val="28"/>
          <w:szCs w:val="28"/>
          <w:lang w:val="ru-RU" w:eastAsia="ru-RU" w:bidi="ar-SA"/>
        </w:rPr>
        <w:t>2,017  читается так: </w:t>
      </w:r>
      <w:r w:rsidRPr="00B81126">
        <w:rPr>
          <w:bCs w:val="0"/>
          <w:i/>
          <w:iCs/>
          <w:color w:val="000000"/>
          <w:sz w:val="28"/>
          <w:szCs w:val="28"/>
          <w:lang w:val="ru-RU" w:eastAsia="ru-RU" w:bidi="ar-SA"/>
        </w:rPr>
        <w:t>две целых семнадцать тысячных</w:t>
      </w:r>
      <w:r w:rsidRPr="00B81126">
        <w:rPr>
          <w:bCs w:val="0"/>
          <w:color w:val="000000"/>
          <w:sz w:val="28"/>
          <w:szCs w:val="28"/>
          <w:lang w:val="ru-RU" w:eastAsia="ru-RU" w:bidi="ar-SA"/>
        </w:rPr>
        <w:t>.</w:t>
      </w:r>
    </w:p>
    <w:p w:rsidR="009A75B9" w:rsidRPr="00B81126" w:rsidRDefault="009A75B9" w:rsidP="00B81126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 w:rsidRPr="00B81126">
        <w:rPr>
          <w:bCs w:val="0"/>
          <w:color w:val="000000"/>
          <w:sz w:val="28"/>
          <w:szCs w:val="28"/>
          <w:lang w:val="ru-RU" w:eastAsia="ru-RU" w:bidi="ar-SA"/>
        </w:rPr>
        <w:t>Чтобы лучше понять правила записи и чтения десятичных дробей, рассмотрим таблицу разрядов и приведённые в ней примеры записи чисел:</w:t>
      </w:r>
    </w:p>
    <w:p w:rsidR="009A75B9" w:rsidRPr="00B81126" w:rsidRDefault="009A75B9" w:rsidP="00B81126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 w:rsidRPr="00B81126">
        <w:rPr>
          <w:bCs w:val="0"/>
          <w:noProof/>
          <w:color w:val="000000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668520" cy="3992245"/>
            <wp:effectExtent l="0" t="0" r="0" b="0"/>
            <wp:docPr id="3" name="Рисунок 3" descr="разряды десятичных дроб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ряды десятичных дроб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399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2B" w:rsidRPr="00B81126" w:rsidRDefault="0018302B" w:rsidP="00B81126">
      <w:pPr>
        <w:jc w:val="both"/>
        <w:rPr>
          <w:sz w:val="28"/>
          <w:szCs w:val="28"/>
        </w:rPr>
      </w:pPr>
    </w:p>
    <w:sectPr w:rsidR="0018302B" w:rsidRPr="00B81126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9A75B9"/>
    <w:rsid w:val="00136CEF"/>
    <w:rsid w:val="0018302B"/>
    <w:rsid w:val="00413B01"/>
    <w:rsid w:val="00487121"/>
    <w:rsid w:val="005F0EB1"/>
    <w:rsid w:val="006B3A54"/>
    <w:rsid w:val="008F395B"/>
    <w:rsid w:val="009A75B9"/>
    <w:rsid w:val="00B81126"/>
    <w:rsid w:val="00E7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5B"/>
  </w:style>
  <w:style w:type="paragraph" w:styleId="1">
    <w:name w:val="heading 1"/>
    <w:basedOn w:val="a"/>
    <w:next w:val="a"/>
    <w:link w:val="10"/>
    <w:uiPriority w:val="9"/>
    <w:qFormat/>
    <w:rsid w:val="008F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3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95B"/>
    <w:pPr>
      <w:spacing w:line="240" w:lineRule="auto"/>
    </w:pPr>
    <w:rPr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F3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95B"/>
    <w:rPr>
      <w:b/>
      <w:bCs/>
    </w:rPr>
  </w:style>
  <w:style w:type="character" w:styleId="a9">
    <w:name w:val="Emphasis"/>
    <w:basedOn w:val="a0"/>
    <w:uiPriority w:val="20"/>
    <w:qFormat/>
    <w:rsid w:val="008F395B"/>
    <w:rPr>
      <w:i/>
      <w:iCs/>
    </w:rPr>
  </w:style>
  <w:style w:type="paragraph" w:styleId="aa">
    <w:name w:val="No Spacing"/>
    <w:uiPriority w:val="1"/>
    <w:qFormat/>
    <w:rsid w:val="008F39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9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39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39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9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9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9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9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9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95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A75B9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A75B9"/>
    <w:rPr>
      <w:color w:val="0000FF"/>
      <w:u w:val="single"/>
    </w:rPr>
  </w:style>
  <w:style w:type="paragraph" w:customStyle="1" w:styleId="center">
    <w:name w:val="center"/>
    <w:basedOn w:val="a"/>
    <w:rsid w:val="009A75B9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val="ru-RU" w:eastAsia="ru-RU" w:bidi="ar-SA"/>
    </w:rPr>
  </w:style>
  <w:style w:type="paragraph" w:customStyle="1" w:styleId="next">
    <w:name w:val="next"/>
    <w:basedOn w:val="a"/>
    <w:rsid w:val="009A75B9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A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A7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1502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s://izamorfix.ru/matematika/arifmetika/naturalnye_chisla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Литей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dcterms:created xsi:type="dcterms:W3CDTF">2020-09-07T08:12:00Z</dcterms:created>
  <dcterms:modified xsi:type="dcterms:W3CDTF">2020-09-07T12:12:00Z</dcterms:modified>
</cp:coreProperties>
</file>