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6A" w:rsidRDefault="0083126A" w:rsidP="0083126A">
      <w:pPr>
        <w:rPr>
          <w:sz w:val="28"/>
          <w:szCs w:val="28"/>
          <w:lang w:val="ru-RU"/>
        </w:rPr>
      </w:pPr>
    </w:p>
    <w:p w:rsidR="0083126A" w:rsidRDefault="0083126A" w:rsidP="0083126A">
      <w:pPr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>28.09.2020 г.</w:t>
      </w:r>
    </w:p>
    <w:p w:rsidR="0083126A" w:rsidRDefault="0083126A" w:rsidP="0083126A">
      <w:pPr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 xml:space="preserve">Группа АДП-12, предмет «Математика» </w:t>
      </w:r>
    </w:p>
    <w:p w:rsidR="0083126A" w:rsidRDefault="0083126A" w:rsidP="0083126A">
      <w:pPr>
        <w:rPr>
          <w:b/>
          <w:bCs w:val="0"/>
          <w:sz w:val="28"/>
          <w:szCs w:val="28"/>
          <w:lang w:val="ru-RU"/>
        </w:rPr>
      </w:pPr>
      <w:proofErr w:type="spellStart"/>
      <w:r>
        <w:rPr>
          <w:b/>
          <w:bCs w:val="0"/>
          <w:sz w:val="28"/>
          <w:szCs w:val="28"/>
          <w:lang w:val="ru-RU"/>
        </w:rPr>
        <w:t>Сюткина</w:t>
      </w:r>
      <w:proofErr w:type="spellEnd"/>
      <w:r>
        <w:rPr>
          <w:b/>
          <w:bCs w:val="0"/>
          <w:sz w:val="28"/>
          <w:szCs w:val="28"/>
          <w:lang w:val="ru-RU"/>
        </w:rPr>
        <w:t xml:space="preserve"> Надежда Юрьевна</w:t>
      </w:r>
    </w:p>
    <w:p w:rsidR="0083126A" w:rsidRDefault="0083126A" w:rsidP="0083126A">
      <w:pPr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 xml:space="preserve"> Ответы отправлять на электронную почту: </w:t>
      </w:r>
      <w:proofErr w:type="spellStart"/>
      <w:r>
        <w:rPr>
          <w:b/>
          <w:bCs w:val="0"/>
          <w:sz w:val="28"/>
          <w:szCs w:val="28"/>
        </w:rPr>
        <w:t>sytkinan</w:t>
      </w:r>
      <w:proofErr w:type="spellEnd"/>
      <w:r>
        <w:rPr>
          <w:b/>
          <w:bCs w:val="0"/>
          <w:sz w:val="28"/>
          <w:szCs w:val="28"/>
          <w:lang w:val="ru-RU"/>
        </w:rPr>
        <w:t>@</w:t>
      </w:r>
      <w:r>
        <w:rPr>
          <w:b/>
          <w:bCs w:val="0"/>
          <w:sz w:val="28"/>
          <w:szCs w:val="28"/>
        </w:rPr>
        <w:t>mail</w:t>
      </w:r>
      <w:r>
        <w:rPr>
          <w:b/>
          <w:bCs w:val="0"/>
          <w:sz w:val="28"/>
          <w:szCs w:val="28"/>
          <w:lang w:val="ru-RU"/>
        </w:rPr>
        <w:t>.</w:t>
      </w:r>
      <w:proofErr w:type="spellStart"/>
      <w:r>
        <w:rPr>
          <w:b/>
          <w:bCs w:val="0"/>
          <w:sz w:val="28"/>
          <w:szCs w:val="28"/>
        </w:rPr>
        <w:t>ru</w:t>
      </w:r>
      <w:proofErr w:type="spellEnd"/>
    </w:p>
    <w:p w:rsidR="0083126A" w:rsidRPr="0083126A" w:rsidRDefault="0083126A" w:rsidP="0083126A">
      <w:pPr>
        <w:ind w:firstLine="708"/>
        <w:rPr>
          <w:color w:val="C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Задание: </w:t>
      </w:r>
      <w:r w:rsidRPr="0083126A">
        <w:rPr>
          <w:color w:val="C00000"/>
          <w:sz w:val="28"/>
          <w:szCs w:val="28"/>
          <w:lang w:val="ru-RU"/>
        </w:rPr>
        <w:t>выполнить практическое задание № 4</w:t>
      </w:r>
    </w:p>
    <w:p w:rsidR="0083126A" w:rsidRDefault="0083126A" w:rsidP="0083126A">
      <w:pPr>
        <w:ind w:firstLine="708"/>
        <w:rPr>
          <w:rFonts w:ascii="inherit" w:eastAsia="Times New Roman" w:hAnsi="inherit"/>
          <w:b/>
          <w:bCs w:val="0"/>
          <w:color w:val="auto"/>
          <w:kern w:val="36"/>
          <w:sz w:val="48"/>
          <w:szCs w:val="48"/>
          <w:lang w:val="ru-RU" w:eastAsia="ru-RU" w:bidi="ar-SA"/>
        </w:rPr>
      </w:pPr>
      <w:r>
        <w:rPr>
          <w:sz w:val="28"/>
          <w:szCs w:val="28"/>
          <w:lang w:val="ru-RU"/>
        </w:rPr>
        <w:t xml:space="preserve">Тема: </w:t>
      </w:r>
      <w:r>
        <w:rPr>
          <w:b/>
          <w:bCs w:val="0"/>
          <w:sz w:val="28"/>
          <w:szCs w:val="28"/>
          <w:lang w:val="ru-RU"/>
        </w:rPr>
        <w:t>Запись десятичных дробей целыми числами, полученными при измерении величин.</w:t>
      </w:r>
    </w:p>
    <w:p w:rsidR="0083126A" w:rsidRDefault="0083126A" w:rsidP="0083126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Так называемая десятичная запись дробных чисел может быть использована как для натуральных, так и для дробных чисел. Она выглядит как набор из двух и более цифр, между которыми есть запятая.</w:t>
      </w:r>
    </w:p>
    <w:p w:rsidR="0083126A" w:rsidRDefault="0083126A" w:rsidP="0083126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 xml:space="preserve">Десятичная запятая нужна для того, чтобы отделять целую часть от </w:t>
      </w:r>
      <w:proofErr w:type="gramStart"/>
      <w:r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дробной</w:t>
      </w:r>
      <w:proofErr w:type="gramEnd"/>
      <w:r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. Как правило, последняя цифра десятичной дроби не бывает нулем, за исключением случаев, когда десятичная запятая стоит сразу после первого же нуля.</w:t>
      </w:r>
    </w:p>
    <w:p w:rsidR="0083126A" w:rsidRDefault="0083126A" w:rsidP="0083126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Какие можно привести примеры дробных чисел в десятичной записи?</w:t>
      </w:r>
    </w:p>
    <w:p w:rsidR="0083126A" w:rsidRDefault="0083126A" w:rsidP="0083126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Это может быть  34,21;  0,35035044;  0,0001;   934,21;  0,35035044 и др.</w:t>
      </w:r>
    </w:p>
    <w:p w:rsidR="0083126A" w:rsidRDefault="0083126A" w:rsidP="0083126A">
      <w:pPr>
        <w:ind w:firstLine="708"/>
        <w:rPr>
          <w:color w:val="C00000"/>
          <w:sz w:val="28"/>
          <w:szCs w:val="28"/>
          <w:lang w:val="ru-RU"/>
        </w:rPr>
      </w:pPr>
      <w:r>
        <w:rPr>
          <w:color w:val="C00000"/>
          <w:sz w:val="28"/>
          <w:szCs w:val="28"/>
          <w:lang w:val="ru-RU"/>
        </w:rPr>
        <w:t>П</w:t>
      </w:r>
      <w:r w:rsidRPr="0083126A">
        <w:rPr>
          <w:color w:val="C00000"/>
          <w:sz w:val="28"/>
          <w:szCs w:val="28"/>
          <w:lang w:val="ru-RU"/>
        </w:rPr>
        <w:t>рактическое задание № 4</w:t>
      </w:r>
      <w:r>
        <w:rPr>
          <w:color w:val="C00000"/>
          <w:sz w:val="28"/>
          <w:szCs w:val="28"/>
          <w:lang w:val="ru-RU"/>
        </w:rPr>
        <w:t>:</w:t>
      </w:r>
    </w:p>
    <w:p w:rsidR="0083126A" w:rsidRPr="0083126A" w:rsidRDefault="0083126A" w:rsidP="0083126A">
      <w:pPr>
        <w:pStyle w:val="af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126A">
        <w:rPr>
          <w:b/>
          <w:bCs/>
          <w:i/>
          <w:iCs/>
          <w:color w:val="000000"/>
          <w:sz w:val="28"/>
          <w:szCs w:val="28"/>
        </w:rPr>
        <w:t>Пять целых семь десятых</w:t>
      </w:r>
    </w:p>
    <w:p w:rsidR="0083126A" w:rsidRPr="0083126A" w:rsidRDefault="0083126A" w:rsidP="0083126A">
      <w:pPr>
        <w:pStyle w:val="af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126A">
        <w:rPr>
          <w:b/>
          <w:bCs/>
          <w:i/>
          <w:iCs/>
          <w:color w:val="000000"/>
          <w:sz w:val="28"/>
          <w:szCs w:val="28"/>
        </w:rPr>
        <w:t>Сорок две целых пятьдесят две сотых</w:t>
      </w:r>
    </w:p>
    <w:p w:rsidR="0083126A" w:rsidRPr="0083126A" w:rsidRDefault="0083126A" w:rsidP="0083126A">
      <w:pPr>
        <w:pStyle w:val="af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126A">
        <w:rPr>
          <w:b/>
          <w:bCs/>
          <w:i/>
          <w:iCs/>
          <w:color w:val="000000"/>
          <w:sz w:val="28"/>
          <w:szCs w:val="28"/>
        </w:rPr>
        <w:t>Три целых триста восемьдесят две тысячных</w:t>
      </w:r>
    </w:p>
    <w:p w:rsidR="0083126A" w:rsidRPr="0083126A" w:rsidRDefault="0083126A" w:rsidP="0083126A">
      <w:pPr>
        <w:pStyle w:val="af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126A">
        <w:rPr>
          <w:b/>
          <w:bCs/>
          <w:i/>
          <w:iCs/>
          <w:color w:val="000000"/>
          <w:sz w:val="28"/>
          <w:szCs w:val="28"/>
        </w:rPr>
        <w:t>Одна целая три сотых</w:t>
      </w:r>
    </w:p>
    <w:p w:rsidR="0083126A" w:rsidRPr="0083126A" w:rsidRDefault="0083126A" w:rsidP="0083126A">
      <w:pPr>
        <w:pStyle w:val="af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126A">
        <w:rPr>
          <w:b/>
          <w:bCs/>
          <w:i/>
          <w:iCs/>
          <w:color w:val="000000"/>
          <w:sz w:val="28"/>
          <w:szCs w:val="28"/>
        </w:rPr>
        <w:t>Восемь целых одна тысячная</w:t>
      </w:r>
    </w:p>
    <w:p w:rsidR="0083126A" w:rsidRPr="0083126A" w:rsidRDefault="0083126A" w:rsidP="0083126A">
      <w:pPr>
        <w:pStyle w:val="af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126A">
        <w:rPr>
          <w:b/>
          <w:bCs/>
          <w:i/>
          <w:iCs/>
          <w:color w:val="000000"/>
          <w:sz w:val="28"/>
          <w:szCs w:val="28"/>
        </w:rPr>
        <w:t>Семь целых тридцать четыре десятитысячных</w:t>
      </w:r>
    </w:p>
    <w:p w:rsidR="0083126A" w:rsidRPr="0083126A" w:rsidRDefault="0083126A" w:rsidP="0083126A">
      <w:pPr>
        <w:ind w:firstLine="708"/>
        <w:rPr>
          <w:color w:val="C00000"/>
          <w:sz w:val="28"/>
          <w:szCs w:val="28"/>
          <w:lang w:val="ru-RU"/>
        </w:rPr>
      </w:pPr>
    </w:p>
    <w:p w:rsidR="0018302B" w:rsidRDefault="0018302B"/>
    <w:sectPr w:rsidR="0018302B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313"/>
    <w:multiLevelType w:val="multilevel"/>
    <w:tmpl w:val="E37C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6A"/>
    <w:rsid w:val="00136CEF"/>
    <w:rsid w:val="0018302B"/>
    <w:rsid w:val="00413B01"/>
    <w:rsid w:val="004F7853"/>
    <w:rsid w:val="005F0EB1"/>
    <w:rsid w:val="007576AA"/>
    <w:rsid w:val="0079012B"/>
    <w:rsid w:val="0083126A"/>
    <w:rsid w:val="008F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6A"/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uiPriority w:val="20"/>
    <w:qFormat/>
    <w:rsid w:val="008F395B"/>
    <w:rPr>
      <w:i/>
      <w:iCs/>
    </w:rPr>
  </w:style>
  <w:style w:type="paragraph" w:styleId="aa">
    <w:name w:val="No Spacing"/>
    <w:uiPriority w:val="1"/>
    <w:qFormat/>
    <w:rsid w:val="008F39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9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39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3126A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2020-09-28T05:15:00Z</dcterms:created>
  <dcterms:modified xsi:type="dcterms:W3CDTF">2020-09-28T05:15:00Z</dcterms:modified>
</cp:coreProperties>
</file>