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</w:t>
      </w:r>
      <w:proofErr w:type="spellStart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Тельминов</w:t>
      </w:r>
      <w:proofErr w:type="spellEnd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Группа М-21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>, 2-й курс, специальность: 35.01.14 «Мастер по техническому обслуживанию машинно-тракторного парка»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ОПД.05 «Безопасность жизнедеятельности»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position w:val="6"/>
          <w:sz w:val="28"/>
          <w:szCs w:val="24"/>
        </w:rPr>
        <w:t>0</w:t>
      </w:r>
      <w:r w:rsidR="00FC577D">
        <w:rPr>
          <w:rFonts w:ascii="Times New Roman" w:hAnsi="Times New Roman" w:cs="Times New Roman"/>
          <w:position w:val="6"/>
          <w:sz w:val="28"/>
          <w:szCs w:val="24"/>
        </w:rPr>
        <w:t>3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августа 2020г. Лекция 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Тема лекции: Введение 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1. Основные понятия и определения в области БЖД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2. Цель и содержание дисциплины БЖД. Ее основные задачи, место и роль в подготовке специалиста с высшим образованием. Обязанности экономистов-менеджеров в обеспечении БЖД.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3. Аксиома о потенциальной опасности любой деятельности. Понятие о риске как количественной характеристике проявления опасности. Управление риском.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4. Принципы, методы и средства обеспечения безопасности деятельности.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1</w:t>
      </w:r>
      <w:r w:rsidRPr="00887541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. Основные понятия и определения в области БЖД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Деятельность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– специфическая человеческая форма активного отношения к окружающему миру, содержание которого составляет его целесообразное изменение и преобразование.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Жизнедеятельность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– повседневная деятельность и отдых, способ существования человека.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Среда обитания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окружающая человека среда, обусловленная совокупностью факторов (физических, химических, биологических, социальных), способных оказывать прямое или косвенное, немедленное или отдаленное воздействие на жизнедеятельность человека, его здоровье и потомство.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БЖД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наука о безопасном взаимодействии человека со средой обитания (область научных знаний, изучающая опасности и способы защиты от них человека в любых условиях обитания).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Биосфера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природная область распространения жизни на Земле, включая нижний слой атмосферы, гидросферу и верхний слой литосферы, не испытавшей техногенного воздействия.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proofErr w:type="spellStart"/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Техносфера</w:t>
      </w:r>
      <w:proofErr w:type="spellEnd"/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регион биосферы, в прошлом преобразованный людьми с помощью прямого или косвенного воздействия технических сре</w:t>
      </w:r>
      <w:proofErr w:type="gramStart"/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дств с ц</w:t>
      </w:r>
      <w:proofErr w:type="gramEnd"/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елью наилучшего соответствия людским социально-экономическим потребностям.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Здоровье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естественное состояние организма, характеризующееся его уравновешенностью с окружающей средой и отсутствием каких-либо болезненных изменений. В Уставе ВОЗ записано: </w:t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«</w:t>
      </w:r>
      <w:r w:rsidRPr="002B4A08">
        <w:rPr>
          <w:rFonts w:ascii="Times New Roman" w:eastAsia="Times New Roman" w:hAnsi="Times New Roman" w:cs="Times New Roman"/>
          <w:b/>
          <w:bCs/>
          <w:i/>
          <w:iCs/>
          <w:position w:val="6"/>
          <w:sz w:val="24"/>
          <w:szCs w:val="24"/>
        </w:rPr>
        <w:t>Здоровье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то состояние полного физического, духовного и социального благополучия, а не только отсутствие болезней и физических дефектов</w:t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»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lastRenderedPageBreak/>
        <w:t>Опасность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негативное свойство системы «человек - среда обитания», способное причинить ущерб здоровью людей и среде обитания (опасность - негативное воздействие, негативный фактор, опасный фактор).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Риск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вероятность (оценка) реализации опасности.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Допустимые условия жизни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состояние среды обитания, когда параметры всех опасностей не превышает предельно всех допустимых нормативов с учетом их комбинированного воздействия.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Недопустимые (опасные) условия жизни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состояние среды обитания, когда параметры одной или нескольких опасностей превышают предельно допустимые нормативы (значение).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Мониторинг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- контроль состояния среды обитания и предупреждение о возникновении опасных условий жизни.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2</w:t>
      </w:r>
      <w:r w:rsidRPr="00887541">
        <w:rPr>
          <w:rFonts w:ascii="Times New Roman" w:eastAsia="Times New Roman" w:hAnsi="Times New Roman" w:cs="Times New Roman"/>
          <w:b/>
          <w:position w:val="6"/>
          <w:sz w:val="24"/>
          <w:szCs w:val="24"/>
        </w:rPr>
        <w:t>. Цель и содержание дисциплины БЖД. Ее основные задачи и положения, роль в подготовке специалиста с высшим образованием.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Целью БЖД</w:t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 – является создание безопасности с таким уровнем опасности, с которым на данном этапе научного и экономического развития можно смириться.</w:t>
      </w:r>
    </w:p>
    <w:p w:rsidR="00887541" w:rsidRPr="00887541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Основными положениями учебной дисциплины БЖД являются: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- любая деятельность человека потенциально опасна, так как человек живет и действует в условиях постоянно изменяющихся потенциальных опасностей;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- профилактика опасности является социально-экономической проблемой, в решении которой государство должно быть заинтересовано, так как опасности угрожают не только человеку, но и обществу и государству в целом;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887541">
        <w:rPr>
          <w:rFonts w:ascii="Times New Roman" w:eastAsia="Times New Roman" w:hAnsi="Times New Roman" w:cs="Times New Roman"/>
          <w:position w:val="6"/>
          <w:sz w:val="24"/>
          <w:szCs w:val="24"/>
        </w:rPr>
        <w:t>- обеспечение безопасности деятельности - это задача первостепенного приоритета для личности, общества, государства.</w:t>
      </w:r>
    </w:p>
    <w:p w:rsidR="005F465F" w:rsidRPr="002B4A08" w:rsidRDefault="00887541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Роль БЖД</w:t>
      </w:r>
      <w:r w:rsid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в подготовке специалиста состоит </w:t>
      </w:r>
      <w:proofErr w:type="gramStart"/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в </w:t>
      </w:r>
      <w:r w:rsidRPr="00887541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формировании у специалистов представления о неразрывном единстве эффективной профессиональной деятельности с требованиями к безопасности</w:t>
      </w:r>
      <w:proofErr w:type="gramEnd"/>
      <w:r w:rsidRPr="00887541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 xml:space="preserve"> и защищенности человека. </w:t>
      </w:r>
    </w:p>
    <w:p w:rsidR="005F465F" w:rsidRPr="002B4A08" w:rsidRDefault="005F465F" w:rsidP="002B4A08">
      <w:pPr>
        <w:pStyle w:val="a3"/>
        <w:spacing w:before="20" w:beforeAutospacing="0"/>
        <w:ind w:firstLine="567"/>
        <w:rPr>
          <w:position w:val="6"/>
        </w:rPr>
      </w:pPr>
      <w:r w:rsidRPr="002B4A08">
        <w:rPr>
          <w:position w:val="6"/>
        </w:rPr>
        <w:t>Ни в одном виде деятельности невозможно достичь абсолютной безопасности. Следовательно, можно утверждать: </w:t>
      </w:r>
      <w:r w:rsidRPr="002B4A08">
        <w:rPr>
          <w:rStyle w:val="a4"/>
          <w:position w:val="6"/>
        </w:rPr>
        <w:t>любая деятельность потенциально опасна</w:t>
      </w:r>
      <w:r w:rsidRPr="002B4A08">
        <w:rPr>
          <w:position w:val="6"/>
        </w:rPr>
        <w:t>.</w:t>
      </w:r>
    </w:p>
    <w:p w:rsidR="005F465F" w:rsidRPr="002B4A08" w:rsidRDefault="005F465F" w:rsidP="002B4A08">
      <w:pPr>
        <w:pStyle w:val="a3"/>
        <w:spacing w:before="20" w:beforeAutospacing="0"/>
        <w:ind w:firstLine="567"/>
        <w:rPr>
          <w:position w:val="6"/>
        </w:rPr>
      </w:pPr>
      <w:r w:rsidRPr="002B4A08">
        <w:rPr>
          <w:position w:val="6"/>
        </w:rPr>
        <w:t>Опасность как негативное воздействие может быть охарактеризована величиной риска и оценена количественно.</w:t>
      </w:r>
    </w:p>
    <w:p w:rsidR="005F465F" w:rsidRPr="002B4A08" w:rsidRDefault="005F465F" w:rsidP="002B4A08">
      <w:pPr>
        <w:pStyle w:val="a3"/>
        <w:spacing w:before="20" w:beforeAutospacing="0"/>
        <w:ind w:firstLine="567"/>
        <w:rPr>
          <w:position w:val="6"/>
        </w:rPr>
      </w:pPr>
      <w:r w:rsidRPr="002B4A08">
        <w:rPr>
          <w:rStyle w:val="a4"/>
          <w:position w:val="6"/>
        </w:rPr>
        <w:t>Количественная оценка опасности</w:t>
      </w:r>
      <w:r w:rsidRPr="002B4A08">
        <w:rPr>
          <w:position w:val="6"/>
        </w:rPr>
        <w:t> - это отношение тех или иных неблагоприятных последствий к их возможному числу за определенный период.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Индивидуальный риск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- характеризуется опасность определенного вида для отдельного индивидуума.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Групповой (социальный) риск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- это зависимость между частотой событий и числом пораженных при этом людей.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proofErr w:type="gramStart"/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lastRenderedPageBreak/>
        <w:t>В настоящее время выделяют четыре методических подхода в определении величины риска: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- инженерный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, опирающийся на статистику событий и расчет их частот вероятностный анализ безопасности, построение деревьев опасности;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- модельный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, основанный на построение моделей воздействия вредных факторов на отдельного человека, профессиональные группы и т.п., путем расчета;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- экспертный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, основанный на опросе опытных специалистов (экспертов) о вероятности реализации опасности;</w:t>
      </w:r>
      <w:proofErr w:type="gramEnd"/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- </w:t>
      </w:r>
      <w:proofErr w:type="gramStart"/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социологический</w:t>
      </w:r>
      <w:proofErr w:type="gramEnd"/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,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основанный на опросе населения или больших групп людей о вероятности реализации опасности.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Современный мир отверг концепцию абсолютной безопасности и пришел к концепции приемлемого (допустимого) риска, суть которой в стремлении к такой безопасности, которую приемлет общество в данный период времени.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Приемлемый риск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сочетает в себе технические, экономические и политические аспекты (проблемы) и представляет некоторый компромисс, между уровнем безопасности и возможностью его достижения.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Величину риска можно снизить за счет управления риском.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Управление риском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- это перевод «системы» из более опасного состояния в менее опасное состояние.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Управление риском можно осуществить за счет вкладывания денежных сре</w:t>
      </w:r>
      <w:proofErr w:type="gram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дств в тр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ех направлениях: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- совершенствование технических систем безопасности;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- подготовка высоко квалифицированного персонала;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- совершенствование управления при ЧС и их ликвидации.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В основе управления риском лежит методика сравнения затрат и получаемых выгод от снижения риска.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Последовательность изучения опасностей:</w:t>
      </w:r>
    </w:p>
    <w:p w:rsidR="005F465F" w:rsidRPr="005F465F" w:rsidRDefault="005F465F" w:rsidP="002B4A08">
      <w:pPr>
        <w:spacing w:before="20" w:after="100" w:afterAutospacing="1" w:line="240" w:lineRule="auto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Стадия I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– предварительный анализ опасностей (ПАО).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Шаг 1. Выявление источников опасности.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Шаг 2 . Определение части системы, которые могут вызывать эти опасности.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Шаг 3. В вести ограничения на анализ, т.е. исключить опасности, которые не будут изучаться.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Стадия II 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– выявление последовательности опасных ситуаций, построение дерева событий и опасностей.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2B4A0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Стадия III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– анализ последствий.</w:t>
      </w:r>
    </w:p>
    <w:p w:rsidR="005F465F" w:rsidRPr="005F465F" w:rsidRDefault="005F465F" w:rsidP="002B4A08">
      <w:pPr>
        <w:spacing w:before="20" w:after="100" w:afterAutospacing="1" w:line="240" w:lineRule="auto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Принцип 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– это идея, мысль, основное положение.</w:t>
      </w:r>
    </w:p>
    <w:p w:rsidR="005F465F" w:rsidRPr="005F465F" w:rsidRDefault="005F465F" w:rsidP="002B4A08">
      <w:pPr>
        <w:spacing w:before="20" w:after="100" w:afterAutospacing="1" w:line="240" w:lineRule="auto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Метод – 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это путь, способ достижения цели, исходящей из знания наиболее общих закономерностей.</w:t>
      </w:r>
    </w:p>
    <w:p w:rsidR="005F465F" w:rsidRPr="002B4A08" w:rsidRDefault="005F465F" w:rsidP="002B4A08">
      <w:pPr>
        <w:spacing w:before="20" w:after="100" w:afterAutospacing="1" w:line="240" w:lineRule="auto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Средства обеспечения безопасности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– это конструктивное, организационное, материальное воплощение, конкретная реализация принципа и метода.</w:t>
      </w:r>
    </w:p>
    <w:p w:rsidR="005F465F" w:rsidRPr="005F465F" w:rsidRDefault="005F465F" w:rsidP="002B4A08">
      <w:pPr>
        <w:spacing w:before="20" w:after="100" w:afterAutospacing="1" w:line="240" w:lineRule="auto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Принципы обеспечения безопасности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можно классифицировать по нескольким признакам.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</w:t>
      </w:r>
      <w:r w:rsidRPr="005F465F">
        <w:rPr>
          <w:rFonts w:ascii="Times New Roman" w:eastAsia="Times New Roman" w:hAnsi="Times New Roman" w:cs="Times New Roman"/>
          <w:b/>
          <w:bCs/>
          <w:i/>
          <w:iCs/>
          <w:position w:val="6"/>
          <w:sz w:val="24"/>
          <w:szCs w:val="24"/>
          <w:u w:val="single"/>
        </w:rPr>
        <w:t>Например,</w:t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 ориентирующие, технические, организационные, управленческие.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lastRenderedPageBreak/>
        <w:t>Ориентирующие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- обеспечивают определение направления поиска безопасных решений и служащий информационной базой: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Например: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1. Активности оператора;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2.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Гуманизации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деятельности,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3. Деструкции;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4. Замены оператора;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5. Классификации;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6. Ликвидации опасности;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7. Системности;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Технические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– направлены на непосредственное предотвращение действия опасных факторов, на основе физических законов.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Например: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1. Блокировки;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2.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Вакуумирования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3. Герметизации;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4. Защиты расстоянием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5. Компрессии,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6. Прочности;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7. Слабого звена;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8.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Флегматизации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9. Экранирования.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Организационные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- организуют безопасность труда, реализуя положения НОТ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Например: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1. Защита временем;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2. Информации;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3. Резервирования;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4. Несовместимости;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5. Нормирования;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  <w:t>6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. Подбора кадров: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  <w:t>7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. Последовательности;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  <w:t>8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. Эргономичное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Управленческие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– определяют взаимосвязь и отношения между отдельными стадиями и этапами процесса обеспечения безопасности труда.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Например: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1. Адекватности;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2. Контроля;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3. Обратной связи;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4. Ответственности;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5. Плановости;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6. Стимулирования;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7. Управления;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8. Эффективности.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lastRenderedPageBreak/>
        <w:t>Рассмотрение методов обеспечения безопасности требует введения следующих определений: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Гомосфера 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- пространство (рабочая зона), где находится человек в процессе рассматриваемой деятельности.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proofErr w:type="spellStart"/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Ноксосфера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 - пространство, а </w:t>
      </w:r>
      <w:proofErr w:type="gram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котором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постоянно существуют или периодически возникают опасности.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Обеспечение безопасности достигается 3 основными методами: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Метод</w:t>
      </w:r>
      <w:proofErr w:type="gramStart"/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А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, состоит в пространственном и (или) временном разделении гомосферы и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ноксосферы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. Это достигается средствами дистанционного управления, автоматизации, роботизации, организации и др.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Метод</w:t>
      </w:r>
      <w:proofErr w:type="gramStart"/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Б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, состоит в нормализации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ноксосферы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, путем исключения опасностей. Это совокупность мероприятий, защищающих человека от шума, газа, пыли, опасности 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травмирования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и др. средства коллективной защиты.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Метод</w:t>
      </w:r>
      <w:proofErr w:type="gramStart"/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В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, включает гамму приемов и средств, направленных на адаптацию человека к соответствующей среде (</w:t>
      </w:r>
      <w:proofErr w:type="spell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ноксосфере</w:t>
      </w:r>
      <w:proofErr w:type="spell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) и повышению его защищенности (СИЗ). Данный метод реализует возможности профотбора, обучения, психологического воздействия, СИЗ.</w:t>
      </w:r>
    </w:p>
    <w:p w:rsidR="005F465F" w:rsidRPr="005F465F" w:rsidRDefault="005F465F" w:rsidP="002B4A08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Средства обеспечения безопасности</w:t>
      </w:r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 делятся на средства коллективной (СКЗ) и индивидуальной защиты (</w:t>
      </w:r>
      <w:proofErr w:type="gramStart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СИЗ</w:t>
      </w:r>
      <w:proofErr w:type="gramEnd"/>
      <w:r w:rsidRPr="005F465F">
        <w:rPr>
          <w:rFonts w:ascii="Times New Roman" w:eastAsia="Times New Roman" w:hAnsi="Times New Roman" w:cs="Times New Roman"/>
          <w:position w:val="6"/>
          <w:sz w:val="24"/>
          <w:szCs w:val="24"/>
        </w:rPr>
        <w:t>).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СКЗ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классифицируются от вида</w:t>
      </w:r>
      <w:proofErr w:type="gramStart"/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 xml:space="preserve"> О</w:t>
      </w:r>
      <w:proofErr w:type="gramEnd"/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 xml:space="preserve"> и ВПФ,</w:t>
      </w:r>
      <w:r w:rsidR="0038588A" w:rsidRPr="002B4A08">
        <w:rPr>
          <w:rFonts w:ascii="Times New Roman" w:eastAsia="Times New Roman" w:hAnsi="Times New Roman" w:cs="Times New Roman"/>
          <w:position w:val="6"/>
          <w:sz w:val="24"/>
          <w:szCs w:val="24"/>
        </w:rPr>
        <w:br/>
      </w:r>
      <w:r w:rsidRPr="005F465F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СИЗ</w:t>
      </w:r>
      <w:r w:rsidRPr="005F465F">
        <w:rPr>
          <w:rFonts w:ascii="Times New Roman" w:eastAsia="Times New Roman" w:hAnsi="Times New Roman" w:cs="Times New Roman"/>
          <w:i/>
          <w:iCs/>
          <w:position w:val="6"/>
          <w:sz w:val="24"/>
          <w:szCs w:val="24"/>
        </w:rPr>
        <w:t> классифицируются в зависимости от защищаемого органа или группы органов, частей тела человека</w:t>
      </w:r>
      <w:r w:rsidRPr="005F465F">
        <w:rPr>
          <w:rFonts w:ascii="Times New Roman" w:eastAsia="Times New Roman" w:hAnsi="Times New Roman" w:cs="Times New Roman"/>
          <w:b/>
          <w:bCs/>
          <w:i/>
          <w:iCs/>
          <w:position w:val="6"/>
          <w:sz w:val="24"/>
          <w:szCs w:val="24"/>
        </w:rPr>
        <w:t>.</w:t>
      </w:r>
    </w:p>
    <w:p w:rsidR="00887541" w:rsidRDefault="00887541" w:rsidP="005F465F">
      <w:pPr>
        <w:spacing w:before="100" w:beforeAutospacing="1" w:after="100" w:afterAutospacing="1" w:line="240" w:lineRule="auto"/>
        <w:rPr>
          <w:sz w:val="20"/>
        </w:rPr>
      </w:pPr>
    </w:p>
    <w:sectPr w:rsidR="00887541" w:rsidSect="002B4A0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28556E"/>
    <w:rsid w:val="002B4A08"/>
    <w:rsid w:val="0038588A"/>
    <w:rsid w:val="005F465F"/>
    <w:rsid w:val="00887541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2020-09-02T04:35:00Z</dcterms:created>
  <dcterms:modified xsi:type="dcterms:W3CDTF">2020-09-02T05:22:00Z</dcterms:modified>
</cp:coreProperties>
</file>