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Style w:val="211pt1"/>
          <w:color w:val="000000"/>
          <w:sz w:val="24"/>
          <w:szCs w:val="24"/>
        </w:rPr>
      </w:pPr>
      <w:r w:rsidRPr="00FA1746">
        <w:rPr>
          <w:rStyle w:val="211pt1"/>
          <w:color w:val="000000"/>
          <w:sz w:val="24"/>
          <w:szCs w:val="24"/>
        </w:rPr>
        <w:t>МДК 01.01 Организация коммерческой деятельности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Style w:val="211pt1"/>
          <w:color w:val="000000"/>
          <w:sz w:val="24"/>
          <w:szCs w:val="24"/>
        </w:rPr>
        <w:t>Тема: Коммерческая тайна и способы ее защиты.</w:t>
      </w:r>
      <w:r w:rsidRPr="00FA1746">
        <w:rPr>
          <w:rFonts w:ascii="Times New Roman" w:hAnsi="Times New Roman" w:cs="Times New Roman"/>
          <w:sz w:val="24"/>
          <w:szCs w:val="24"/>
        </w:rPr>
        <w:t>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1.Понятие коммерческой тайны и порядок отнесения информации к коммерческой тайне.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2.Мероприятия по защите коммерческой тайны.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Вопрос 1. Понятие коммерческой тайны и порядок отнесения информации к коммерческой тайне.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Коммерческая тайна – преднамеренно скрываемые экономические интересы и информация о различных сторонах производственной, управленческой, научно-технической, финансовой деятельности предприятия, охрана которых обусловлена интересами конкуренции и возможной угрозой экономической безопасности предприятия.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Коммерческая тайна предприятия</w:t>
      </w:r>
      <w:r w:rsidRPr="00FA1746">
        <w:rPr>
          <w:rFonts w:ascii="Times New Roman" w:eastAsia="Times New Roman" w:hAnsi="Times New Roman" w:cs="Times New Roman"/>
          <w:sz w:val="24"/>
          <w:szCs w:val="24"/>
        </w:rPr>
        <w:t> – сведения, связанные с производством, управлением, финансовой деятельностью предприятия, разглашение которых может привести к ущербу его интересов.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Информация, составляющая коммерческую тайну, должна соответствовать следующим требованиям: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иметь действительную или потенциальную ценность для предприятия по коммерческим признакам;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не является общеизвестной и общедоступной;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должна быть соответствующим образом помечена (совершенно секретно, для служебного пользования и др.);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не должна являться государственным секретом и защищаться авторским или патентным правом;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не должна касаться негативной деятельности предприятия.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Положении о коммерческой тайне определена информация, которая не может быть отнесена к коммерческой тайне: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учредительные документы, лицензии;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сведения по установленным формам отчетности предприятия;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документы о платежеспособности;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данные для проверки правильности уплаты налогов и других обязательных платежей;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сведения о численности, составе работающих, их заработной плате, условиях труда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 xml:space="preserve">Каждое предприятие имеет специфику, поэтому перечень сведений, составляющих коммерческую тайну, определяет специально созданная группа экспертов из числа экономистов, </w:t>
      </w:r>
      <w:proofErr w:type="spellStart"/>
      <w:r w:rsidRPr="00FA1746">
        <w:rPr>
          <w:rFonts w:ascii="Times New Roman" w:eastAsia="Times New Roman" w:hAnsi="Times New Roman" w:cs="Times New Roman"/>
          <w:sz w:val="24"/>
          <w:szCs w:val="24"/>
        </w:rPr>
        <w:t>маркетологов</w:t>
      </w:r>
      <w:proofErr w:type="spellEnd"/>
      <w:r w:rsidRPr="00FA1746">
        <w:rPr>
          <w:rFonts w:ascii="Times New Roman" w:eastAsia="Times New Roman" w:hAnsi="Times New Roman" w:cs="Times New Roman"/>
          <w:sz w:val="24"/>
          <w:szCs w:val="24"/>
        </w:rPr>
        <w:t xml:space="preserve">, коммерсантов. К коммерческой тайне могут быть </w:t>
      </w:r>
      <w:proofErr w:type="gramStart"/>
      <w:r w:rsidRPr="00FA1746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FA17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1) Деловая информация</w:t>
      </w:r>
      <w:proofErr w:type="gramStart"/>
      <w:r w:rsidRPr="00FA174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1746">
        <w:rPr>
          <w:rFonts w:ascii="Times New Roman" w:eastAsia="Times New Roman" w:hAnsi="Times New Roman" w:cs="Times New Roman"/>
          <w:sz w:val="24"/>
          <w:szCs w:val="24"/>
        </w:rPr>
        <w:t xml:space="preserve"> финансовые сведения, технология, деловые планы и планы производства новой продукции, стратегия предприятия, списки клиентов, соглашения и предложения, контракты и договоры, информация о деловых качествах сотрудников </w:t>
      </w:r>
      <w:proofErr w:type="spellStart"/>
      <w:r w:rsidRPr="00FA1746">
        <w:rPr>
          <w:rFonts w:ascii="Times New Roman" w:eastAsia="Times New Roman" w:hAnsi="Times New Roman" w:cs="Times New Roman"/>
          <w:sz w:val="24"/>
          <w:szCs w:val="24"/>
        </w:rPr>
        <w:t>идр</w:t>
      </w:r>
      <w:proofErr w:type="spellEnd"/>
      <w:r w:rsidRPr="00FA17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2)Научно-техническая информация: научно-исследовательские проекты, конструкторские разработки, технические параметры новой продукции, заявки на патенты, дизайн новой продукции, технические возможности производственного оборудования, программное обеспечение ПЭВМ, информационные технологии и др.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Вопрос 2. Мероприятия по защите коммерческой тайны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Различают следующие каналы утечки информации о коммерческой тайне</w:t>
      </w:r>
      <w:proofErr w:type="gramStart"/>
      <w:r w:rsidRPr="00FA174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A1746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FA1746">
        <w:rPr>
          <w:rFonts w:ascii="Times New Roman" w:eastAsia="Times New Roman" w:hAnsi="Times New Roman" w:cs="Times New Roman"/>
          <w:sz w:val="24"/>
          <w:szCs w:val="24"/>
        </w:rPr>
        <w:t>еформальные : выставки, семинары, конференции, презентации, средства массовой информации.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FA1746">
        <w:rPr>
          <w:rFonts w:ascii="Times New Roman" w:eastAsia="Times New Roman" w:hAnsi="Times New Roman" w:cs="Times New Roman"/>
          <w:sz w:val="24"/>
          <w:szCs w:val="24"/>
        </w:rPr>
        <w:t>)Ф</w:t>
      </w:r>
      <w:proofErr w:type="gramEnd"/>
      <w:r w:rsidRPr="00FA1746">
        <w:rPr>
          <w:rFonts w:ascii="Times New Roman" w:eastAsia="Times New Roman" w:hAnsi="Times New Roman" w:cs="Times New Roman"/>
          <w:sz w:val="24"/>
          <w:szCs w:val="24"/>
        </w:rPr>
        <w:t>ормальные : деловые встречи, переговоры, обмен технической документацией, персонал фирмы, государственные органы и страховые компании.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Большой ущерб предприятию может нанести промышленный шпионаж – незаконный сбор сведений, составляющих коммерческую тайну. Основную роль в сохранении коммерческой тайны играют сами организации, которые должны проводить организационные, технические, правовые мероприятия.</w:t>
      </w:r>
    </w:p>
    <w:p w:rsidR="00FA1746" w:rsidRDefault="00FA1746" w:rsidP="00FA1746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746" w:rsidRPr="00FA1746" w:rsidRDefault="00FA1746" w:rsidP="00FA1746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К организационным мерам можно отнести</w:t>
      </w:r>
      <w:proofErr w:type="gramStart"/>
      <w:r w:rsidRPr="00FA1746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Создание служб безопасности предприятия.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Руководитель организации утверждает Положение по защите коммерческой тайны, с которым под личную подпись должны быть ознакомлены лица, имеющие к ней доступ. Руководитель приказом издает перечень сведений, составляющих коммерческую тайну с определением степени секретности</w:t>
      </w:r>
      <w:proofErr w:type="gramStart"/>
      <w:r w:rsidRPr="00FA174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1746">
        <w:rPr>
          <w:rFonts w:ascii="Times New Roman" w:eastAsia="Times New Roman" w:hAnsi="Times New Roman" w:cs="Times New Roman"/>
          <w:sz w:val="24"/>
          <w:szCs w:val="24"/>
        </w:rPr>
        <w:t xml:space="preserve"> строго секретно, конфиденциально, не подлежит огласке.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Маркировка на документах в правом углу</w:t>
      </w:r>
      <w:proofErr w:type="gramStart"/>
      <w:r w:rsidRPr="00FA174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1746">
        <w:rPr>
          <w:rFonts w:ascii="Times New Roman" w:eastAsia="Times New Roman" w:hAnsi="Times New Roman" w:cs="Times New Roman"/>
          <w:sz w:val="24"/>
          <w:szCs w:val="24"/>
        </w:rPr>
        <w:t xml:space="preserve"> «КТ», «строго конфиденциально» или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«конфиденциально». Указание количества экземпляров документа и кому они направляются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Работа с персоналом, от которой на 80 % зависит сохранность коммерческой тайны.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Руководитель проводит беседы с работниками при приеме на работу и увольнении, заключает с работниками Соглашение о неразглашении коммерческой тайны, проводит инструктаж с обучением методам сохранности конфиденциальной информации.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sz w:val="24"/>
          <w:szCs w:val="24"/>
        </w:rPr>
        <w:t>- Комплексный анализ по выявлению каналов утечки информации, контроль работы подразделений и отдельных лиц.</w:t>
      </w:r>
    </w:p>
    <w:p w:rsidR="00FA1746" w:rsidRPr="00FA1746" w:rsidRDefault="00FA1746" w:rsidP="00FA1746">
      <w:pPr>
        <w:shd w:val="clear" w:color="auto" w:fill="FEFEFE"/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7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 техническим мероприятиям относят</w:t>
      </w:r>
      <w:proofErr w:type="gramStart"/>
      <w:r w:rsidRPr="00FA17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:</w:t>
      </w:r>
      <w:proofErr w:type="gramEnd"/>
    </w:p>
    <w:p w:rsidR="00FA1746" w:rsidRPr="00FA1746" w:rsidRDefault="00FA1746" w:rsidP="00FA1746">
      <w:pPr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</w:pPr>
      <w:r w:rsidRPr="00FA174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- Ограничить посещение посторонних лиц, выдача пропусков.</w:t>
      </w:r>
    </w:p>
    <w:p w:rsidR="00FA1746" w:rsidRPr="00FA1746" w:rsidRDefault="00FA1746" w:rsidP="00FA1746">
      <w:pPr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</w:pPr>
      <w:r w:rsidRPr="00FA174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- Установление дополнительных дверей, запоров, сигнализации.</w:t>
      </w:r>
    </w:p>
    <w:p w:rsidR="00FA1746" w:rsidRPr="00FA1746" w:rsidRDefault="00FA1746" w:rsidP="00FA1746">
      <w:pPr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</w:pPr>
      <w:r w:rsidRPr="00FA174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- Наличие специальных приборов, обнаруживающих любые подслушивающие устройства.</w:t>
      </w:r>
    </w:p>
    <w:p w:rsidR="00FA1746" w:rsidRPr="00FA1746" w:rsidRDefault="00FA1746" w:rsidP="00FA1746">
      <w:pPr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</w:pPr>
      <w:r w:rsidRPr="00FA174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- Зашумление телефонной сети.</w:t>
      </w:r>
    </w:p>
    <w:p w:rsidR="00FA1746" w:rsidRPr="00FA1746" w:rsidRDefault="00FA1746" w:rsidP="00FA1746">
      <w:pPr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</w:pPr>
      <w:r w:rsidRPr="00FA174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- Охрана фот</w:t>
      </w:r>
      <w:proofErr w:type="gramStart"/>
      <w:r w:rsidRPr="00FA174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о-</w:t>
      </w:r>
      <w:proofErr w:type="gramEnd"/>
      <w:r w:rsidRPr="00FA174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 xml:space="preserve"> и копировального оборудования.</w:t>
      </w:r>
    </w:p>
    <w:p w:rsidR="00FA1746" w:rsidRPr="00FA1746" w:rsidRDefault="00FA1746" w:rsidP="00FA1746">
      <w:pPr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</w:pPr>
      <w:r w:rsidRPr="00FA174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- Защита электронной информации.</w:t>
      </w:r>
    </w:p>
    <w:p w:rsidR="00FA1746" w:rsidRPr="00FA1746" w:rsidRDefault="00FA1746" w:rsidP="00FA1746">
      <w:pPr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</w:pPr>
      <w:r w:rsidRPr="00FA174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- Хранение заключенных договоров и контрактов, других документов в сейфе.</w:t>
      </w:r>
    </w:p>
    <w:p w:rsidR="00FA1746" w:rsidRPr="00FA1746" w:rsidRDefault="00FA1746" w:rsidP="00FA1746">
      <w:pPr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</w:pPr>
      <w:r w:rsidRPr="00FA174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EFEFE"/>
        </w:rPr>
        <w:t>К специальным мероприятиям можно отнести</w:t>
      </w:r>
      <w:proofErr w:type="gramStart"/>
      <w:r w:rsidRPr="00FA174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 :</w:t>
      </w:r>
      <w:proofErr w:type="gramEnd"/>
    </w:p>
    <w:p w:rsidR="00FA1746" w:rsidRPr="00FA1746" w:rsidRDefault="00FA1746" w:rsidP="00FA1746">
      <w:pPr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</w:pPr>
      <w:r w:rsidRPr="00FA174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- Предусматривать в тексте заключаемых договоров ответственность сторон за несанкционированное разглашение коммерческой тайны.</w:t>
      </w:r>
    </w:p>
    <w:p w:rsidR="00FA1746" w:rsidRPr="00FA1746" w:rsidRDefault="00FA1746" w:rsidP="00FA1746">
      <w:pPr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</w:pPr>
      <w:r w:rsidRPr="00FA174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- Работник должен иметь доступ лишь к информации, необходимой ему по службе.</w:t>
      </w:r>
    </w:p>
    <w:p w:rsidR="00FA1746" w:rsidRPr="00FA1746" w:rsidRDefault="00FA1746" w:rsidP="00FA1746">
      <w:pPr>
        <w:spacing w:after="0" w:line="24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</w:pPr>
      <w:r w:rsidRPr="00FA174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EFEFE"/>
        </w:rPr>
        <w:t>- Разработка должностных инструкций специалистов с обязанностями по сохранению коммерческой тайны. Указание в трудовом договоре деловой информации, представляющей тайну.</w:t>
      </w:r>
    </w:p>
    <w:p w:rsidR="008F33C8" w:rsidRPr="00FA1746" w:rsidRDefault="00FA1746" w:rsidP="00FA1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746">
        <w:rPr>
          <w:rFonts w:ascii="Times New Roman" w:hAnsi="Times New Roman" w:cs="Times New Roman"/>
          <w:sz w:val="24"/>
          <w:szCs w:val="24"/>
          <w:highlight w:val="yellow"/>
        </w:rPr>
        <w:t>Составить конспект, тему знать.</w:t>
      </w:r>
    </w:p>
    <w:sectPr w:rsidR="008F33C8" w:rsidRPr="00FA1746" w:rsidSect="00FA174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C95"/>
    <w:multiLevelType w:val="multilevel"/>
    <w:tmpl w:val="0A5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1746"/>
    <w:rsid w:val="008F33C8"/>
    <w:rsid w:val="00FA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1746"/>
    <w:rPr>
      <w:color w:val="0000FF"/>
      <w:u w:val="single"/>
    </w:rPr>
  </w:style>
  <w:style w:type="character" w:customStyle="1" w:styleId="cxdhlk">
    <w:name w:val="cxdhlk"/>
    <w:basedOn w:val="a0"/>
    <w:rsid w:val="00FA1746"/>
  </w:style>
  <w:style w:type="paragraph" w:customStyle="1" w:styleId="ftvvlh">
    <w:name w:val="ftvvlh"/>
    <w:basedOn w:val="a"/>
    <w:rsid w:val="00FA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1">
    <w:name w:val="Основной текст (2) + 11 pt1"/>
    <w:basedOn w:val="a0"/>
    <w:uiPriority w:val="99"/>
    <w:rsid w:val="00FA1746"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CDA"/>
                            <w:left w:val="single" w:sz="4" w:space="0" w:color="DDDCDA"/>
                            <w:bottom w:val="single" w:sz="4" w:space="0" w:color="DDDCDA"/>
                            <w:right w:val="single" w:sz="4" w:space="0" w:color="DDDCDA"/>
                          </w:divBdr>
                          <w:divsChild>
                            <w:div w:id="636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8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13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45148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2020-09-07T05:21:00Z</dcterms:created>
  <dcterms:modified xsi:type="dcterms:W3CDTF">2020-09-07T05:25:00Z</dcterms:modified>
</cp:coreProperties>
</file>