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BD" w:rsidRPr="002971BD" w:rsidRDefault="002971BD" w:rsidP="002971BD">
      <w:pPr>
        <w:spacing w:after="0"/>
        <w:jc w:val="both"/>
        <w:rPr>
          <w:rStyle w:val="211pt1"/>
          <w:b/>
          <w:color w:val="000000"/>
          <w:sz w:val="28"/>
          <w:szCs w:val="28"/>
        </w:rPr>
      </w:pPr>
      <w:r w:rsidRPr="002971BD">
        <w:rPr>
          <w:rStyle w:val="211pt1"/>
          <w:b/>
          <w:color w:val="000000"/>
          <w:sz w:val="28"/>
          <w:szCs w:val="28"/>
        </w:rPr>
        <w:t>МДК 01.01 -15.09 -2 часа</w:t>
      </w:r>
    </w:p>
    <w:p w:rsidR="001F1FE0" w:rsidRPr="002971BD" w:rsidRDefault="002971BD" w:rsidP="002971BD">
      <w:pPr>
        <w:spacing w:after="0"/>
        <w:jc w:val="both"/>
        <w:rPr>
          <w:rStyle w:val="211pt1"/>
          <w:b/>
          <w:color w:val="000000"/>
          <w:sz w:val="28"/>
          <w:szCs w:val="28"/>
        </w:rPr>
      </w:pPr>
      <w:r w:rsidRPr="002971BD">
        <w:rPr>
          <w:rStyle w:val="211pt1"/>
          <w:b/>
          <w:color w:val="000000"/>
          <w:sz w:val="28"/>
          <w:szCs w:val="28"/>
        </w:rPr>
        <w:t xml:space="preserve">Тема: </w:t>
      </w:r>
      <w:r w:rsidR="008B2AE1" w:rsidRPr="002971BD">
        <w:rPr>
          <w:rStyle w:val="211pt1"/>
          <w:b/>
          <w:color w:val="000000"/>
          <w:sz w:val="28"/>
          <w:szCs w:val="28"/>
        </w:rPr>
        <w:t>Виды договоров, применяемых в торговле.</w:t>
      </w:r>
    </w:p>
    <w:p w:rsidR="002971BD" w:rsidRPr="002971BD" w:rsidRDefault="002971BD" w:rsidP="002971BD">
      <w:pPr>
        <w:pStyle w:val="a4"/>
        <w:numPr>
          <w:ilvl w:val="0"/>
          <w:numId w:val="15"/>
        </w:numPr>
        <w:spacing w:after="0"/>
        <w:jc w:val="both"/>
        <w:rPr>
          <w:rStyle w:val="211pt1"/>
          <w:b/>
          <w:color w:val="000000"/>
        </w:rPr>
      </w:pPr>
      <w:r w:rsidRPr="002971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Договоры, применяемые в торговле</w:t>
      </w:r>
    </w:p>
    <w:p w:rsidR="002971BD" w:rsidRPr="002971BD" w:rsidRDefault="002971BD" w:rsidP="002971B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заключения и исполнения договоров</w:t>
      </w:r>
    </w:p>
    <w:p w:rsidR="002971BD" w:rsidRPr="002971BD" w:rsidRDefault="002971BD" w:rsidP="002971B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за нарушение договорных обязательств</w:t>
      </w:r>
    </w:p>
    <w:p w:rsidR="002971BD" w:rsidRPr="002971BD" w:rsidRDefault="002971BD" w:rsidP="002971BD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211pt1"/>
          <w:rFonts w:eastAsia="Times New Roman"/>
          <w:color w:val="000000"/>
          <w:sz w:val="28"/>
          <w:szCs w:val="28"/>
          <w:shd w:val="clear" w:color="auto" w:fill="auto"/>
        </w:rPr>
      </w:pPr>
      <w:r w:rsidRPr="0029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 расторжение договора</w:t>
      </w:r>
    </w:p>
    <w:p w:rsidR="002971BD" w:rsidRPr="002971BD" w:rsidRDefault="002971BD" w:rsidP="002971BD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1 </w:t>
      </w:r>
      <w:r w:rsidRPr="002971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Договоры, применяемые в торговле</w:t>
      </w:r>
    </w:p>
    <w:p w:rsidR="002971BD" w:rsidRPr="002971BD" w:rsidRDefault="002971BD" w:rsidP="0029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принятием действующего Гражданского кодекса Рос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сийской Федерации введено большое количество новых видов договоров, в том числе используемых и при осуще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ствлении коммерческой деятельности. Их принято класси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фицировать по следующим основаниям:</w:t>
      </w:r>
    </w:p>
    <w:p w:rsidR="002971BD" w:rsidRPr="002971BD" w:rsidRDefault="002971BD" w:rsidP="002971B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распределению прав и обязанностей у договари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вающихся сторон.</w:t>
      </w:r>
    </w:p>
    <w:p w:rsidR="002971BD" w:rsidRPr="002971BD" w:rsidRDefault="002971BD" w:rsidP="0029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этому признаку договоры подразделяют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односто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ронние, двусторонние и многосторонние.</w:t>
      </w:r>
    </w:p>
    <w:p w:rsidR="002971BD" w:rsidRPr="002971BD" w:rsidRDefault="002971BD" w:rsidP="0029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односторонних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договораходна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имеет только права, другая — только обязанности. Это может быть, например, договор займа, при заключении которого заимодавец имеет право требовать возврата дол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а заемщик обязан вернуть взятую сумму.</w:t>
      </w:r>
    </w:p>
    <w:p w:rsidR="002971BD" w:rsidRPr="002971BD" w:rsidRDefault="002971BD" w:rsidP="0029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заключении двустороннего договора каждая из сторон имеет по отношению друг к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права, так и обязанности. К ним относят большинство гражданско-правовых договоров.</w:t>
      </w:r>
    </w:p>
    <w:p w:rsidR="002971BD" w:rsidRPr="002971BD" w:rsidRDefault="002971BD" w:rsidP="0029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многосторонних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договорахучаствуют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или более сторон.</w:t>
      </w:r>
    </w:p>
    <w:p w:rsidR="002971BD" w:rsidRPr="002971BD" w:rsidRDefault="002971BD" w:rsidP="0029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договор был признан действительным, все стороны договора должны быть полностью право- и дееспособны.</w:t>
      </w:r>
    </w:p>
    <w:p w:rsidR="002971BD" w:rsidRPr="002971BD" w:rsidRDefault="002971BD" w:rsidP="002971BD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необходимости для заключения договора передать имущество в натуре различают реальные и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консенсуаль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договоры.</w:t>
      </w:r>
    </w:p>
    <w:p w:rsidR="002971BD" w:rsidRPr="002971BD" w:rsidRDefault="002971BD" w:rsidP="0029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заключения реального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омимо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соглашения сторон по всем существенным ус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ловиям договора и придания ему соответствующей формы, по закону требуется выполнение каких-то конкретных действий. Так, договор займа считается заключенным с момента передачи заемщиком должнику денег или других предметов займа.</w:t>
      </w:r>
    </w:p>
    <w:p w:rsidR="002971BD" w:rsidRPr="002971BD" w:rsidRDefault="002971BD" w:rsidP="0029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гражданско-правовых договоров являются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консенсуальными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считаются заключен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при достижении сторонами соглашения по всем су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щественным условиям и после придания договорам над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лежащей формы. Для вступления такого договора в силу более ничего не требуется. Права и обязанности у сторон возникают с момента его подписания.</w:t>
      </w:r>
    </w:p>
    <w:p w:rsidR="002971BD" w:rsidRPr="002971BD" w:rsidRDefault="002971BD" w:rsidP="002971BD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наличию встречного исполнения договоры делятся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возмездные и безвозмездные.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возмездным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договорамотносят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по которым сторона должна получить плату или иное встречное предоставление за исполнение своих обязанно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стей.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Возмездность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договоре может выражаться в переда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 денег, вещей, предоставлении встречных услуг. К таким договорам относится договор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купли-продажи, по которому одна сторона предоставляет товар, другая его оплачивает.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безвозмездного договора одна сторона обязуется предоставить что-либо другой сторо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без получения от нее платы или иного встречного предос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тавления. Так, безвозмездным является договор дарения.</w:t>
      </w:r>
    </w:p>
    <w:p w:rsidR="002971BD" w:rsidRPr="002971BD" w:rsidRDefault="002971BD" w:rsidP="002971BD">
      <w:pPr>
        <w:numPr>
          <w:ilvl w:val="0"/>
          <w:numId w:val="4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совершения договоры делят на договоры, совершенные в устной и в письменной форме.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Устные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договорыне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фиксируются в письмен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или иной определенной форме. К ним относят, напри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договоры купли-продажи, заключенные гражданами между собой на сумму, не превышающую в десять раз ус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тановленный законом минимальный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 в письменной форме подразделяются на дого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воры в простой письменной форме и в письменной нота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риальной форме.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простой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формедоговоры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заключаются: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составления одного документа, подписанного сторонами;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обмена документами посредством почтовой, теле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графной, телетайпной, телефонной, электронной или иной связи, которая позволяет достоверно установить, что до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кумент исходит от стороны по договору.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Эта форма договора обязательна при заключении дого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воров юридическими лицами между собой и с граждана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а также гражданами между собой на сумму, превы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шающую не менее чем в десять раз установленный законом минимальный размер оплаты, а в случаях, преду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смотренных законом, — независимо от суммы договора.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нотариального удостоверения до -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говоратребуется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удостоверительная надпись нотариу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или другого должностного лица, имеющего право 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вершать такое нотариальное действие. Нотариальное удостоверение сделок необходимо в случаях, указанных в законе. Договору может быть также придана нотариальная форма по соглашению сторон.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договоры (продажи предприятия, аренды предприятия и др.) в соответствии с Гражданским кодек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сом Российской Федерации подлежат государственной 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гистрации.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предприниматели и юридические ли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ца, публично осуществляющие уставную деятельность, не вправе отказать в заключени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 любому гражда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нину, обратившемуся с требованием об этом, на общих ус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ловиях и согласно установленному порядку. Таким обра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зом, они не имеют права отказаться от заключения </w:t>
      </w:r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публичного </w:t>
      </w:r>
      <w:proofErr w:type="spellStart"/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договора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предоста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потребителю соответствующие товары, услуги, вы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полнить для него соответствующие работы. Публичным признается договор, заключенный коммерческой организа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цией и устанавливающий ее обязанности по продаже това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ров, выполнению работ или оказанию услуг, которые такая организация по характеру своей деятельности должна осу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ществлять в отношении каждого, кто к ней обратится.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 торговле основными видами договоров являются: до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говор купли-продажи, договор розничной купли-продажи, договор поставки, договор комиссии, договор консигна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ции, договор складского хранения товаров, договор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арен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ды, договор на техническое обслуживание торгового обо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рудования, договор на рекламу торгового предприятия, трудовой договор и др.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По договору купли-продажи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сторона (продавец) обязуется передать вещь (товар) в собственность другой стороне (покупателю), которая обязуется принять этот то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 и уплатить за него определенную денежную сумму. Он может заключаться не только между юридическими, но и физическими лицами, являющимися индивидуальными предпринимателями.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Разновидностью договора купли-продажи является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дого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softHyphen/>
        <w:t xml:space="preserve">вор розничной </w:t>
      </w:r>
      <w:proofErr w:type="spellStart"/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купли-продажи</w:t>
      </w:r>
      <w:proofErr w:type="gramStart"/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такому договору прода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вец, осуществляющий предпринимательскую деятельность по продаже товаров в розницу, обязуется передать поку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пателю товар, предназначенный для личного, семейного или домашнего пользования, не связанного с предприни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мательской деятельностью.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Договором поставки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 договор, по которому поставщик или продавец, осуществляющий предпринима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тельскую деятельность, обязуется передать в обусловлен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ный срок или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производимые или закупаемые им то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вары покупателю для использования в предпринима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тельской деятельности или в иных целях, не связанных с личным, семейным, домашним и иным подобным исполь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зованием. Он, как правило, заключается между произво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дителями и оптовыми торговыми предприятиями, произ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водителями и предприятиями розничной торговли.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По договору комиссии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сторона (комиссионер) обя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зуется по поручению другой стороны (комитента) за возна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граждение совершить одну или несколько сделок от своего имени, но за счет комитента. Он заключается на проведе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посреднической сделки.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Разновидностью договора комиссии является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договор </w:t>
      </w:r>
      <w:proofErr w:type="spellStart"/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консигнации</w:t>
      </w:r>
      <w:proofErr w:type="gramStart"/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,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которому консигнант поставляет товар на консигнационный склад консигнатора с целью демонстра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продажи. В нем, в отличие от договора комиссии, оговаривается срок консигнации, в течение которого то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 должен быть продан.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сторон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договора складского хранения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товарный склад (хранитель), который обязуется за возна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граждение хранить товары, переданные ему товаровла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дельцем (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поклажедателем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), и возвратить эти товары в 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хранности. При этом под товарным складом признается организация, осуществляющая в качестве предпринима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тельской деятельности хранение товаров и оказывающая услуги, связанные с хранением. Предметом такого догово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должны являться только товары. Он обязательно заклю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чается в письменной форме.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Договор аренды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договором имущественного найма, по которому арендодатель (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) обязуется предоставить арендатору (нанимателю) имущество за пла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во временное владение и пользование или во временное пользование. В аренду могут быть переданы земельные участки, предприятия, здания, сооружения, оборудование, транспортные средства и др.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торговыми предприятиями и сервисными орга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низациями может быть заключен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договор на техническое обслуживание торгового </w:t>
      </w:r>
      <w:proofErr w:type="spellStart"/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оборудования</w:t>
      </w:r>
      <w:proofErr w:type="gramStart"/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оскольку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трольно-кассовое оборудование является инструментом контроля со стороны государства за денежным оборотом, то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договор на техническое обслуживание контрольно-кас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совых м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аши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 имеет свою специфику.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договора на рекламу торгового пред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softHyphen/>
        <w:t>приятия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учитывать, что он должен отвечать требованиям не только Гражданского кодекса Российской Федерации, но и Федерального закона «О рекламе».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Трудовой договор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глашение между работодателем и работником, в соответствии с которым работодатель обязует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предоставить работнику работу по обусловленной трудовой функции, обеспечить условия труда, предусмотренные Трудо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вым кодексом, законами и иными нормативными правовыми актами, коллективным договором, соглашениями, локальны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нормативными актами, содержащими нормы трудового права, своевременно и в полном размере выплачивать работ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нику заработную плату, а работник обязуется лично выпол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определенную этим соглашением трудовую функцию, соблюдать действующие в организации правила внутреннего трудового распорядка.</w:t>
      </w:r>
    </w:p>
    <w:p w:rsidR="002971BD" w:rsidRPr="002971BD" w:rsidRDefault="002971BD" w:rsidP="002971BD">
      <w:pPr>
        <w:numPr>
          <w:ilvl w:val="0"/>
          <w:numId w:val="5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заключения и исполнения договоров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заключения договора лежит принцип свобод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волеизъявления стороны, желающей заключить дого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вор. Следовательно, для признания договора заключенным надлежащим образом, необходимо соответствие воли сто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роны и ее волеизъявления.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заключения договора состоит из следующих ос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новных этапов:</w:t>
      </w:r>
    </w:p>
    <w:p w:rsidR="002971BD" w:rsidRPr="002971BD" w:rsidRDefault="002971BD" w:rsidP="002971BD">
      <w:pPr>
        <w:numPr>
          <w:ilvl w:val="0"/>
          <w:numId w:val="6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одной стороной другой стороне оферты;</w:t>
      </w:r>
    </w:p>
    <w:p w:rsidR="002971BD" w:rsidRPr="002971BD" w:rsidRDefault="002971BD" w:rsidP="002971BD">
      <w:pPr>
        <w:numPr>
          <w:ilvl w:val="0"/>
          <w:numId w:val="6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другой стороной оферты и ее акцепт;</w:t>
      </w:r>
    </w:p>
    <w:p w:rsidR="002971BD" w:rsidRPr="002971BD" w:rsidRDefault="002971BD" w:rsidP="002971BD">
      <w:pPr>
        <w:numPr>
          <w:ilvl w:val="0"/>
          <w:numId w:val="6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стороной, направившей оферту, акцепта.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Федерации </w:t>
      </w:r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офертой признается адресованное одному или нескольким конкретным лицам предложение, достаточно определенно </w:t>
      </w:r>
      <w:proofErr w:type="spellStart"/>
      <w:proofErr w:type="gramStart"/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выражающ^ее</w:t>
      </w:r>
      <w:proofErr w:type="spellEnd"/>
      <w:proofErr w:type="gramEnd"/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намерение лица., сделавшего предложение, считать себя заключившим договор с адре</w:t>
      </w:r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сатом, которым предложение будет принято.</w:t>
      </w:r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Оферта должна содержать существенные условия договора.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для того чтобы предложение о заключе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договора можно было признать офертой, оно должно отвечать следующим основным требованиям:</w:t>
      </w:r>
    </w:p>
    <w:p w:rsidR="002971BD" w:rsidRPr="002971BD" w:rsidRDefault="002971BD" w:rsidP="002971BD">
      <w:pPr>
        <w:numPr>
          <w:ilvl w:val="0"/>
          <w:numId w:val="7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должен быть указан адресат предложения (одно или несколько конкретных лиц);</w:t>
      </w:r>
    </w:p>
    <w:p w:rsidR="002971BD" w:rsidRPr="002971BD" w:rsidRDefault="002971BD" w:rsidP="002971BD">
      <w:pPr>
        <w:numPr>
          <w:ilvl w:val="0"/>
          <w:numId w:val="7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оно должно содержать существенные условия догово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ра;</w:t>
      </w:r>
    </w:p>
    <w:p w:rsidR="002971BD" w:rsidRPr="002971BD" w:rsidRDefault="002971BD" w:rsidP="002971BD">
      <w:pPr>
        <w:numPr>
          <w:ilvl w:val="0"/>
          <w:numId w:val="7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должно выражать намерение стороны, направившей оферту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(оферента</w:t>
      </w:r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)</w:t>
      </w:r>
      <w:proofErr w:type="gramStart"/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,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вязать себя дого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вором в случае принятия адресатом оферты</w:t>
      </w:r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акцеп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softHyphen/>
        <w:t>тантом</w:t>
      </w:r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)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предложения.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Оферта связывает направившее ее лицо с момента ее получения адресатом. С этого момента она является безот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зывной, т. е. не может быть отозвана в течение срока, ус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тановленного для ее акцепта, если иное не предусмотрено самой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офертой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не вытекает из существа предложения или обстановки, в которой оно было сделано. Если же из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вещение об отзыве оферты поступило ранее или одновре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 с самой офертой, оферта считается неполученной.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Особым видом оферты является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публичная оферта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торая адресована неопределенному кругу лиц. Это может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реклама и иные предложения, адресованные неопре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деленному кругу лиц, содержащие все существенные усло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 договора, из которых усматривается воля лица, де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лающего предложение, заключить договор на указанных в предложении условиях с любым кто отзовется на это пред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эти предложения не содержат всех су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щественных условий договора, они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приглашение делать оферты (если иное прямо не указано в предложении).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Федеральным законом «О рекламе» установлено, что если в соответствии с Гражданским кодексом Российской Федерации реклама признается офертой, то такая оферта действует в течение двух месяцев со дня распространения рекламы при условии, что в ней не указан иной срок.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уклонении рекламодателя от заключения договора после получения в установленном порядке акцепта, акцеп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тант вправе обратиться в суд или арбитражный суд с тре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бованием о заключении договора и о возмещении убытков, причиненных необоснованным отказом рекламодателя от заключения договора.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заключения договора предусматривает рассмотрение оферты и ее акцепт.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Акцептом признается ответ лица, которому адресо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>вана оферта.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 Акцепт должен быть полным и безоговороч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softHyphen/>
        <w:t>ным.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Российской Федерации установ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лено, что молчание не является акцептом, если иное не вы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текает из закона, обычаев делового оборота или из преж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деловых отношений сторон.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совершение лицом, получившим оферту в срок, установленный для ее акцепта, действий по выполнению указанных в ней условий договора (отгрузка товаров, пре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доставление услуг, выполнение работ, уплата соответст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вующей суммы и т. п.) считается акцептом, если иное не предусмотрено законом, иными правовыми актами или не указано в оферте.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стороной, направившей оферту, акцеп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договор считается заключенным. Акцепт может быть отозван, только если извещение о его отзыве поступило ли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цу, направившему оферту, ранее акцепта или одновре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 с ним. В этом случае акцепт считается неполучен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акцепта после получения его оферентом считает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односторонним отказом от исполнения договорных обя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зательств и является недопустимым.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акцептант дал согласие заключить договор на иных условиях, чем предложено в оферте, то оно не считается акцептом, а признается отказом от акцепта (т. е. акцептом на иных условиях) и в то же время новой офертой. Акцепт на иных условиях следует оформить протоколом разногла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 и направить его оференту. Договор будет считаться за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ключенным только после урегулирования всех разногласий между сторонами.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имеет срок получения акцепта офе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рентом. В оферте может быть определен срок для акцепта, и тогда договор считается заключенным, если акцепт по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лучен оферентом в пределах указанного в ней срока. Если в оферте не определен срок для акцепта, то договор счита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ется заключенным, если акцепт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получен лицом, направив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шим оферту, до окончания срока, установленного законом или иными правовыми актами, а если такой срок не уста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новлен, то в течение нормально необходимого для этого времени (времени прохождения письма,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телеграммы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другой корреспонденции в оба конца). В случае возникно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вения спора этот срок будет определяться судом исходя из конкретных обстоятельств дела.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оферта сделана устно (в случаях, когда закон допус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кает заключение договора в устной форме) без указания срока для акцепта, договор считается заключенным в случае немед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ленного заявления о ее акцепте, сделанного акцептантом.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Гражданском кодексе Российской Федерации уста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 порядок заключения договоров путем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проведения </w:t>
      </w:r>
      <w:proofErr w:type="spellStart"/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торгов</w:t>
      </w:r>
      <w:proofErr w:type="gramStart"/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с лицом, выигравшим торги. Торги проводятся в форме аукциона или конкурса.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то, что одним из основных принципов, ус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тановленных Гражданским кодексом, является принцип свободы договора, в некоторых случаях закон фиксирует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обязательность заключения </w:t>
      </w:r>
      <w:proofErr w:type="spellStart"/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договора</w:t>
      </w:r>
      <w:proofErr w:type="gramStart"/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, в самом Граж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данском кодексе предусмотрено три таких случая: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во-первых,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коммерческой организацией пуб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личного договора при наличии возможности предоставить потребителю соответствующие товары, услуги, выполнить для него соответствующие работы;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во-вторых,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основного договора в соответст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вии с заключенным предварительным договором. Предва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рительный договор заключается в форме, установленной для основного договора. Он должен содержать условия, по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зволяющие установить предмет, а также другие сущест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венные условия основного договора. В нем должен быть указан срок заключения основного договора;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в-третьих,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договора в результате торга, предметом которого было право на заключение договора.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договора в обязательном порядке преду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смотрено и другими законами.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к договорам применяются правила о двусто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ронних и многосторонних сделках, то при разрешении во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проса о недействительности договора руководствуются пра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вилами о недействительности сделок.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договора недействительным означает, что такой договор не будет иметь никаких юридических по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следствий, за исключением тех, которые связаны с его не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действительностью. Недействительным он будет считаться с момента его заключения.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Учитывая, что нарушения закона при совершении не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действительных сделок могут быть как незначительными, так и значительными, то такие сделки делят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абсолютно недействительные и относительно недействительные.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Абсолютная недействительность (ничтожность) сдел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softHyphen/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означает, что характер нарушения при ее совершении позволяет признать ее недействительной при установлении самого факта такого нарушения. К ним относят сделки, направленные на ограничение правоспособности или дее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способности граждан, мнимые и притворные сделки и др.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lastRenderedPageBreak/>
        <w:t>Относительная недействительность (</w:t>
      </w:r>
      <w:proofErr w:type="spellStart"/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оспоримость</w:t>
      </w:r>
      <w:proofErr w:type="spellEnd"/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) сдел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softHyphen/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означает, что действия, совершенные в форме сделки, признаются судом или арбитражным судом при наличии предусмотренных законом оснований недействительными по иску заинтересованных лиц. Это могут быть сделки, 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вершенные юридическим лицом, не имеющим соответст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вующей лицензии, сделки, совершенные под влиянием за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блуждения и др.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Недействительность части сделки не влечет за собой не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действительность сделки в целом, если она может быть 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вершена и без включения недействительных условий.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 заключившие договор, обязаны исполнить ус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тановленные в нем обязательства. Так, Гражданским ко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дексом установлено, что обязательства должны исполнять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надлежащим образом в соответствии с условиями обязательства и требованиями закона, иных правовых ак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а при отсутствии таких условий и требований — в 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ответствии с обычаями делового оборота или иными обыч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предъявляемыми требованиями.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под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надлежащим исполнением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пони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мать соблюдение условий о предмете (например, поставка товаров в согласованном количестве и ассортименте и т. д.), обеспечение надлежащего качества исполнения, 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блюдение установленных сроков, условий о месте и спосо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 исполнения.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Обязательство исполняется в месте, предусмотренном договором или законом. Если оно не установлено ни дого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вором, ни законодательством, и его нельзя определить ис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ходя из существа обязательства или обычаев делового обо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рота, то в соответствии с Гражданским кодексом испол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нение должно быть произведено: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обязательству передать земельный участок, здание, сооружение или другое недвижимое имущество — в месте нахождения имущества;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обязательству передать товар или иное имущество при необходимости его перевозки — в месте сдачи товара первому перевозчику для передачи его кредитору;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 другим обязательствам предпринимателя передать товар или иное имущество — в месте изготовления или хранения имущества, если это место было известно креди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тору в момент возникновения обязательства;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 денежному обязательству — в месте жительства кре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дитора в момент возникновения обязательства, а если кре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дитором является юридическое лицо — в месте его нахож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в момент возникновения обязательства. Если креди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 к моменту исполнения обязательства изменил место жительства или место нахождения и известил об этом должника — в новом месте жительства или нахождения кредитора с отнесением за счет кредитора расходов, свя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занных с переменой места исполнения;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другим обязательствам — в месте жительства должника, а если должником является юридическое лицо — в месте его нахождения.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должны согласовать порядок и способ испол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обязательств с учетом характера и условий дого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вора.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Договор может быть заключен в пользу третьего лица (гражданина или юридического лица), не участвующего в его исполнении. Заключение таких договоров часто прак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тикуется в посреднической деятельности.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договоре принимают участие несколько кредито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или должников, то каждый из кредиторов имеет право требовать исполнения, а каждый из должников обязан ис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полнить обязательство в равной доле с другими, если из законодательства или договора не вытекает иное.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Досрочное исполнение обязательств, связанных с осу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ществлением его сторонами предпринимательской дея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тельности, допускается только тогда, когда возможность досрочного исполнения предусмотрена законом, иными правовыми актами либо вытекает из обычаев делового оборота или существа обязательства.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договор должен быть исполнен целиком в установленный срок. Однако, например, само существо договора поставки товаров предполагает исполнение дого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ворного обязательства по частям. Таким образом, исполне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может осуществляться по частям, если это предусмот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рено законом, иными правовыми актами, условиями обя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зательства или вытекает из обычаев делового оборота или существа обязательства.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Заключая договоры, стороны должны применить право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средства, гарантирующие в той или иной степени ис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полнение договорных обязательств. Такими средствами являются </w:t>
      </w:r>
      <w:r w:rsidRPr="002971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обеспечительные обязательства.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Российской Федерации преду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смотрены следующие способы обеспечения исполнения обязательств: неустойка, залог, поручительство, задаток, удержание имущества должника, банковская гарантия. В законе или договоре могут быть предусмотрены и другие способы. </w:t>
      </w:r>
      <w:proofErr w:type="gram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применение мер оперативного воздействия, таких как отказ от оплаты недопоставленного товара, переход на полную предоплату и т. д.</w:t>
      </w:r>
    </w:p>
    <w:p w:rsidR="002971BD" w:rsidRPr="002971BD" w:rsidRDefault="002971BD" w:rsidP="002971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Возникающие по договору разногласия разрешаются путем переговоров. При </w:t>
      </w:r>
      <w:proofErr w:type="spellStart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согласия разногла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 по договору передаются на рассмотрение арбитражно</w:t>
      </w:r>
      <w:r w:rsidRPr="002971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суда.</w:t>
      </w:r>
    </w:p>
    <w:p w:rsidR="002971BD" w:rsidRPr="002971BD" w:rsidRDefault="003B33A8" w:rsidP="002971B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3A8">
        <w:rPr>
          <w:rFonts w:ascii="Times New Roman" w:hAnsi="Times New Roman" w:cs="Times New Roman"/>
          <w:sz w:val="28"/>
          <w:szCs w:val="28"/>
          <w:highlight w:val="yellow"/>
        </w:rPr>
        <w:t>Составить конспект со всеми определениями. Знать виды договоров и их отличие</w:t>
      </w:r>
    </w:p>
    <w:sectPr w:rsidR="002971BD" w:rsidRPr="002971BD" w:rsidSect="002971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C2E"/>
    <w:multiLevelType w:val="multilevel"/>
    <w:tmpl w:val="7324C4B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46E20DB"/>
    <w:multiLevelType w:val="multilevel"/>
    <w:tmpl w:val="5F0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2968"/>
    <w:multiLevelType w:val="hybridMultilevel"/>
    <w:tmpl w:val="4E161FBE"/>
    <w:lvl w:ilvl="0" w:tplc="FEC4290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4291"/>
    <w:multiLevelType w:val="multilevel"/>
    <w:tmpl w:val="065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E4F24"/>
    <w:multiLevelType w:val="multilevel"/>
    <w:tmpl w:val="C4487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95B47"/>
    <w:multiLevelType w:val="multilevel"/>
    <w:tmpl w:val="E63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14C60"/>
    <w:multiLevelType w:val="multilevel"/>
    <w:tmpl w:val="956A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6131D"/>
    <w:multiLevelType w:val="multilevel"/>
    <w:tmpl w:val="CA2E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642D8"/>
    <w:multiLevelType w:val="multilevel"/>
    <w:tmpl w:val="22A2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215C3"/>
    <w:multiLevelType w:val="multilevel"/>
    <w:tmpl w:val="3F0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46783"/>
    <w:multiLevelType w:val="multilevel"/>
    <w:tmpl w:val="AC302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56C4A"/>
    <w:multiLevelType w:val="multilevel"/>
    <w:tmpl w:val="36304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372A8"/>
    <w:multiLevelType w:val="multilevel"/>
    <w:tmpl w:val="D674B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EA0CCD"/>
    <w:multiLevelType w:val="multilevel"/>
    <w:tmpl w:val="457A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A4E22"/>
    <w:multiLevelType w:val="hybridMultilevel"/>
    <w:tmpl w:val="7E948732"/>
    <w:lvl w:ilvl="0" w:tplc="81867CFC">
      <w:start w:val="1"/>
      <w:numFmt w:val="decimal"/>
      <w:lvlText w:val="%1."/>
      <w:lvlJc w:val="left"/>
      <w:pPr>
        <w:ind w:left="1582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6D967389"/>
    <w:multiLevelType w:val="multilevel"/>
    <w:tmpl w:val="23D63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5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2AE1"/>
    <w:rsid w:val="001F1FE0"/>
    <w:rsid w:val="002971BD"/>
    <w:rsid w:val="002C3604"/>
    <w:rsid w:val="003B33A8"/>
    <w:rsid w:val="003F19A0"/>
    <w:rsid w:val="00445CF6"/>
    <w:rsid w:val="008B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F6"/>
  </w:style>
  <w:style w:type="paragraph" w:styleId="1">
    <w:name w:val="heading 1"/>
    <w:basedOn w:val="a"/>
    <w:link w:val="10"/>
    <w:uiPriority w:val="9"/>
    <w:qFormat/>
    <w:rsid w:val="00297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1">
    <w:name w:val="Основной текст (2) + 11 pt1"/>
    <w:basedOn w:val="a0"/>
    <w:uiPriority w:val="99"/>
    <w:rsid w:val="008B2A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2971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7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2020-09-15T04:26:00Z</dcterms:created>
  <dcterms:modified xsi:type="dcterms:W3CDTF">2020-09-15T05:15:00Z</dcterms:modified>
</cp:coreProperties>
</file>