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3" w:rsidRDefault="008F25A3" w:rsidP="008F25A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МДК 01.01 Организация коммерческой деятельности</w:t>
      </w:r>
    </w:p>
    <w:p w:rsidR="0033549F" w:rsidRDefault="0033549F" w:rsidP="008F25A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03.09.2020г</w:t>
      </w:r>
    </w:p>
    <w:p w:rsidR="00A54855" w:rsidRPr="00A54855" w:rsidRDefault="008F25A3" w:rsidP="00A5485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Тема: </w:t>
      </w:r>
      <w:r w:rsidR="00A54855" w:rsidRPr="00A548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Объекты и субъекты коммерческой деятельности.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8F25A3" w:rsidRPr="008F25A3" w:rsidRDefault="008F25A3" w:rsidP="008F25A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Характеристика товара как объекта коммерческой деятельности.</w:t>
      </w:r>
    </w:p>
    <w:p w:rsidR="008F25A3" w:rsidRPr="008F25A3" w:rsidRDefault="008F25A3" w:rsidP="008F25A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Характеристика услуг как объекта коммерческой деятельности.</w:t>
      </w:r>
    </w:p>
    <w:p w:rsidR="008F25A3" w:rsidRPr="008F25A3" w:rsidRDefault="008F25A3" w:rsidP="008F25A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Классификация и характеристика субъектов коммерческой деятельности.</w:t>
      </w:r>
    </w:p>
    <w:p w:rsidR="008F25A3" w:rsidRPr="008F25A3" w:rsidRDefault="008F25A3" w:rsidP="008F25A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Характеристика организационно-правовых форм субъектов коммерческой деятельности.</w:t>
      </w:r>
    </w:p>
    <w:p w:rsidR="008F25A3" w:rsidRPr="008F25A3" w:rsidRDefault="008F25A3" w:rsidP="008F25A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Характеристика объединений субъектов коммерческой деятельности.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b/>
          <w:bCs/>
          <w:sz w:val="24"/>
          <w:szCs w:val="24"/>
        </w:rPr>
        <w:t>1. ХАРАКТЕРИСТИКА ТОВАРА КАК ОБЪЕКТА КОММЕРЧЕСКОЙ ДЕЯТЕЛЬНОСТИ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 качестве основных объектов коммерческой деятельнос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ти в торговле выступают товары и услуги. Эффективность коммерческой деятельности организаций торговли во многом зависит от того, насколько набор товаров и услуг, предлага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емых покупателям, соответствует их потребностям. В усло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виях конкуренции на рынке правильный выбор объектов ком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мерческой деятельности играет особую роль.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Товар — это произведенный для продажи продукт труда. Им может быть любая вещь, не ограниченная в обороте, свободно от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чуждаемая и переходящая от продавца к покупателю по до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говору купли-продажи.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 зависимости от целей, с которыми приобретаются това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ры, они могут быть разделены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две группы: товары народного потребления; товары производственного назначения.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Товары народного потребления предназначены для про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дажи населению с целью личного, семейного, домашнего ис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пользования, то есть не связанного с предпринимательской деятельностью.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Товары производственного назначения предназначены для реализации различным организациям или индивидуальным предпринимателям с целью их использования в хозяйствен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деятельности. Такими товарами являются, например, технологическое оборудование, строительно-дорожная тех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ника, транспортные машины общего пользования, топливно-сырьевые товары и т. п.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Все товары обладают потребительскими свойствами, т. е. способностью удовлетворять те или иные потребности по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требителя. Совокупностью потребительских свойств товара определяется его качество.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Поскольку качество товара является мерой его полезнос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ти, то одна из основных задач торговли — обеспечение по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требителей именно такими товарами. С этой целью коммер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ческие службы торговых организаций должны постоянно вза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имодействовать с изготовителями закупаемых товаров, воздействовать на них с тем, чтобы они совершенствовали и обновляли ассортимент своей продукции.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Кроме того, для сохранения качества товаров большое значение имеет правильная организация таких технологичес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ких операций, как транспортирование, приемка, хранение и др. Способствует этому и применение современного оборудо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вания для перемещения, хранения, подготовки товаров к продаже.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Содержание коммерческой работы с тем или иным това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ром во многом зависит от того, как давно он появился на рынке, насколько известен покупателю, т. е речь идет о не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учитывать жизненный цикл товара.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Концепция жизненного цикла товара исходит из того, что любое изделие, какими бы потребительскими свойствами оно ни обладало, рано или поздно вытесняется с рынка другим, более совершенным товаром. При этом прибыль от реализа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ции прежнего товара настолько уменьшается из-за падения спроса, что дальнейшая торговля им становится экономичес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ки невыгодной.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Жизненный цикл товара состоит из следующих стадий:</w:t>
      </w:r>
    </w:p>
    <w:p w:rsidR="008F25A3" w:rsidRPr="008F25A3" w:rsidRDefault="008F25A3" w:rsidP="008F25A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внедрение;</w:t>
      </w:r>
    </w:p>
    <w:p w:rsidR="008F25A3" w:rsidRPr="008F25A3" w:rsidRDefault="008F25A3" w:rsidP="008F25A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lastRenderedPageBreak/>
        <w:t> рост;</w:t>
      </w:r>
    </w:p>
    <w:p w:rsidR="008F25A3" w:rsidRPr="008F25A3" w:rsidRDefault="008F25A3" w:rsidP="008F25A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зрелость;</w:t>
      </w:r>
    </w:p>
    <w:p w:rsidR="008F25A3" w:rsidRPr="008F25A3" w:rsidRDefault="008F25A3" w:rsidP="008F25A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насыщение;</w:t>
      </w:r>
    </w:p>
    <w:p w:rsidR="008F25A3" w:rsidRPr="008F25A3" w:rsidRDefault="008F25A3" w:rsidP="008F25A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спад.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На стадии внедрения товара торговля им убыточна, по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скольку объем продаж низок, а расходы на продвижение велики.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 стадии роста происходит признание покупателями то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вара, спрос на него быстро увеличивается. Соответственно растут объем продаж и прибыль, а расходы на рекламу умень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шаются.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Зрелость товара наступает, когда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большинство покупате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лей уже приобрело его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>. Поэтому темпы роста продаж пада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ют, прибыль начинает снижаться из-за увеличения расходов на рекламу и другие маркетинговые мероприятия.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При насыщении рынка товаром рост его продаж не на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ступает, даже если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предпринимаются усилия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по их стимулированию. Тем не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прибыль торговли на этой стадии жизненного цикла товара может увеличиться из-за умень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шения расходов на производство (полное освоение техноло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гии, снижение брака и т. п.).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Стадия спада — это период резкого снижения сначала продаж товара, а затем и прибыли.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Предприятие торговли на основе изменений темпов про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дажи и прибыли определяет, на какой стадии жизненного цикла находится в настоящее время товар, и принимает раз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личные меры, способствующие поддержанию спроса на него (проводит рекламные акции, снижает цены и др.).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left="6" w:right="2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F25A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УСЛУГ КАК ОБЪЕКТА КОММЕРЧЕСКОЙ ДЕЯТЕЛЬНОСТИ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Услуга является результатом непосред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взаимодействия исполнителя и потребителя, а так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же собственной деятельности исполнителя по удовлетворе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нию потребности потребителя. Услуги, оказываемые населе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нию, по функциональному назначению подразделяются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материальные и социально-культурные.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Материальные услуги удовлетворяют материально-бы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товые потребности потребителя. Они обеспечивают восста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новление, изменение или сохранение потребительских свойств изделий либо изготовление новых изделий, а так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же перемещение грузов и людей, создание условий для потребления. Поэтому к материальным услугам, в частно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сти, относят бытовые услуги, связанные с ремонтом и из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готовлением изделий, услуги общественного питания, ус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луги транспорта.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Социально-культурные услуги удовлетворяют духовные, интеллектуальные потребности и поддерживают нормальную жизнедеятельность потребителя. С их помощью обеспечива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ется духовное и физическое развитие, повышение профес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мастерства, поддержание и восстановление здо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ровья личности.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социально-культурным могут быть отнесе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ны медицинские услуги, услуги культуры, туризма, образования и т. д.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Услуга торговли — это результата взаимодействия про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давца и покупателя, а также собственной деятельности продавца по удовлетворению потребностей покупателя при купле-продаже товаров.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Услуги торговли можно разделить на две группы:</w:t>
      </w:r>
    </w:p>
    <w:p w:rsidR="008F25A3" w:rsidRPr="008F25A3" w:rsidRDefault="008F25A3" w:rsidP="008F25A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услуги оптовой торговли (оказываемые предприятиями оптовой торговли);</w:t>
      </w:r>
    </w:p>
    <w:p w:rsidR="008F25A3" w:rsidRPr="008F25A3" w:rsidRDefault="008F25A3" w:rsidP="008F25A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 услуги розничной торговли (оказываемые в магазинах и других предприятиях розничной торговли).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Основная услуга торговли — это реализация товара. Од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нако для того, чтобы выгодно продать товар, необходимо осуществить целый комплекс мероприятий, связанных с закупкой товаров, их хранением, доставкой оптовым по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купателям, предпродажной подготовкой в розничной тор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говле и др. Иными словами, именно оказание различных услуг, предшествующих реализации товаров и связанных с ней, составляют основу коммерческой деятельности лю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бого предприятия торговли.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Услуги как оптовой, так и розничной торговли по своей сути являются посредническими. Причем, учитывая много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образие таких услуг, часть из них относятся к материаль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(например, 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перевозка товаров, их хранение, подготовка к продаже и пр.), а часть — к социально-культурным (на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пример, предоставление консультаций покупателям, инфор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мационные услуги и др.).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b/>
          <w:bCs/>
          <w:sz w:val="24"/>
          <w:szCs w:val="24"/>
        </w:rPr>
        <w:t>3. КЛАССИФИКАЦИЯ И ХАРАКТЕРИСТИКА СУБЪЕКТОВ КОММЕРЧЕСКОЙ ДЕЯТЕЛЬНОСТИ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С позиций формальной логики, субъект - это активная сторона любой сделки, носитель совокупности прав и ответственности, возникающих в ходе подготовки и реализации сделки. Сам термин «субъект коммерческой деятельности» не имеют однозначного определения в принятых в России нормативно-правовых документах, поэтому в дальнейшем, используя названное понятие, мы будем руководствоваться следующим: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• субъектами коммерческой деятельности выступают отдельные люди (их обычно определяют в качестве физических лиц), фирмы, в том числе учреждения, организации, предприятия, партнерства, фонды, товарищества, общества (их обычно определяют в качестве юридических лиц), а также иные субъекты, не являющиеся ни физическими, ни юридическими лицами в соответствии с национальным законодательством той или иной страны (в России к таковым относятся собственно Российская Федерация, субъекты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Российской Федерации, муниципальные образования);</w:t>
      </w:r>
      <w:proofErr w:type="gramEnd"/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субъекты коммерческой деятельности, руководствуясь деловыми интересами, могут заниматься любым типом и любым видом деловой деятельности, не запрещенными действующим законодательством;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деятельность субъектов коммерческой деятельности является экстерриториальной, это означает, что никакие различия в национальном законодательстве разных стран не могут отменить способности субъектов бизнеса вступать в дело; вые отношения между собой по всему свету;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«субъекты коммерческой деятельности» - это категория, характерная для любой исторической формы существования человеческого общества; в каждой из таких форм родовые признаки бизнеса выступают на поверхности явлении с учетом особенностей, присущих именно данной форме, каковой, к примеру, является рыночная экономика.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Обратимся к понятиям типов и видов субъектов бизнеса, типов и видов их деловой деятельности. Под типом субъекта бизнеса здесь и далее понимается функциональная принадлежность данного субъекта бизнеса, функциональная специализация его действий. Разграничение субъектов бизнеса по признаку их функциональной специализации обусловливает следующую классификацию субъектов бизнеса: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коммерсанты, осуществляющие инициативную деятельность на свой риск и под свою исключительную экономическую и юридическую ответственность, в том числе коллективы предпринимателей и предпринимательские ассоциации;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индивидуальные и коллективные потребители продукции (работ, услуг), предлагаемой предпринимателями, в том числе союзы и ассоциации потребителей;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работники, осуществляющие трудовую деятельность по найму на контрактной или иной основе, а также их профессиональные союзы;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органы государственной и муниципальной власти и управления в тех случаях, когда они выступают непосредственными участниками сделок (предоставление правительственных заказов предпринимателям, определение цен, состава и объемов льгот при выполнении специальных работ и др.); государственные служащие;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международные и межгосударственные организации, обладающие директивными полномочиями, и их сотрудники.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Приведенная классификация отражает расширительную трактовку состава субъектов коммерческой деятельности, которая характерна для прагматической концепции коммерческой деятельности. Между тем часто можно встретить узкую трактовку состава субъектов коммерческой деятельности, к числу которых относят исключительно предпринимателей. В рамках узкой трактовки происходит отождествление предпринимателей и субъектов коммерческой деятельности, предпринимательской деятельности и деловой деятельности, предпринимательства и коммерции, предпринимательских отношений и деловых отношений 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lastRenderedPageBreak/>
        <w:t>вообще. Именно к сфере предпринимательства адресуются такие понятия, как «бизнес-единица», «бизнес-процесс», «бизнес-талант».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Важно отметить, что отождествление бизнеса и предпринимательства, соответственно субъектов бизнеса и предпринимателей, не опирается на серьезные научные основания. Явление бизнеса шире и богаче, чем предпринимательская деятельность, так как оно охватывает отношения между всеми субъектами разнообразных отношений в обществе и включает действия не только предпринимателей, но и потребителей, наемных работников, государственных органов.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В узком смысле курс изучает содержание и технологии коммерческой деятельности в условиях рыночной экономики. Именно этому будет посвящена основная часть материала.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Однако коммерцию невозможно ограничивать лишь узкими рамками коммерческой деятельности, ибо субъектами деловых отношений выступают не только коммерсанты. Поэтому в широком смысле предметом курса является вся совокупность деловых отношений, складывающихся между людьми независимо от конкретных содержания и технологии деловой деятельности и исторического периода осуществления этих отношений.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b/>
          <w:bCs/>
          <w:sz w:val="24"/>
          <w:szCs w:val="24"/>
        </w:rPr>
        <w:t>4. ХАРАКТЕРИСТИКА ОРГАНИЗАЦИОННО-ПРАВОВЫХ ФОРМ СУБЪЕКТОВ КОММЕРЧЕСКОЙ ДЕЯТЕЛЬНОСТИ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Итак, основная форма, в которой реализуется бизнес, есть коммерческая организация, или соответствующее этому понятию предприятие, имеющее целью деятельности получение прибыли.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(ГК РФ) устано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вил возможность создания предприятий различных организаци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онно-правовых форм. В каждом конкретном случае предприни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мателю предоставляется юридическое право создать предприятие, в наибольшей степени отвечающее его экономическим инте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ресам. Каждой форме предприятия в определенных условиях свойственны как несомненные достоинства, так и недостатки.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Рассмотрим основные направления классификации пред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приятий по различным формальным признакам.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8F25A3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признаку форм собственности 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t>предприятия подразделяют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частные, основанные на собственности граждан;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• государственные, учреждаемые органами государственной власти;</w:t>
      </w:r>
      <w:proofErr w:type="gramEnd"/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муниципальные, учреждаемые местными органами власти.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8F25A3">
        <w:rPr>
          <w:rFonts w:ascii="Times New Roman" w:eastAsia="Times New Roman" w:hAnsi="Times New Roman" w:cs="Times New Roman"/>
          <w:i/>
          <w:iCs/>
          <w:sz w:val="24"/>
          <w:szCs w:val="24"/>
        </w:rPr>
        <w:t>признаку количества собственников 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t>выделяются предпри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ятия: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индивидуальной собственности, где собственность принад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лежит одному физическому лицу;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коллективной собственности, при которой она принад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лежит одновременно нескольким субъектам (с определенной долей каждого из них — долевая собственность или без опре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деления долей — совместная собственность), причем владение, пользование и распоряжение имуществом, находящимся в кол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лективной собственности, осуществляется по соглашению всех собственников.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8F25A3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организационно-правовой форме 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предприятия делятся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хозяйственные товарищества, представляющие собой объ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единения лиц, созданные для осуществления предприниматель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хозяйственные общества, создаваемые по соглашению не менее двух граждан либо юридических лиц путем объединения их вкладов для ведения хозяйственной деятельности (акционер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обществам предоставлено право 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путем выпуска ценных бумаг — акций);</w:t>
      </w:r>
    </w:p>
    <w:p w:rsidR="008F25A3" w:rsidRPr="008F25A3" w:rsidRDefault="008F25A3" w:rsidP="008F25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• кооперативные предприятия, сформированные группой лиц для совместной или иной хозяйственной деятельности.</w:t>
      </w:r>
    </w:p>
    <w:p w:rsidR="008F25A3" w:rsidRPr="008F25A3" w:rsidRDefault="008F25A3" w:rsidP="003354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A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хозяйственных товариществ и об</w:t>
      </w:r>
      <w:r w:rsidRPr="008F25A3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proofErr w:type="gramStart"/>
      <w:r w:rsidRPr="008F25A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8F25A3">
        <w:rPr>
          <w:rFonts w:ascii="Times New Roman" w:eastAsia="Times New Roman" w:hAnsi="Times New Roman" w:cs="Times New Roman"/>
          <w:sz w:val="24"/>
          <w:szCs w:val="24"/>
        </w:rPr>
        <w:t>едставлены в табл. 1.1.</w:t>
      </w:r>
      <w:r w:rsidRPr="008F25A3">
        <w:rPr>
          <w:rFonts w:ascii="Times New Roman" w:eastAsia="Times New Roman" w:hAnsi="Times New Roman" w:cs="Times New Roman"/>
          <w:sz w:val="27"/>
          <w:szCs w:val="27"/>
        </w:rPr>
        <w:t>Таблица </w:t>
      </w:r>
      <w:r w:rsidRPr="008F25A3">
        <w:rPr>
          <w:rFonts w:ascii="Times New Roman" w:eastAsia="Times New Roman" w:hAnsi="Times New Roman" w:cs="Times New Roman"/>
          <w:iCs/>
          <w:sz w:val="27"/>
          <w:szCs w:val="27"/>
        </w:rPr>
        <w:t>Хозяйственные товарищества  и общества и их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533"/>
        <w:gridCol w:w="1822"/>
        <w:gridCol w:w="1519"/>
        <w:gridCol w:w="1962"/>
        <w:gridCol w:w="1913"/>
      </w:tblGrid>
      <w:tr w:rsidR="0033549F" w:rsidRPr="008F25A3" w:rsidTr="002761E8">
        <w:trPr>
          <w:trHeight w:val="185"/>
        </w:trPr>
        <w:tc>
          <w:tcPr>
            <w:tcW w:w="0" w:type="auto"/>
            <w:shd w:val="clear" w:color="auto" w:fill="FFFFFF"/>
            <w:hideMark/>
          </w:tcPr>
          <w:p w:rsidR="0033549F" w:rsidRPr="008F25A3" w:rsidRDefault="0033549F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Характерис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тики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33549F" w:rsidRPr="0033549F" w:rsidRDefault="0033549F" w:rsidP="0033549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  <w:bCs/>
              </w:rPr>
              <w:t>Форма предприятия</w:t>
            </w:r>
          </w:p>
        </w:tc>
      </w:tr>
      <w:tr w:rsidR="008F25A3" w:rsidRPr="008F25A3" w:rsidTr="0033549F"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полное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хозяй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ственное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товарищество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хозяйственное товарищество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на вере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общество  с ограниченной ответственностью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общество с дополнитель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ной ответственностью</w:t>
            </w:r>
          </w:p>
        </w:tc>
      </w:tr>
      <w:tr w:rsidR="008F25A3" w:rsidRPr="008F25A3" w:rsidTr="0033549F"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Ответствен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ность уча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стников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члены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товари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щества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не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сут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ответст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венность принадлежа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щим им имуществу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участники товарищества несут риск убытков в пределах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сво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их вкладов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участники не несут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риск убытков в пределах стоимости своих акций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участники не несут риск убытков в пределах стоимости своих акций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несут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ответ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ственность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по обязательст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вам общества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в одинаковом размере, кратном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стоимости вклада</w:t>
            </w:r>
          </w:p>
        </w:tc>
      </w:tr>
      <w:tr w:rsidR="008F25A3" w:rsidRPr="008F25A3" w:rsidTr="0033549F"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Уставный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капитал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общий устав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ный капитал разделен на доли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прибыль не распределяется между членами товарищества, если стоимость чистых активов меньше уставного капитала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уставный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ка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питал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F25A3">
              <w:rPr>
                <w:rFonts w:ascii="Times New Roman" w:eastAsia="Times New Roman" w:hAnsi="Times New Roman" w:cs="Times New Roman"/>
              </w:rPr>
              <w:t>раз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делен</w:t>
            </w:r>
            <w:proofErr w:type="gramEnd"/>
            <w:r w:rsidRPr="008F25A3">
              <w:rPr>
                <w:rFonts w:ascii="Times New Roman" w:eastAsia="Times New Roman" w:hAnsi="Times New Roman" w:cs="Times New Roman"/>
              </w:rPr>
              <w:t xml:space="preserve"> на определенное число акций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уставный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8F25A3">
              <w:rPr>
                <w:rFonts w:ascii="Times New Roman" w:eastAsia="Times New Roman" w:hAnsi="Times New Roman" w:cs="Times New Roman"/>
              </w:rPr>
              <w:t>ка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питал</w:t>
            </w:r>
          </w:p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F25A3">
              <w:rPr>
                <w:rFonts w:ascii="Times New Roman" w:eastAsia="Times New Roman" w:hAnsi="Times New Roman" w:cs="Times New Roman"/>
              </w:rPr>
              <w:t>раз</w:t>
            </w:r>
            <w:r w:rsidRPr="008F25A3">
              <w:rPr>
                <w:rFonts w:ascii="Times New Roman" w:eastAsia="Times New Roman" w:hAnsi="Times New Roman" w:cs="Times New Roman"/>
              </w:rPr>
              <w:softHyphen/>
              <w:t>делен</w:t>
            </w:r>
            <w:proofErr w:type="gramEnd"/>
            <w:r w:rsidRPr="008F25A3">
              <w:rPr>
                <w:rFonts w:ascii="Times New Roman" w:eastAsia="Times New Roman" w:hAnsi="Times New Roman" w:cs="Times New Roman"/>
              </w:rPr>
              <w:t xml:space="preserve"> на доли определенных размеров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F25A3" w:rsidRPr="008F25A3" w:rsidRDefault="008F25A3" w:rsidP="0033549F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5A3" w:rsidRDefault="008F25A3" w:rsidP="008F25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b/>
          <w:bCs/>
        </w:rPr>
        <w:t>5.</w:t>
      </w:r>
      <w:r w:rsidRPr="0033549F">
        <w:rPr>
          <w:b/>
          <w:bCs/>
        </w:rPr>
        <w:t>ХАРАКТЕРИСТИКА ОБЪЕДИНЕНИЙ СУБЪЕКТОВ КОММЕРЧЕСКОЙ ДЕЯТЕЛЬНОСТИ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По организационно-экономическому признаку предприятия дифференцируются следующим образом: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концерн — </w:t>
      </w:r>
      <w:r w:rsidRPr="0033549F">
        <w:t>как правило, многоотраслевое акционерное об</w:t>
      </w:r>
      <w:r w:rsidRPr="0033549F">
        <w:softHyphen/>
        <w:t>щество, которое приобретает контрольный пакет акций различ</w:t>
      </w:r>
      <w:r w:rsidRPr="0033549F">
        <w:softHyphen/>
        <w:t>ных компаний, являющихся по отношению к нему дочерними;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холдинг — </w:t>
      </w:r>
      <w:r w:rsidRPr="0033549F">
        <w:t>акционерное общество, создаваемое крупными компаниями с целью управления дочерними предприятиями че</w:t>
      </w:r>
      <w:r w:rsidRPr="0033549F">
        <w:softHyphen/>
        <w:t>рез систему участия и владения контрольным пакетом акций;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консорциум — </w:t>
      </w:r>
      <w:r w:rsidRPr="0033549F">
        <w:t>объединение предпринимателей в целях со</w:t>
      </w:r>
      <w:r w:rsidRPr="0033549F">
        <w:softHyphen/>
        <w:t>вместного проведения крупной финансовой операции;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синдикат </w:t>
      </w:r>
      <w:r w:rsidRPr="0033549F">
        <w:t>— объединение сбыта продукции предпринима</w:t>
      </w:r>
      <w:r w:rsidRPr="0033549F">
        <w:softHyphen/>
        <w:t>телями одной отрасли для устранения излишней конкуренции между собой;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картель — </w:t>
      </w:r>
      <w:r w:rsidRPr="0033549F">
        <w:t>соглашение между предприятиями одной от</w:t>
      </w:r>
      <w:r w:rsidRPr="0033549F">
        <w:softHyphen/>
        <w:t>расли о ценах на продукцию, о разделе рынков сбыта, долях в общем объеме производства и т.п.;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ассоциация </w:t>
      </w:r>
      <w:r w:rsidRPr="0033549F">
        <w:t>— добровольное объединение экономически самостоятельных предприятий для совместного решения науч</w:t>
      </w:r>
      <w:r w:rsidRPr="0033549F">
        <w:softHyphen/>
        <w:t>но-технических, производственных, экономических, социаль</w:t>
      </w:r>
      <w:r w:rsidRPr="0033549F">
        <w:softHyphen/>
        <w:t>ных, экологических и других задач;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• </w:t>
      </w:r>
      <w:r w:rsidRPr="0033549F">
        <w:rPr>
          <w:i/>
          <w:iCs/>
        </w:rPr>
        <w:t>финансово-промышленные группы — </w:t>
      </w:r>
      <w:r w:rsidRPr="0033549F">
        <w:t>форма объединения промышленного, банковского, страхового и торгового капита</w:t>
      </w:r>
      <w:r w:rsidRPr="0033549F">
        <w:softHyphen/>
        <w:t>лов, а также интеллектуального потенциала предприятий и ор</w:t>
      </w:r>
      <w:r w:rsidRPr="0033549F">
        <w:softHyphen/>
        <w:t>ганизаций.</w:t>
      </w:r>
    </w:p>
    <w:p w:rsidR="0033549F" w:rsidRPr="0033549F" w:rsidRDefault="0033549F" w:rsidP="003354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549F">
        <w:t>Выбор той или иной организационно-правовой или органи</w:t>
      </w:r>
      <w:r w:rsidRPr="0033549F">
        <w:softHyphen/>
        <w:t>зационно-экономической формы предприятия зависит от мно</w:t>
      </w:r>
      <w:r w:rsidRPr="0033549F">
        <w:softHyphen/>
        <w:t>гих факторов, совокупность которых обязательно учитывается при создании нового предпринимательского дела. К наиболее существенным факторам можно отнести: преследуемую цель бу</w:t>
      </w:r>
      <w:r w:rsidRPr="0033549F">
        <w:softHyphen/>
        <w:t>дущего производства; возможности и пути реализации этой це</w:t>
      </w:r>
      <w:r w:rsidRPr="0033549F">
        <w:softHyphen/>
        <w:t>ли; способ формирования стартового капитала; масштабы буду</w:t>
      </w:r>
      <w:r w:rsidRPr="0033549F">
        <w:softHyphen/>
        <w:t>щего производства, тип и методы организации производствен</w:t>
      </w:r>
      <w:r w:rsidRPr="0033549F">
        <w:softHyphen/>
        <w:t>ных процессов; принимаемую систему управления будущим предприятием; принятую форму собственности имущества и др.</w:t>
      </w:r>
    </w:p>
    <w:p w:rsidR="004B7B1C" w:rsidRPr="009A6AB0" w:rsidRDefault="004B7B1C" w:rsidP="004B7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71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Составьте конспект, знать все определения</w:t>
      </w:r>
    </w:p>
    <w:p w:rsidR="0033549F" w:rsidRPr="0033549F" w:rsidRDefault="0033549F" w:rsidP="00335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549F" w:rsidRPr="0033549F" w:rsidSect="008F25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B9F"/>
    <w:multiLevelType w:val="multilevel"/>
    <w:tmpl w:val="97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3584F"/>
    <w:multiLevelType w:val="multilevel"/>
    <w:tmpl w:val="4FEE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864B7"/>
    <w:multiLevelType w:val="multilevel"/>
    <w:tmpl w:val="20B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46F17"/>
    <w:multiLevelType w:val="multilevel"/>
    <w:tmpl w:val="43C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54855"/>
    <w:rsid w:val="0033549F"/>
    <w:rsid w:val="00481C08"/>
    <w:rsid w:val="004B7B1C"/>
    <w:rsid w:val="008F25A3"/>
    <w:rsid w:val="00A5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8"/>
  </w:style>
  <w:style w:type="paragraph" w:styleId="1">
    <w:name w:val="heading 1"/>
    <w:basedOn w:val="a"/>
    <w:link w:val="10"/>
    <w:uiPriority w:val="9"/>
    <w:qFormat/>
    <w:rsid w:val="00A5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4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4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5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2020-09-03T06:31:00Z</dcterms:created>
  <dcterms:modified xsi:type="dcterms:W3CDTF">2020-09-03T07:40:00Z</dcterms:modified>
</cp:coreProperties>
</file>