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Группа </w:t>
      </w:r>
      <w:r w:rsidR="000A670E">
        <w:rPr>
          <w:rFonts w:ascii="Times New Roman" w:hAnsi="Times New Roman" w:cs="Times New Roman"/>
          <w:b/>
          <w:position w:val="6"/>
          <w:sz w:val="28"/>
          <w:szCs w:val="24"/>
        </w:rPr>
        <w:t>Т-3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0A670E">
        <w:rPr>
          <w:rFonts w:ascii="Times New Roman" w:hAnsi="Times New Roman" w:cs="Times New Roman"/>
          <w:position w:val="6"/>
          <w:sz w:val="28"/>
          <w:szCs w:val="24"/>
        </w:rPr>
        <w:t>3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-й курс, специальность: </w:t>
      </w:r>
      <w:r w:rsidR="000A670E" w:rsidRPr="000A670E">
        <w:rPr>
          <w:rFonts w:ascii="Times New Roman" w:hAnsi="Times New Roman" w:cs="Times New Roman"/>
          <w:position w:val="6"/>
          <w:sz w:val="28"/>
          <w:szCs w:val="24"/>
        </w:rPr>
        <w:t>23.02.03. «Техническое обслуживание и ремонт автомобильного транспорта»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Дисциплина: ОП.0</w:t>
      </w:r>
      <w:r w:rsidR="000A670E">
        <w:rPr>
          <w:rFonts w:ascii="Times New Roman" w:hAnsi="Times New Roman" w:cs="Times New Roman"/>
          <w:b/>
          <w:position w:val="6"/>
          <w:sz w:val="28"/>
          <w:szCs w:val="24"/>
        </w:rPr>
        <w:t>9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«Безопасность жизнедеятельности»</w:t>
      </w:r>
    </w:p>
    <w:p w:rsidR="00887541" w:rsidRPr="002B4A08" w:rsidRDefault="008208FF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A364FD">
        <w:rPr>
          <w:rFonts w:ascii="Times New Roman" w:hAnsi="Times New Roman" w:cs="Times New Roman"/>
          <w:position w:val="6"/>
          <w:sz w:val="28"/>
          <w:szCs w:val="24"/>
        </w:rPr>
        <w:t>8</w:t>
      </w:r>
      <w:r w:rsidR="00BF52F1">
        <w:rPr>
          <w:rFonts w:ascii="Times New Roman" w:hAnsi="Times New Roman" w:cs="Times New Roman"/>
          <w:position w:val="6"/>
          <w:sz w:val="28"/>
          <w:szCs w:val="24"/>
        </w:rPr>
        <w:t xml:space="preserve"> 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Лекция </w:t>
      </w:r>
    </w:p>
    <w:p w:rsidR="00BF52F1" w:rsidRDefault="00BF52F1" w:rsidP="00BF52F1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Ход работы: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Изучить лекцию</w:t>
      </w:r>
    </w:p>
    <w:p w:rsidR="00BF52F1" w:rsidRDefault="00BF52F1" w:rsidP="00BF52F1">
      <w:pPr>
        <w:pStyle w:val="ac"/>
        <w:numPr>
          <w:ilvl w:val="0"/>
          <w:numId w:val="2"/>
        </w:numPr>
        <w:spacing w:before="20" w:after="100" w:afterAutospacing="1" w:line="240" w:lineRule="auto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Составить конспект</w:t>
      </w:r>
      <w:r w:rsidRPr="0071494C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</w:p>
    <w:p w:rsidR="00BF52F1" w:rsidRPr="00BF52F1" w:rsidRDefault="000A670E" w:rsidP="000A670E">
      <w:pPr>
        <w:spacing w:before="20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Задания присылать на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. почту: </w:t>
      </w:r>
      <w:hyperlink r:id="rId7" w:history="1"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nestergrigor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</w:rPr>
          <w:t>@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gmail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</w:rPr>
          <w:t>.</w:t>
        </w:r>
        <w:r w:rsidRPr="000F7880">
          <w:rPr>
            <w:rStyle w:val="a5"/>
            <w:rFonts w:ascii="Times New Roman" w:eastAsia="Times New Roman" w:hAnsi="Times New Roman" w:cs="Times New Roman"/>
            <w:b/>
            <w:bCs/>
            <w:position w:val="6"/>
            <w:sz w:val="24"/>
            <w:szCs w:val="24"/>
            <w:lang w:val="en-US"/>
          </w:rPr>
          <w:t>com</w:t>
        </w:r>
      </w:hyperlink>
      <w:r w:rsidRPr="000A670E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</w:t>
      </w:r>
      <w:r w:rsidR="00BF52F1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ОСНОВНЫЕ ПРИНЦИПЫ ОБУЧЕНИЯ И ВОСПИТАНИЯ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Вооруженные Силы Российской Федерации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Вооруженные Силы Российской Федерации - государственная военная организация, составляющая основу обороны Российской Федерации.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Российские Вооруженные Силы образованы Указом Президента Российской Федерации от 7 мая 1992 г.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Они предназначены для отражения агрессии, направленной против Российской Федерации, вооруженной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Сегодня одной из важнейших задач Вооруженных Сил является обеспечение ядерного сдерживания, которое составляет стержень всей системы национальной безопасности страны. Кроме того, сегодня приходится решать и принципиально новую задачу - осуществлять миротворческую деятельность как самостоятельно, так и в составе международных организаций.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Свою деятельность Вооруженные Силы осуществляют на базе Конституции Российской Федерации в соответствии с федеральными законами, Федеральным законом «Об обороне», о Вооруженных Силах, а также другими законами в области обороны.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Инженерные войска - специальные войска, предназначенные для выполнения наиболее сложных задач инженерного обеспечения боевых действий, требующих специальной подготовки личного состава и использования средств инженерного вооружения, а также для нанесения потерь противнику применением инженерных боеприпасов.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Огромный вклад в развитие инженерных войск, как и всей армии, внес Петр I. Полководческое дарование подсказало ему, что успех боевых действий во многом зависит от уровня развития военно-инженерного дела.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Трехсотлетняя история становления и развития инженерных войск ведет свой отсчет с эпохи создания Петром I регулярной русской армии и подписания 21 января 1701 года Указа о создании первой инженерной школы.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Основы военного законодательства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Общие положения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. </w:t>
      </w:r>
      <w:r w:rsidRPr="002D0A38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Военная служба - 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особый вид федеральной государственной службы, исполняемый гражданами в Вооруженных Силах, направленный на защиту Отечества от агрессии.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Основу законодательной базы военной службы составляют Конституция Российской Федерации, Федеральные загоны; «Об обороне»; «О воинской обязанности и военной службе»; «О статусе военнослужащих», Уголовный кодекс Российской Федерации, воинские уставы и другие законодательные акты Российской Федерации.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Закон</w:t>
      </w:r>
      <w:r w:rsidRPr="002D0A38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- 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в широком смысле слова это все нормативно-правовые акты в целом, все установленные государством общеобязательные правила. Законом является нормативный акт, принятый высшим представительным органом государственной власти, либо непосредственным волеизъявлением населения (например, через референдум) и регулирующий наиболее важные общественные отношения.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Правопорядок</w:t>
      </w:r>
      <w:r w:rsidRPr="002D0A38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- 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одна из составных частей общественного порядка, складывающегося в результате осуществления различных видов социальных норм, регулирующих разнообразные сферы общественной жизни и различающиеся между собой характером и несовпадающим способом воздействия на поведение людей (обычаи, нормы морали и др.).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В войнах и вооруженных конфликтах участвуют большие массы людей, которые должны быть управляемы, применяется множество разнообразных материально-технических средств, которые должны использоваться с максимальной эффективностью. Единственный способ объединения этих людей в соответствии с требованием вооруженной борьбы - это установление определенного порядка, правил их поведения.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Воинский</w:t>
      </w:r>
      <w:proofErr w:type="gramEnd"/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правопорядок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способствует</w:t>
      </w:r>
      <w:proofErr w:type="spellEnd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 сплочению воинского коллектива, укреплению морально-психологического состояния личного состава. Каждый военнослужащий, занимаясь той или иной деятельностью, уверен в том, что его сослуживцы, каждый на своем месте, действуют в строго определенном порядке, вместе с ним. Пути и средства достижения твердого воинского правопорядка закреплены в Дисциплинарном уставе Вооруженных Сил и Уголовном кодексе Российской Федерации.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Все военнослужащие независимо от воинского звания и должности равны перед законом и несут ответственность, установленную для граждан Российской Федерации, с учетом особенностей своего правового положения.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Правонарушени</w:t>
      </w:r>
      <w:proofErr w:type="gramStart"/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е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proofErr w:type="gramEnd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 в широком смысле слова антиобщественное деяние, причиняющее вред обществу и караемое по закону. К правонарушениям относятся преступления, проступки, дисциплинарные проступки. Дисциплинарную ответственность военнослужащие несут за проступки, связанные с нарушением воинской дисциплины, норм морали и воинской чести, на основании и в порядке, установленных Дисциплинарным уставом Вооруженных Сил РФ.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Проступок</w:t>
      </w:r>
      <w:r w:rsidRPr="002D0A38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 - 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обобщающий термин, обозначающий правонарушение, влекущее по законодательству Российской Федерации дисциплинарную либо административную ответственность. Проступок считается социально вредным деянием.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lastRenderedPageBreak/>
        <w:t>Дисциплинарный проступок 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- это нарушение военнослужащим воинской дисциплины или общественного порядка, либо норм морали и воинской чести, за которое на основании и в порядке, установленном Дисциплинарным уставом Вооруженных Сил, на него может быть наложено дисциплинарное взыскание или к нему применены нормы общественного воздействия.</w:t>
      </w:r>
      <w:proofErr w:type="gramEnd"/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К грубым дисциплинарным проступкам военнослужащих относятся: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самовольная отлучка;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опоздание из отпуска, командировки и лечебного учреждения;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опоздание или самовольный уход со службы;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нарушение правил несения караульной (вахтенной), внутренней служб и боевого дежурства;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исполнение обязанностей по службе в состоянии алкогольного, наркотического или токсического опьянения;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нарушение требований безопасности, приведшее к потере работоспособности;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нарушение уставных правил взаимоотношений между военнослужащими;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· </w:t>
      </w:r>
      <w:proofErr w:type="spellStart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промотание</w:t>
      </w:r>
      <w:proofErr w:type="spellEnd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 или утрата военного имущества;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· проступки в общественных местах во внеслужебное время.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Преступление - это виновно совершенное общественно-опасное деяние, запрещенное Уголовным кодексом Российской Федерации под угрозой наказания (ст.14 УК РФ).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Происшествие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- это событие, повлекшее несчастный случай с гибелью или тяжелым увечьем людей, причинение существенного материального ущерба или другие тяжкие последствия при отсутствии состава преступления в действиях военнослужащих и гражданского персонала Вооруженных Сил Российской федерации.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В зависимости от характера и степени общественной опасности преступления подразделяются </w:t>
      </w:r>
      <w:proofErr w:type="gramStart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на</w:t>
      </w:r>
      <w:proofErr w:type="gramEnd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преступления небольшой тяжести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 - умышленные и неосторожные деяния, за совершение которых максимальное наказание не превышает двух лет лишения свободы;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преступления средней тяжести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 - умышленные и неосторожные деяния, за совершения которых максимальное наказание не превышает пяти лет лишения свободы;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тяжкие преступления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 - умышленные деяния, за совершение которых максимальное наказание не превышает десяти лет лишения свободы;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особо тяжкие преступления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 - умышленные деяния, за совершение которых предусмотрено наказание в виде лишения свободы на срок свыше десяти лет или более строгое наказание. За совершенные правонарушения военнослужащие привлекаются, как правило, к одному виду ответственности. Военнослужащие, подвергнутые дисциплинарному взысканию в связи с </w:t>
      </w: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совершением правонарушения, не освобождаются от уголовной ответственности за это правонарушение.</w:t>
      </w:r>
    </w:p>
    <w:p w:rsidR="002D0A38" w:rsidRPr="002D0A38" w:rsidRDefault="002D0A38" w:rsidP="002D0A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В случае совершения правонарушения, связанного с причинением материального ущерба, военнослужащие возмещают ущерб независимо от привлечения к другим видам ответственности или применения </w:t>
      </w:r>
      <w:proofErr w:type="spellStart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>мср</w:t>
      </w:r>
      <w:proofErr w:type="spellEnd"/>
      <w:r w:rsidRPr="002D0A38">
        <w:rPr>
          <w:rFonts w:ascii="Georgia" w:eastAsia="Times New Roman" w:hAnsi="Georgia" w:cs="Times New Roman"/>
          <w:color w:val="333333"/>
          <w:sz w:val="24"/>
          <w:szCs w:val="24"/>
        </w:rPr>
        <w:t xml:space="preserve"> общественного воздействия.</w:t>
      </w:r>
    </w:p>
    <w:p w:rsidR="00887541" w:rsidRPr="008208FF" w:rsidRDefault="00887541" w:rsidP="002D0A38">
      <w:pPr>
        <w:pStyle w:val="1"/>
        <w:shd w:val="clear" w:color="auto" w:fill="FFFFFF"/>
        <w:spacing w:before="0" w:beforeAutospacing="0" w:after="0" w:afterAutospacing="0"/>
        <w:ind w:left="468"/>
        <w:contextualSpacing/>
        <w:jc w:val="center"/>
      </w:pPr>
    </w:p>
    <w:sectPr w:rsidR="00887541" w:rsidRPr="008208FF" w:rsidSect="00BF52F1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64" w:rsidRDefault="006C1464" w:rsidP="00B439BF">
      <w:pPr>
        <w:spacing w:after="0" w:line="240" w:lineRule="auto"/>
      </w:pPr>
      <w:r>
        <w:separator/>
      </w:r>
    </w:p>
  </w:endnote>
  <w:endnote w:type="continuationSeparator" w:id="1">
    <w:p w:rsidR="006C1464" w:rsidRDefault="006C1464" w:rsidP="00B4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64" w:rsidRDefault="006C1464" w:rsidP="00B439BF">
      <w:pPr>
        <w:spacing w:after="0" w:line="240" w:lineRule="auto"/>
      </w:pPr>
      <w:r>
        <w:separator/>
      </w:r>
    </w:p>
  </w:footnote>
  <w:footnote w:type="continuationSeparator" w:id="1">
    <w:p w:rsidR="006C1464" w:rsidRDefault="006C1464" w:rsidP="00B4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2D"/>
    <w:multiLevelType w:val="multilevel"/>
    <w:tmpl w:val="AC9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5E14"/>
    <w:multiLevelType w:val="hybridMultilevel"/>
    <w:tmpl w:val="1D8A9548"/>
    <w:lvl w:ilvl="0" w:tplc="1B88A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541"/>
    <w:rsid w:val="00032341"/>
    <w:rsid w:val="000A670E"/>
    <w:rsid w:val="000D6FBC"/>
    <w:rsid w:val="0028556E"/>
    <w:rsid w:val="002B4A08"/>
    <w:rsid w:val="002D0A38"/>
    <w:rsid w:val="0038588A"/>
    <w:rsid w:val="005F465F"/>
    <w:rsid w:val="00663841"/>
    <w:rsid w:val="006C1464"/>
    <w:rsid w:val="00745304"/>
    <w:rsid w:val="007811C1"/>
    <w:rsid w:val="008208FF"/>
    <w:rsid w:val="00887541"/>
    <w:rsid w:val="008962B4"/>
    <w:rsid w:val="00946DEF"/>
    <w:rsid w:val="00A364FD"/>
    <w:rsid w:val="00B439BF"/>
    <w:rsid w:val="00BC409B"/>
    <w:rsid w:val="00BF52F1"/>
    <w:rsid w:val="00FC577D"/>
    <w:rsid w:val="00F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paragraph" w:styleId="1">
    <w:name w:val="heading 1"/>
    <w:basedOn w:val="a"/>
    <w:link w:val="10"/>
    <w:uiPriority w:val="9"/>
    <w:qFormat/>
    <w:rsid w:val="0082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B439BF"/>
  </w:style>
  <w:style w:type="paragraph" w:customStyle="1" w:styleId="ftvvlh">
    <w:name w:val="ftvvlh"/>
    <w:basedOn w:val="a"/>
    <w:rsid w:val="00B4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9BF"/>
  </w:style>
  <w:style w:type="paragraph" w:styleId="aa">
    <w:name w:val="footer"/>
    <w:basedOn w:val="a"/>
    <w:link w:val="ab"/>
    <w:uiPriority w:val="99"/>
    <w:semiHidden/>
    <w:unhideWhenUsed/>
    <w:rsid w:val="00B4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9BF"/>
  </w:style>
  <w:style w:type="paragraph" w:styleId="ac">
    <w:name w:val="List Paragraph"/>
    <w:basedOn w:val="a"/>
    <w:uiPriority w:val="34"/>
    <w:qFormat/>
    <w:rsid w:val="00BF52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0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82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2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2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248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067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39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ergrig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2020-09-28T00:51:00Z</dcterms:created>
  <dcterms:modified xsi:type="dcterms:W3CDTF">2020-09-28T02:43:00Z</dcterms:modified>
</cp:coreProperties>
</file>