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C19" w:rsidRPr="009A4C19" w:rsidRDefault="009A4C19" w:rsidP="009A4C1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ТЕСТ 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>«Основы экономики».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1.Выберите наиболее полное определение предмета экономической теории: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. Она изучает деятельность, включающую производство и обмен товарами;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.  Она изучает, переменные величины, поведение которых воздействует на состояние народного хозяйства (цены, производство, занятость и т.д.);    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С.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Она изучает, как общество использует ограниченные ресурсы, необходимые для производства различных  товаров в целях удовлетворения потребностей его членов;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9A4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Она</w:t>
      </w:r>
      <w:proofErr w:type="gramEnd"/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изучает деньги, банковскую систему, капитал.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2. Экономическим благом  является: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А.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Средство удовлетворения потребностей, имеющееся в ограниченном количестве;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В.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Производственные отношения;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С.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Общественно-экономическая формация;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A4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Экономические потребности.</w:t>
      </w:r>
      <w:proofErr w:type="gramEnd"/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 Экономические отношения - это…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А.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Отношения человека к природе;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В.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Отношения по поводу использования природных, материальных ресурсов;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С.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Отношения между людьми в процессе производства, распределения, обмена и потребления, материальных благ;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A4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Отношения эксплуатации человека человеком.</w:t>
      </w:r>
      <w:proofErr w:type="gramEnd"/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4. Экономические законы – это…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А.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Формализованные представления об экономических явлениях;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В.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Существенные устойчивые причинно-следственные связи в производственных отношениях;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С.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Научные абстракции, позволяющие определить существенные стороны развития общества;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A4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Экономические блага.</w:t>
      </w:r>
      <w:proofErr w:type="gramEnd"/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5.По законодательству существуют следующие формы собственности: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А.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Государственная, частная, смешанная;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В.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Собственность граждан, коллективная, государственная;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С.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Государственная и частная;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A4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Государственная и коллективная.</w:t>
      </w:r>
      <w:proofErr w:type="gramEnd"/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6.Частная собственность характеризуется: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А.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Свободой распоряжения ресурсами и индивидуальным выбором;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В.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Перераспределением богатства в пользу отдельных групп;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С.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Владением предметами личного потребления;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A4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Собственностью каждого на свою рабочую силу.</w:t>
      </w:r>
      <w:proofErr w:type="gramEnd"/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7.  Натуральной форме хозяйства свойственно: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А.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Непосредственная связь производства и потребления в рамках отдельной хозяйственной единицы;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В.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Открытость хозяйства;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С.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Разделение труда;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9A4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Производство продуктов с целью обмена.</w:t>
      </w:r>
      <w:proofErr w:type="gramEnd"/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8. Из приведенных ниже утверждений является верным: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А.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Ни деньги, ни акции, ни облигации не являются физическим капиталом;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В.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И деньги, и акции, и облигации являются физическим капиталом;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С.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Акции являются физическим капиталом, а деньги и облигации – нет; 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</w:t>
      </w:r>
      <w:proofErr w:type="gramStart"/>
      <w:r w:rsidRPr="009A4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Деньги являются физическим капиталом, а акции и облигации, не являются, поскольку это ценные бумаги.</w:t>
      </w:r>
      <w:proofErr w:type="gramEnd"/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9.Укажите преимущества рыночного механизма: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А.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Эффективное распределение ресурсов;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В.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Гибкость, высокая адаптация к изменяющимся условиям;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С.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Ориентирован на удовлетворения запросов тех, кто имеет деньги;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A4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Верны все ответы.</w:t>
      </w:r>
      <w:proofErr w:type="gramEnd"/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10. Термин, отражающий способность и желание людей платить за что-либо - это…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А.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Потребность;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В.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Спрос;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С.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Полезность;</w:t>
      </w:r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gramStart"/>
      <w:r w:rsidRPr="009A4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Желание.</w:t>
      </w:r>
      <w:proofErr w:type="gramEnd"/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Основные вопросы экономики – это…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А.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Что производится, как производится, кем потребляется;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В.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Что потребляется, как производится, кто производит;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С.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Что производится, как потребляется, кто производит;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9A4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Что потребляется, как производится, кто потребляет.</w:t>
      </w:r>
      <w:proofErr w:type="gramEnd"/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12. Характеристикой монополистической конкуренции является: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А.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Однородный продукт;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В.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Единственный покупатель на рынке;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С.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Полное отсутствие барьеров на выход с рынка;</w:t>
      </w:r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9A4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Неоднородный продукт.</w:t>
      </w:r>
      <w:proofErr w:type="gramEnd"/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13.Увеличение спроса на горячие домашние пирожки, продающиеся возле станций метро, вызвало однозначную реакцию – печь и продавать пирожков стали больше. В результате цена на пирожки… 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А.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Повысилась;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В.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Могла не измениться;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С.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Упала;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9A4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Удвоилась.</w:t>
      </w:r>
      <w:proofErr w:type="gramEnd"/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14.К числу целей предпринимателя не относится: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А.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Обеспечение жизнеспособности своего предприятия;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В.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Создание дополнительных рабочих мест в обществе; 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С.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 Наращивание масштабов производства;</w:t>
      </w:r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9A4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Повышение эффективности функционирования предприятия.</w:t>
      </w:r>
      <w:proofErr w:type="gramEnd"/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15.Виды заработной платы: 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А.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Повременная, временная, договорная;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В. 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Повременная, 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договорная, краткосрочная;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С.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 Повременная, сдельная, договорная;</w:t>
      </w:r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9A4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Повременная, краткосрочная, сдельная.</w:t>
      </w:r>
      <w:proofErr w:type="gramEnd"/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16.Минимальный уровень заработной платы: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А. 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Определяется прожиточным минимумом;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В.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Определяется определенным временем, в течение которого работник выполнял работу;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С.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 Определяется количеством произведенной продукции;</w:t>
      </w:r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9A4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Определяется уровнем жизни человека.</w:t>
      </w:r>
      <w:proofErr w:type="gramEnd"/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17.Прибыль рассчитывается…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А.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Путем вычитания всех затрат из суммарного дохода (выручки);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В.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Путем умножения количества проданных товаров на цену единицы товара;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С.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 Путем сложения всех доходов, полученных из разных источников;</w:t>
      </w:r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9A4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Любым из трех перечисленных выше способов.</w:t>
      </w:r>
      <w:proofErr w:type="gramEnd"/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18.Затраты, которые изменяются вместе с изменением уровня производства продукции, носят название…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А.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Переменных затрат;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В.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Маржинальных затрат;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С.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 Необратимых затрат;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9A4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Производственных затрат.</w:t>
      </w:r>
      <w:proofErr w:type="gramEnd"/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19.  Из приведенных ниже утверждений, с точки зрения экономики, НЕВЕРНО: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А.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Экономический рост возможен только при увеличении количества или улучшении качества производственных ресурсов;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В.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Только труд необходим для производства материальных благ;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С.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Всякое решение имеет стоимость; </w:t>
      </w:r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9A4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Добровольный обмен выгоден для обеих сторон.</w:t>
      </w:r>
      <w:proofErr w:type="gramEnd"/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20.Определение темпа экономического роста осуществляется на базе расчета…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А.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Суммарных инвестиций фирм и государства;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В.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Реального валового внутреннего продукта;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С.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 Реального располагаемого дохода на душу населения; </w:t>
      </w:r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9A4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. 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Чистых</w:t>
      </w:r>
      <w:proofErr w:type="gramEnd"/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инвестиций фирм.</w:t>
      </w:r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21.Увеличение ставок таможенных пошлин на товары, ввозимые «челноками», может привести к тому, что…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А.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Предложение этих товаров возрастет, цены понизятся. Доходы государства от взимания пошлины обязательно повысятся;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В.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Предложение этих товаров снизится, цены вырастут. Доходы государства от взимания пошлины обязательно повысятся;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>С.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 Предложение этих товаров снизится, цены вырастут. Доходы государства от взимания пошлины могут снизиться; </w:t>
      </w:r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A4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Предложение этих товаров снизится, цены вырастут.</w:t>
      </w:r>
      <w:proofErr w:type="gramEnd"/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Доходы государства от взимания пошлины обязательно уменьшатся.</w:t>
      </w:r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22.Правительство ввело пошлину на экспорт масличных культур. Это…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А.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Может способствовать увеличению доходной части государственного бюджета; 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В.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Будет способствовать сокращению производства масличных культур;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С.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 Будет способствовать снижению цен на масличные культуры на внутреннем рынке;</w:t>
      </w:r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9A4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Все ответы верны.</w:t>
      </w:r>
      <w:proofErr w:type="gramEnd"/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23. Определите, может ли реальный валовой внутренний продукт (ВВП) вырасти при снижении номинального ВВП: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А.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Не может;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В.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Может – лишь в результате снижения совокупного спроса при неизменном совокупном предложении;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С.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 Может – лишь в результате снижения совокупного предложения при неизменном совокупном спросе;</w:t>
      </w:r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9A4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>. .</w:t>
      </w:r>
      <w:proofErr w:type="gramEnd"/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 Может – при снижении общего уровня цен в стране.</w:t>
      </w:r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24. Сущность фискальной политики лучше всего отражает определение: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 А.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Фискальная политика – это любая деятельность государственных органов, результатом которой является изменение предложения денег в стране;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В.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Фискальная политика – это действия Центрального банка страны, направленные на регулирование курса национальной валюты;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С.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Фискальная политика – это действия Центрального банка страны по изменению предложения денег и доступности кредита, предпринимаемые с целью поддержания стабильности цен, обеспечения полной занятости и целесообразных темпов экономического роста; </w:t>
      </w:r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9A4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Фискальная политика – это меры по регулированию государством величины своих расходов и/или доходов, применяемые с целью поддержания стабильности цен, обеспечения полной занятости и целесообразных темпов экономического роста.</w:t>
      </w:r>
      <w:proofErr w:type="gramEnd"/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25.Снижение курса доллара по отношению к тенге будет способствовать…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А.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Увеличению объемов импорта товаров;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В.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Увеличению объемов экспорта товаров;</w:t>
      </w:r>
    </w:p>
    <w:p w:rsidR="009A4C19" w:rsidRPr="009A4C19" w:rsidRDefault="009A4C19" w:rsidP="009A4C1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С.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 xml:space="preserve">  Стабилизации соотношения импорта и экспорта продовольствия;</w:t>
      </w:r>
    </w:p>
    <w:p w:rsidR="009A4C19" w:rsidRPr="009A4C19" w:rsidRDefault="009A4C19" w:rsidP="009A4C19">
      <w:pPr>
        <w:tabs>
          <w:tab w:val="left" w:pos="180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proofErr w:type="gramStart"/>
      <w:r w:rsidRPr="009A4C19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D</w:t>
      </w:r>
      <w:r w:rsidRPr="009A4C19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Pr="009A4C19">
        <w:rPr>
          <w:rFonts w:ascii="Times New Roman" w:eastAsia="Times New Roman" w:hAnsi="Times New Roman" w:cs="Times New Roman"/>
          <w:sz w:val="24"/>
          <w:szCs w:val="24"/>
        </w:rPr>
        <w:t>Стабилизации соотношения импорта и экспорта сырья.</w:t>
      </w:r>
      <w:proofErr w:type="gramEnd"/>
    </w:p>
    <w:p w:rsidR="009A4C19" w:rsidRDefault="009A4C19" w:rsidP="009A4C19">
      <w:pPr>
        <w:tabs>
          <w:tab w:val="left" w:pos="180"/>
        </w:tabs>
        <w:spacing w:after="0"/>
        <w:rPr>
          <w:rFonts w:ascii="Calibri" w:eastAsia="Times New Roman" w:hAnsi="Calibri" w:cs="Times New Roman"/>
          <w:sz w:val="20"/>
          <w:szCs w:val="20"/>
        </w:rPr>
      </w:pPr>
    </w:p>
    <w:p w:rsidR="009A4C19" w:rsidRDefault="009A4C19" w:rsidP="009A4C19">
      <w:pPr>
        <w:jc w:val="center"/>
        <w:rPr>
          <w:rFonts w:ascii="Calibri" w:eastAsia="Times New Roman" w:hAnsi="Calibri" w:cs="Times New Roman"/>
          <w:b/>
        </w:rPr>
      </w:pPr>
    </w:p>
    <w:p w:rsidR="009A4C19" w:rsidRDefault="009A4C19" w:rsidP="009A4C19">
      <w:pPr>
        <w:jc w:val="center"/>
        <w:rPr>
          <w:rFonts w:ascii="Calibri" w:eastAsia="Times New Roman" w:hAnsi="Calibri" w:cs="Times New Roman"/>
          <w:b/>
        </w:rPr>
      </w:pPr>
    </w:p>
    <w:p w:rsidR="003D7869" w:rsidRDefault="003D7869"/>
    <w:sectPr w:rsidR="003D7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A4C19"/>
    <w:rsid w:val="003D7869"/>
    <w:rsid w:val="009A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1144</Words>
  <Characters>6522</Characters>
  <Application>Microsoft Office Word</Application>
  <DocSecurity>0</DocSecurity>
  <Lines>54</Lines>
  <Paragraphs>15</Paragraphs>
  <ScaleCrop>false</ScaleCrop>
  <Company/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ТМТ</dc:creator>
  <cp:keywords/>
  <dc:description/>
  <cp:lastModifiedBy>ТМТ</cp:lastModifiedBy>
  <cp:revision>3</cp:revision>
  <dcterms:created xsi:type="dcterms:W3CDTF">2020-10-27T03:26:00Z</dcterms:created>
  <dcterms:modified xsi:type="dcterms:W3CDTF">2020-10-27T03:29:00Z</dcterms:modified>
</cp:coreProperties>
</file>