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5E" w:rsidRDefault="001A4E5E"/>
    <w:p w:rsidR="00655235" w:rsidRPr="00655235" w:rsidRDefault="00655235">
      <w:pPr>
        <w:rPr>
          <w:rFonts w:ascii="Times New Roman" w:hAnsi="Times New Roman" w:cs="Times New Roman"/>
          <w:b/>
          <w:sz w:val="24"/>
          <w:szCs w:val="24"/>
        </w:rPr>
      </w:pPr>
      <w:r w:rsidRPr="00655235">
        <w:rPr>
          <w:rFonts w:ascii="Times New Roman" w:hAnsi="Times New Roman" w:cs="Times New Roman"/>
          <w:b/>
          <w:sz w:val="24"/>
          <w:szCs w:val="24"/>
        </w:rPr>
        <w:t>17.11.2020г.</w:t>
      </w:r>
    </w:p>
    <w:p w:rsidR="00655235" w:rsidRDefault="00655235" w:rsidP="00655235">
      <w:pPr>
        <w:spacing w:line="200" w:lineRule="exact"/>
        <w:rPr>
          <w:rFonts w:ascii="Times New Roman" w:hAnsi="Times New Roman" w:cs="Times New Roman"/>
          <w:b/>
          <w:sz w:val="24"/>
          <w:szCs w:val="24"/>
        </w:rPr>
      </w:pPr>
      <w:r w:rsidRPr="00655235">
        <w:rPr>
          <w:rFonts w:ascii="Times New Roman" w:hAnsi="Times New Roman" w:cs="Times New Roman"/>
          <w:b/>
          <w:sz w:val="24"/>
          <w:szCs w:val="24"/>
        </w:rPr>
        <w:t>Тема:</w:t>
      </w:r>
      <w:r w:rsidRPr="00655235">
        <w:rPr>
          <w:b/>
          <w:sz w:val="20"/>
          <w:szCs w:val="20"/>
        </w:rPr>
        <w:t xml:space="preserve"> </w:t>
      </w:r>
      <w:r w:rsidRPr="00655235">
        <w:rPr>
          <w:rFonts w:ascii="Times New Roman" w:hAnsi="Times New Roman" w:cs="Times New Roman"/>
          <w:b/>
          <w:sz w:val="24"/>
          <w:szCs w:val="24"/>
        </w:rPr>
        <w:t>Мировое хозяйство.</w:t>
      </w:r>
    </w:p>
    <w:p w:rsidR="00655235" w:rsidRDefault="008268B1" w:rsidP="00655235">
      <w:pPr>
        <w:spacing w:line="200" w:lineRule="exact"/>
        <w:rPr>
          <w:rFonts w:ascii="Times New Roman" w:hAnsi="Times New Roman" w:cs="Times New Roman"/>
          <w:b/>
          <w:sz w:val="24"/>
          <w:szCs w:val="24"/>
        </w:rPr>
      </w:pPr>
      <w:r>
        <w:rPr>
          <w:rFonts w:ascii="Times New Roman" w:hAnsi="Times New Roman" w:cs="Times New Roman"/>
          <w:b/>
          <w:sz w:val="24"/>
          <w:szCs w:val="24"/>
        </w:rPr>
        <w:t>Задание</w:t>
      </w:r>
      <w:r w:rsidR="00655235">
        <w:rPr>
          <w:rFonts w:ascii="Times New Roman" w:hAnsi="Times New Roman" w:cs="Times New Roman"/>
          <w:b/>
          <w:sz w:val="24"/>
          <w:szCs w:val="24"/>
        </w:rPr>
        <w:t>: Изучить тему, используя атлас. Конспект в тетрадь.</w:t>
      </w:r>
    </w:p>
    <w:p w:rsidR="00655235" w:rsidRDefault="00655235" w:rsidP="00655235">
      <w:pPr>
        <w:spacing w:line="200" w:lineRule="exact"/>
        <w:rPr>
          <w:rFonts w:ascii="Times New Roman" w:hAnsi="Times New Roman" w:cs="Times New Roman"/>
          <w:b/>
          <w:i/>
          <w:sz w:val="24"/>
          <w:szCs w:val="24"/>
        </w:rPr>
      </w:pPr>
      <w:r w:rsidRPr="00655235">
        <w:rPr>
          <w:rFonts w:ascii="Times New Roman" w:hAnsi="Times New Roman" w:cs="Times New Roman"/>
          <w:b/>
          <w:i/>
          <w:sz w:val="24"/>
          <w:szCs w:val="24"/>
        </w:rPr>
        <w:t>Время выполнения 2 часа.</w:t>
      </w:r>
    </w:p>
    <w:p w:rsidR="00655235" w:rsidRPr="00655235" w:rsidRDefault="00655235" w:rsidP="00655235">
      <w:pPr>
        <w:spacing w:line="200" w:lineRule="exact"/>
        <w:rPr>
          <w:b/>
          <w:sz w:val="20"/>
          <w:szCs w:val="20"/>
        </w:rPr>
      </w:pPr>
    </w:p>
    <w:p w:rsidR="008268B1" w:rsidRPr="009923F8" w:rsidRDefault="008268B1" w:rsidP="008268B1">
      <w:pPr>
        <w:pStyle w:val="a3"/>
        <w:shd w:val="clear" w:color="auto" w:fill="FFFFFF"/>
        <w:ind w:left="300" w:right="300"/>
      </w:pPr>
      <w:r w:rsidRPr="009923F8">
        <w:rPr>
          <w:rStyle w:val="a4"/>
        </w:rPr>
        <w:t>Понятие и сущность мирового хозяйства и международных экономических отношений</w:t>
      </w:r>
    </w:p>
    <w:p w:rsidR="008268B1" w:rsidRPr="009923F8" w:rsidRDefault="008268B1" w:rsidP="008268B1">
      <w:pPr>
        <w:pStyle w:val="a3"/>
        <w:shd w:val="clear" w:color="auto" w:fill="FFFFFF"/>
        <w:ind w:left="300" w:right="300"/>
      </w:pPr>
      <w:r w:rsidRPr="009923F8">
        <w:t>Понятие «мировая экономика» равнозначно терминам «мировое хозяйство» и «всемирное хозяйство». Экономисты выделяют их в одно и дают несколько определений. Можно рассмотреть как в обобщенном, так и в частном смысле. По обобщенному определению мировая экономика определяется как сумма всех национальных экономик мира, в частном смысле – это совокупность тех компонентов национальных экономик, которые взаимодействуют с внешним миром. Однако отличие между двумя определениями становится все менее приметным, так как в любой стране остается все меньше отраслей и подотраслей, которые бы не взаимодействовали с внешним миром прямо или косвенно.</w:t>
      </w:r>
    </w:p>
    <w:p w:rsidR="008268B1" w:rsidRPr="009923F8" w:rsidRDefault="008268B1" w:rsidP="008268B1">
      <w:pPr>
        <w:pStyle w:val="a3"/>
        <w:shd w:val="clear" w:color="auto" w:fill="FFFFFF"/>
        <w:ind w:left="300" w:right="300"/>
      </w:pPr>
      <w:r w:rsidRPr="009923F8">
        <w:t>Мировое хозяйство – это сложная система. Вся совокупность разнообразных национальных экономик (или их внешнеэкономических частей, если исходить из узкого определения) объединена движением товаров, услуг и факторов производства (экономических ресурсов).</w:t>
      </w:r>
    </w:p>
    <w:p w:rsidR="008268B1" w:rsidRPr="009923F8" w:rsidRDefault="008268B1" w:rsidP="008268B1">
      <w:pPr>
        <w:pStyle w:val="a3"/>
        <w:shd w:val="clear" w:color="auto" w:fill="FFFFFF"/>
        <w:ind w:left="300" w:right="300"/>
      </w:pPr>
      <w:r w:rsidRPr="009923F8">
        <w:t>На этой основе между странами завязываются международные экономические отношения (внешнеэкономические связи). Возникают хозяйственные отношения между резидентами и нерезидентами (юридическими и физическими лицами разных стран). Их можно сгруппировать по формам.</w:t>
      </w:r>
    </w:p>
    <w:p w:rsidR="008268B1" w:rsidRPr="009923F8" w:rsidRDefault="008268B1" w:rsidP="008268B1">
      <w:pPr>
        <w:pStyle w:val="a3"/>
        <w:shd w:val="clear" w:color="auto" w:fill="FFFFFF"/>
        <w:ind w:left="300" w:right="300"/>
      </w:pPr>
      <w:r w:rsidRPr="009923F8">
        <w:t>Международную (мировую) торговлю товарами и услугами обычно выделяют в отдельную форму. Перемещение факторов производства основывается на таких формах международных экономических отношений, как международное перемещение капитала, международная миграция рабочей силы, международная торговля знаниями (международная передача технологии). При рассмотрении остальных факторов производства, помимо капитала, труда, и знаний (технологии), можно сказать, что например, природные ресурсы немобильны и участвуют во внешнеэкономических связях почти всегда опосредованно, через международную торговлю изготовленной на их основе продукции и т. д.</w:t>
      </w:r>
    </w:p>
    <w:p w:rsidR="008268B1" w:rsidRPr="009923F8" w:rsidRDefault="008268B1" w:rsidP="008268B1">
      <w:pPr>
        <w:pStyle w:val="a3"/>
        <w:shd w:val="clear" w:color="auto" w:fill="FFFFFF"/>
        <w:ind w:left="300" w:right="300"/>
      </w:pPr>
      <w:r w:rsidRPr="009923F8">
        <w:t>Другими факторами производства являются предпринимательские способности (предпринимательство, предпринимательский опыт). Они передвигаются в основном вместе с капиталом, рабочей силой и знаниями (технологией) и потому обычно не фигурируют как самостоятельная форма международных экономических отношений. В особую форму можно выделить международные валютно-расчетные отношения. Они хотя и являются производными от международной торговли и движения факторов производства (особенно капитала), но им удалось приобрести довольно большую самостоятельность в мировом хозяйстве.</w:t>
      </w:r>
    </w:p>
    <w:p w:rsidR="008268B1" w:rsidRPr="009923F8" w:rsidRDefault="008268B1" w:rsidP="008268B1">
      <w:pPr>
        <w:pStyle w:val="a3"/>
        <w:ind w:left="300" w:right="300"/>
      </w:pPr>
      <w:r w:rsidRPr="009923F8">
        <w:rPr>
          <w:rStyle w:val="a4"/>
        </w:rPr>
        <w:lastRenderedPageBreak/>
        <w:t>Этапы развития современного мирового хозяйства. Тенденция развития мировой экономики</w:t>
      </w:r>
    </w:p>
    <w:p w:rsidR="008268B1" w:rsidRPr="009923F8" w:rsidRDefault="008268B1" w:rsidP="008268B1">
      <w:pPr>
        <w:pStyle w:val="a3"/>
        <w:ind w:left="300" w:right="300"/>
      </w:pPr>
      <w:r w:rsidRPr="009923F8">
        <w:rPr>
          <w:rStyle w:val="a4"/>
        </w:rPr>
        <w:t>Тенденции развития мировой экономики на рубеже XX–XXI вв</w:t>
      </w:r>
    </w:p>
    <w:p w:rsidR="008268B1" w:rsidRPr="009923F8" w:rsidRDefault="008268B1" w:rsidP="008268B1">
      <w:pPr>
        <w:pStyle w:val="a3"/>
        <w:ind w:left="300" w:right="300"/>
      </w:pPr>
      <w:r w:rsidRPr="009923F8">
        <w:t>В последнем десятилетии XX в. довольно ясно выделился ряд тенденций мирового хозяйства, которые и определяют развитие экономики XXI в. Суть этих тенденций состоит в следующем:</w:t>
      </w:r>
    </w:p>
    <w:p w:rsidR="008268B1" w:rsidRPr="009923F8" w:rsidRDefault="008268B1" w:rsidP="008268B1">
      <w:pPr>
        <w:pStyle w:val="a3"/>
        <w:ind w:left="300" w:right="300"/>
      </w:pPr>
      <w:r w:rsidRPr="009923F8">
        <w:t>1) формирование глобальной сети производства и сбыта продукции и т. д;</w:t>
      </w:r>
    </w:p>
    <w:p w:rsidR="008268B1" w:rsidRPr="009923F8" w:rsidRDefault="008268B1" w:rsidP="008268B1">
      <w:pPr>
        <w:pStyle w:val="a3"/>
        <w:ind w:left="300" w:right="300"/>
      </w:pPr>
      <w:r w:rsidRPr="009923F8">
        <w:t>2) либерализация мировых хозяйственных связей;</w:t>
      </w:r>
    </w:p>
    <w:p w:rsidR="008268B1" w:rsidRPr="009923F8" w:rsidRDefault="008268B1" w:rsidP="008268B1">
      <w:pPr>
        <w:pStyle w:val="a3"/>
        <w:ind w:left="300" w:right="300"/>
      </w:pPr>
      <w:r w:rsidRPr="009923F8">
        <w:t>3) постиндустриализация экономики стран мирового хозяйства;</w:t>
      </w:r>
    </w:p>
    <w:p w:rsidR="008268B1" w:rsidRPr="009923F8" w:rsidRDefault="008268B1" w:rsidP="008268B1">
      <w:pPr>
        <w:pStyle w:val="a3"/>
        <w:ind w:left="300" w:right="300"/>
      </w:pPr>
      <w:r w:rsidRPr="009923F8">
        <w:t>4) преодоление разрыва в уровне развития стран мира;</w:t>
      </w:r>
    </w:p>
    <w:p w:rsidR="008268B1" w:rsidRPr="009923F8" w:rsidRDefault="008268B1" w:rsidP="008268B1">
      <w:pPr>
        <w:pStyle w:val="a3"/>
        <w:ind w:left="300" w:right="300"/>
      </w:pPr>
      <w:r w:rsidRPr="009923F8">
        <w:t>5) перегруппировка стран мира и изменение соотношения сил;</w:t>
      </w:r>
    </w:p>
    <w:p w:rsidR="008268B1" w:rsidRPr="009923F8" w:rsidRDefault="008268B1" w:rsidP="008268B1">
      <w:pPr>
        <w:pStyle w:val="a3"/>
        <w:ind w:left="300" w:right="300"/>
      </w:pPr>
      <w:r w:rsidRPr="009923F8">
        <w:t>6) регионализм в мировой экономике, т. е. преобладание региональной интегрированной группировки;</w:t>
      </w:r>
    </w:p>
    <w:p w:rsidR="008268B1" w:rsidRPr="009923F8" w:rsidRDefault="008268B1" w:rsidP="008268B1">
      <w:pPr>
        <w:pStyle w:val="a3"/>
        <w:ind w:left="300" w:right="300"/>
      </w:pPr>
      <w:r w:rsidRPr="009923F8">
        <w:t>7) интеграция в мировом хозяйстве;</w:t>
      </w:r>
    </w:p>
    <w:p w:rsidR="008268B1" w:rsidRPr="009923F8" w:rsidRDefault="008268B1" w:rsidP="008268B1">
      <w:pPr>
        <w:pStyle w:val="a3"/>
        <w:ind w:left="300" w:right="300"/>
      </w:pPr>
      <w:r w:rsidRPr="009923F8">
        <w:t>8) рост международного обмена товарами и услугами;</w:t>
      </w:r>
    </w:p>
    <w:p w:rsidR="008268B1" w:rsidRPr="009923F8" w:rsidRDefault="008268B1" w:rsidP="008268B1">
      <w:pPr>
        <w:pStyle w:val="a3"/>
        <w:ind w:left="300" w:right="300"/>
      </w:pPr>
      <w:r w:rsidRPr="009923F8">
        <w:t>9) усиление влияния деятельности всемирной торговой организации.</w:t>
      </w:r>
    </w:p>
    <w:p w:rsidR="008268B1" w:rsidRPr="009923F8" w:rsidRDefault="008268B1" w:rsidP="008268B1">
      <w:pPr>
        <w:pStyle w:val="a3"/>
        <w:ind w:left="300" w:right="300"/>
      </w:pPr>
      <w:r w:rsidRPr="009923F8">
        <w:t>Субъекты мирового хозяйства. Критерии выделения: уровень экономического развития, социальная структура экономики, тип экономического развития, уровень и характер внешнеэкономических связей</w:t>
      </w:r>
    </w:p>
    <w:p w:rsidR="008268B1" w:rsidRPr="009923F8" w:rsidRDefault="008268B1" w:rsidP="008268B1">
      <w:pPr>
        <w:pStyle w:val="a3"/>
        <w:ind w:left="300" w:right="300"/>
      </w:pPr>
      <w:r w:rsidRPr="009923F8">
        <w:rPr>
          <w:rStyle w:val="a4"/>
        </w:rPr>
        <w:t>Три группы стран: развитые, развивающиеся и с переходной экономикой</w:t>
      </w:r>
    </w:p>
    <w:p w:rsidR="008268B1" w:rsidRPr="009923F8" w:rsidRDefault="008268B1" w:rsidP="008268B1">
      <w:pPr>
        <w:pStyle w:val="a3"/>
        <w:ind w:left="300" w:right="300"/>
      </w:pPr>
      <w:r w:rsidRPr="009923F8">
        <w:t>На основании разнообразных критериев в мировом хозяйстве выделяется определенное количество подсистем. Наиболее крупными подсистемами, или мегасистемами, являются три группы национальных экономик:</w:t>
      </w:r>
    </w:p>
    <w:p w:rsidR="008268B1" w:rsidRPr="009923F8" w:rsidRDefault="008268B1" w:rsidP="008268B1">
      <w:pPr>
        <w:pStyle w:val="a3"/>
        <w:ind w:left="300" w:right="300"/>
      </w:pPr>
      <w:r w:rsidRPr="009923F8">
        <w:t>1) промышленно развитые страны;</w:t>
      </w:r>
    </w:p>
    <w:p w:rsidR="008268B1" w:rsidRPr="009923F8" w:rsidRDefault="008268B1" w:rsidP="008268B1">
      <w:pPr>
        <w:pStyle w:val="a3"/>
        <w:ind w:left="300" w:right="300"/>
      </w:pPr>
      <w:r w:rsidRPr="009923F8">
        <w:t>2) страны переходного периода;</w:t>
      </w:r>
    </w:p>
    <w:p w:rsidR="008268B1" w:rsidRPr="009923F8" w:rsidRDefault="008268B1" w:rsidP="008268B1">
      <w:pPr>
        <w:pStyle w:val="a3"/>
        <w:ind w:left="300" w:right="300"/>
      </w:pPr>
      <w:r w:rsidRPr="009923F8">
        <w:t>3) развивающиеся страны.</w:t>
      </w:r>
    </w:p>
    <w:p w:rsidR="008268B1" w:rsidRPr="009923F8" w:rsidRDefault="008268B1" w:rsidP="008268B1">
      <w:pPr>
        <w:pStyle w:val="a3"/>
        <w:ind w:left="300" w:right="300"/>
      </w:pPr>
      <w:r w:rsidRPr="009923F8">
        <w:rPr>
          <w:rStyle w:val="a4"/>
        </w:rPr>
        <w:t>Группа развитых стран</w:t>
      </w:r>
    </w:p>
    <w:p w:rsidR="008268B1" w:rsidRPr="009923F8" w:rsidRDefault="008268B1" w:rsidP="008268B1">
      <w:pPr>
        <w:pStyle w:val="a3"/>
        <w:ind w:left="300" w:right="300"/>
      </w:pPr>
      <w:r w:rsidRPr="009923F8">
        <w:t>В группу развитых (промышленно развитых стран, индустриальных) входят государства, имеющие высокий уровень социально-экономического развития, преимущественное преобладание рыночной экономики. ВВП на душу населения по ППС составляет не менее 12 тыс. долларов по ППС.</w:t>
      </w:r>
    </w:p>
    <w:p w:rsidR="008268B1" w:rsidRPr="009923F8" w:rsidRDefault="008268B1" w:rsidP="008268B1">
      <w:pPr>
        <w:pStyle w:val="a3"/>
        <w:ind w:left="300" w:right="300"/>
      </w:pPr>
      <w:r w:rsidRPr="009923F8">
        <w:lastRenderedPageBreak/>
        <w:t>В число развитых стран и территорий, по мнению Международного валютного фонда, входят США, все страны Западной Европы, Канада, Япония, Австралия и Новая Зеландия, Южная Корея, Сингапур, Гонконг и Тайвань, Израиль. ООН присоединяет к ним Южно-Африканскую Республику. Организация экономического сотрудничества и развития добавляет к их числу Турцию и Мексику, хотя это скорее всего развивающиеся страны, но они вошли в это число по территориальному признаку.</w:t>
      </w:r>
    </w:p>
    <w:p w:rsidR="008268B1" w:rsidRPr="009923F8" w:rsidRDefault="008268B1" w:rsidP="008268B1">
      <w:pPr>
        <w:pStyle w:val="a3"/>
        <w:shd w:val="clear" w:color="auto" w:fill="FFFFFF"/>
        <w:ind w:left="300" w:right="300"/>
      </w:pPr>
      <w:r w:rsidRPr="009923F8">
        <w:t>Таким образом, около 30 стран и территорий включают в число развитых стран. Возможно, после официального присоединения к Европейскому союзу Венгрии, Польши, Чехии, Словении, Кипра и Эстонии эти страны также будут включены в число развитых стран.</w:t>
      </w:r>
    </w:p>
    <w:p w:rsidR="008268B1" w:rsidRPr="009923F8" w:rsidRDefault="008268B1" w:rsidP="008268B1">
      <w:pPr>
        <w:pStyle w:val="a3"/>
        <w:shd w:val="clear" w:color="auto" w:fill="FFFFFF"/>
        <w:ind w:left="300" w:right="300"/>
      </w:pPr>
      <w:r w:rsidRPr="009923F8">
        <w:t>Существует мнение, что в ближайшем будущем в группу развитых стран войдет и Россия. Но ей для этого необходимо пройти долгий путь преобразования своей экономики в рыночную, увеличить ВВП хотя бы до дореформенного уровня.</w:t>
      </w:r>
    </w:p>
    <w:p w:rsidR="008268B1" w:rsidRPr="009923F8" w:rsidRDefault="008268B1" w:rsidP="008268B1">
      <w:pPr>
        <w:pStyle w:val="a3"/>
        <w:shd w:val="clear" w:color="auto" w:fill="FFFFFF"/>
        <w:ind w:left="300" w:right="300"/>
      </w:pPr>
      <w:r w:rsidRPr="009923F8">
        <w:t>Развитые страны – это главная группа стран в мировом хозяйстве. В этой группе стран выделяют «семерку» с наибольшим объемом ВВП (США, Япония, Германия, Франция, Великобритания, Канада). Более 44 % мирового ВВП приходится на эти страны, в том числе на США – 21, Японию – 7, Германию – 5 %. Большинство развитых стран являются членами интеграционных объединений, из которых наиболее мощными являются Европейский союз (ЕС) и Североамериканское соглашение о свободной торговле (НАФТА).</w:t>
      </w:r>
    </w:p>
    <w:p w:rsidR="008268B1" w:rsidRPr="009923F8" w:rsidRDefault="008268B1" w:rsidP="008268B1">
      <w:pPr>
        <w:pStyle w:val="a3"/>
        <w:shd w:val="clear" w:color="auto" w:fill="FFFFFF"/>
        <w:ind w:left="300" w:right="300"/>
      </w:pPr>
      <w:r w:rsidRPr="009923F8">
        <w:rPr>
          <w:rStyle w:val="a4"/>
        </w:rPr>
        <w:t>Группа развивающихся стран</w:t>
      </w:r>
    </w:p>
    <w:p w:rsidR="008268B1" w:rsidRPr="009923F8" w:rsidRDefault="008268B1" w:rsidP="008268B1">
      <w:pPr>
        <w:pStyle w:val="a3"/>
        <w:shd w:val="clear" w:color="auto" w:fill="FFFFFF"/>
        <w:ind w:left="300" w:right="300"/>
      </w:pPr>
      <w:r w:rsidRPr="009923F8">
        <w:t>Группа развивающихся стран (менее развитых, слаборазвитых) – это самая многочисленная группа (около 140 государств, расположенных в Азии, Африке, Латинской Америке и Океании). Это государства с низким уровнем экономического развития, но с рыночной экономикой. Несмотря на довольно значительное число этих стран, а для многих из них характерны большая численность населения и немалая территория, на них приходится всего лишь 28 % мирового ВВП.</w:t>
      </w:r>
    </w:p>
    <w:p w:rsidR="008268B1" w:rsidRPr="009923F8" w:rsidRDefault="008268B1" w:rsidP="008268B1">
      <w:pPr>
        <w:pStyle w:val="a3"/>
        <w:shd w:val="clear" w:color="auto" w:fill="FFFFFF"/>
        <w:ind w:left="300" w:right="300"/>
      </w:pPr>
      <w:r w:rsidRPr="009923F8">
        <w:t>Нередко группу развивающихся стран называют третьим миром, и она неоднородна. Основу развивающихся стран составляют государства со сравнительно современной структурой экономики (например, некоторые страны Азии, особенно Юго-Восточной, и страны Латинской Америки), большим ВВП на душу населения, высоким индексом человеческого развития. Из них выделяют подгруппу новых индустриальных стран, которые в последнее время демонстрируют очень высокие темпы экономического роста.</w:t>
      </w:r>
    </w:p>
    <w:p w:rsidR="008268B1" w:rsidRPr="009923F8" w:rsidRDefault="008268B1" w:rsidP="008268B1">
      <w:pPr>
        <w:pStyle w:val="a3"/>
        <w:shd w:val="clear" w:color="auto" w:fill="FFFFFF"/>
        <w:ind w:left="300" w:right="300"/>
      </w:pPr>
      <w:r w:rsidRPr="009923F8">
        <w:t>Они смогли сильно сократить свое отставание от развитых стран. К сегодняшним новым индустриальным странам можно отнести: в Азии – Индонезию, Малайзию, Таиланд и другие, в Латинской Америке – Чили и другие Южно– и Центральноамериканские страны.</w:t>
      </w:r>
    </w:p>
    <w:p w:rsidR="008268B1" w:rsidRPr="009923F8" w:rsidRDefault="008268B1" w:rsidP="008268B1">
      <w:pPr>
        <w:pStyle w:val="a3"/>
        <w:shd w:val="clear" w:color="auto" w:fill="FFFFFF"/>
        <w:ind w:left="300" w:right="300"/>
      </w:pPr>
      <w:r w:rsidRPr="009923F8">
        <w:t>В особую подгруппу выделяют страны, являющиеся экспортерами нефти. Костяк этой группы составляют 12 участников Организации стран – экспортеров нефти (ОПЕК).</w:t>
      </w:r>
    </w:p>
    <w:p w:rsidR="008268B1" w:rsidRPr="009923F8" w:rsidRDefault="008268B1" w:rsidP="008268B1">
      <w:pPr>
        <w:pStyle w:val="a3"/>
        <w:shd w:val="clear" w:color="auto" w:fill="FFFFFF"/>
        <w:ind w:left="300" w:right="300"/>
      </w:pPr>
      <w:r w:rsidRPr="009923F8">
        <w:lastRenderedPageBreak/>
        <w:t>Отсталость, отсутствие богатых запасов полезных ископаемых, а в некоторых странах и выхода к морю, неблагоприятная внутриполитическая и социальная обстановка, военные действия и просто засушливый климат определяют в последние десятилетия рост числа стран, относимых к подгруппе наименее развитых. В настоящее время их 47, в том числе 32 расположены в Тропической Африке, 10 – в Азии, 4 – в Океании, 1 – в Латинской Америке (Гаити). Главная проблема этих стран – не столько в отсталости и бедности, сколько в отсутствии ощутимых экономических ресурсов для их преодоления.</w:t>
      </w:r>
    </w:p>
    <w:p w:rsidR="008268B1" w:rsidRPr="009923F8" w:rsidRDefault="008268B1" w:rsidP="008268B1">
      <w:pPr>
        <w:pStyle w:val="a3"/>
        <w:shd w:val="clear" w:color="auto" w:fill="FFFFFF"/>
        <w:ind w:left="300" w:right="300"/>
      </w:pPr>
      <w:r w:rsidRPr="009923F8">
        <w:rPr>
          <w:rStyle w:val="a4"/>
        </w:rPr>
        <w:t>Международная миграция рабочей силы</w:t>
      </w:r>
    </w:p>
    <w:p w:rsidR="008268B1" w:rsidRPr="009923F8" w:rsidRDefault="008268B1" w:rsidP="008268B1">
      <w:pPr>
        <w:pStyle w:val="a3"/>
        <w:shd w:val="clear" w:color="auto" w:fill="FFFFFF"/>
        <w:ind w:left="300" w:right="300"/>
      </w:pPr>
      <w:r w:rsidRPr="009923F8">
        <w:rPr>
          <w:rStyle w:val="a4"/>
        </w:rPr>
        <w:t>Мировой рынок и международная торговля</w:t>
      </w:r>
    </w:p>
    <w:p w:rsidR="008268B1" w:rsidRPr="009923F8" w:rsidRDefault="008268B1" w:rsidP="008268B1">
      <w:pPr>
        <w:pStyle w:val="a3"/>
        <w:shd w:val="clear" w:color="auto" w:fill="FFFFFF"/>
        <w:ind w:left="300" w:right="300"/>
      </w:pPr>
      <w:r w:rsidRPr="009923F8">
        <w:rPr>
          <w:rStyle w:val="a4"/>
        </w:rPr>
        <w:t>Общая характеристика</w:t>
      </w:r>
    </w:p>
    <w:p w:rsidR="008268B1" w:rsidRPr="009923F8" w:rsidRDefault="008268B1" w:rsidP="008268B1">
      <w:pPr>
        <w:pStyle w:val="a3"/>
        <w:shd w:val="clear" w:color="auto" w:fill="FFFFFF"/>
        <w:ind w:left="300" w:right="300"/>
      </w:pPr>
      <w:r w:rsidRPr="009923F8">
        <w:t>Появление крупной машинной индустрии определяет резкий рост мировых внешнеторговых связей. Все больше сырья, топлива, материалов, емких товарных рынков необходимо промышленности.</w:t>
      </w:r>
    </w:p>
    <w:p w:rsidR="008268B1" w:rsidRPr="009923F8" w:rsidRDefault="008268B1" w:rsidP="008268B1">
      <w:pPr>
        <w:pStyle w:val="a3"/>
        <w:shd w:val="clear" w:color="auto" w:fill="FFFFFF"/>
        <w:ind w:left="300" w:right="300"/>
      </w:pPr>
      <w:r w:rsidRPr="009923F8">
        <w:t>В экономике из-за влияния технологической революции, в специализации и кооперации промышленного производства индустриальных стран происходят структурные сдвиги, которые усиливают взаимодействия национальных хозяйств. Значительную роль в мировом хозяйстве стали играть транснациональные корпорации.</w:t>
      </w:r>
    </w:p>
    <w:p w:rsidR="008268B1" w:rsidRPr="009923F8" w:rsidRDefault="008268B1" w:rsidP="008268B1">
      <w:pPr>
        <w:pStyle w:val="a3"/>
        <w:shd w:val="clear" w:color="auto" w:fill="FFFFFF"/>
        <w:ind w:left="300" w:right="300"/>
      </w:pPr>
      <w:r w:rsidRPr="009923F8">
        <w:t>Они захватывают все большую долю мирового рынка, на которую приходится увеличивающаяся часть товарообменных потоков.</w:t>
      </w:r>
    </w:p>
    <w:p w:rsidR="008268B1" w:rsidRPr="009923F8" w:rsidRDefault="008268B1" w:rsidP="008268B1">
      <w:pPr>
        <w:pStyle w:val="a3"/>
        <w:shd w:val="clear" w:color="auto" w:fill="FFFFFF"/>
        <w:ind w:left="300" w:right="300"/>
      </w:pPr>
      <w:r w:rsidRPr="009923F8">
        <w:t>Предприятия стран ориентируют производство своих товаров теперь не только на местные и национальные рынки, но и на мировые, осуществляют крупносерийное, массовое производство, уменьшая издержки и на неизменный капитал.</w:t>
      </w:r>
    </w:p>
    <w:p w:rsidR="008268B1" w:rsidRPr="009923F8" w:rsidRDefault="008268B1" w:rsidP="008268B1">
      <w:pPr>
        <w:pStyle w:val="a3"/>
        <w:shd w:val="clear" w:color="auto" w:fill="FFFFFF"/>
        <w:ind w:left="300" w:right="300"/>
      </w:pPr>
      <w:r w:rsidRPr="009923F8">
        <w:t>Чтобы международная торговля была выгодной для всех ее участников, должна выработаться наиболее действенная для каждой страны структура экспорта и импорта. Такая эффективность обусловливается прежде всего адекватной системой мировых цен и международных расчетов.</w:t>
      </w:r>
    </w:p>
    <w:p w:rsidR="008268B1" w:rsidRPr="009923F8" w:rsidRDefault="008268B1" w:rsidP="008268B1">
      <w:pPr>
        <w:pStyle w:val="a3"/>
        <w:shd w:val="clear" w:color="auto" w:fill="FFFFFF"/>
        <w:ind w:left="300" w:right="300"/>
      </w:pPr>
      <w:r w:rsidRPr="009923F8">
        <w:t>Можно отметить, что в международной торговле доминируют экспортно-импортные операции. Внешнеторговый оборот отдельно взятой страны собирает сумму экспорта и импорта. Стоимость экспорта в мировом масштабе сопоставима с оборотом мировой торговли.</w:t>
      </w:r>
    </w:p>
    <w:p w:rsidR="008268B1" w:rsidRPr="009923F8" w:rsidRDefault="008268B1" w:rsidP="008268B1">
      <w:pPr>
        <w:pStyle w:val="a3"/>
        <w:shd w:val="clear" w:color="auto" w:fill="FFFFFF"/>
        <w:ind w:left="300" w:right="300"/>
      </w:pPr>
      <w:r w:rsidRPr="009923F8">
        <w:rPr>
          <w:rStyle w:val="a4"/>
        </w:rPr>
        <w:t>Экспорт</w:t>
      </w:r>
      <w:r w:rsidRPr="009923F8">
        <w:t>– это вывоз за границу товаров, услуг, технологий для того, чтобы реализовать их на внешнем рынке. Предметами экспорта являются не только произведенные в стране товары, но и товары, ввезенные в страну и переработанные в ней. Своеобразной формой экспорта выступает реэкспорт, т. е. вывоз уже ранее ввезенных товаров, которые не подверглись переработке в данной стране.</w:t>
      </w:r>
    </w:p>
    <w:p w:rsidR="008268B1" w:rsidRPr="009923F8" w:rsidRDefault="008268B1" w:rsidP="008268B1">
      <w:pPr>
        <w:pStyle w:val="a3"/>
        <w:shd w:val="clear" w:color="auto" w:fill="FFFFFF"/>
        <w:ind w:left="300" w:right="300"/>
      </w:pPr>
      <w:r w:rsidRPr="009923F8">
        <w:rPr>
          <w:rStyle w:val="a4"/>
        </w:rPr>
        <w:t>Импорт</w:t>
      </w:r>
      <w:r w:rsidRPr="009923F8">
        <w:t>– это, наоборот, ввоз товаров, услуг, технологий для реализации их на внутреннем рынке и вдобавок для транзита в третьи страны.</w:t>
      </w:r>
    </w:p>
    <w:p w:rsidR="008268B1" w:rsidRPr="009923F8" w:rsidRDefault="008268B1" w:rsidP="008268B1">
      <w:pPr>
        <w:pStyle w:val="a3"/>
        <w:shd w:val="clear" w:color="auto" w:fill="FFFFFF"/>
        <w:ind w:left="300" w:right="300"/>
      </w:pPr>
      <w:r w:rsidRPr="009923F8">
        <w:lastRenderedPageBreak/>
        <w:t>Формой импорта является реимпорт – объем импорта, включающий обратный ввоз из-за границы не подвергшихся переработке отечественных товаров.</w:t>
      </w:r>
    </w:p>
    <w:p w:rsidR="008268B1" w:rsidRPr="009923F8" w:rsidRDefault="008268B1" w:rsidP="008268B1">
      <w:pPr>
        <w:pStyle w:val="a3"/>
        <w:shd w:val="clear" w:color="auto" w:fill="FFFFFF"/>
        <w:ind w:left="300" w:right="300"/>
      </w:pPr>
      <w:r w:rsidRPr="009923F8">
        <w:t>Международную торговлю можно представить как форму взаимоотношения между товаропроизводителями различных хозяйств, завязывающихся на основе международного разделения труда.</w:t>
      </w:r>
    </w:p>
    <w:p w:rsidR="008268B1" w:rsidRPr="009923F8" w:rsidRDefault="00655235" w:rsidP="008268B1">
      <w:pPr>
        <w:pStyle w:val="a3"/>
        <w:shd w:val="clear" w:color="auto" w:fill="FFFFFF"/>
        <w:ind w:left="300" w:right="300"/>
      </w:pPr>
      <w:r w:rsidRPr="009923F8">
        <w:br/>
      </w:r>
      <w:r w:rsidR="008268B1" w:rsidRPr="009923F8">
        <w:t>Другими словами, </w:t>
      </w:r>
      <w:r w:rsidR="008268B1" w:rsidRPr="009923F8">
        <w:rPr>
          <w:rStyle w:val="a4"/>
        </w:rPr>
        <w:t>международная торговля</w:t>
      </w:r>
      <w:r w:rsidR="008268B1" w:rsidRPr="009923F8">
        <w:t>– это совокупный оплачиваемый товарооборот между всеми государствами мира.</w:t>
      </w:r>
    </w:p>
    <w:p w:rsidR="008268B1" w:rsidRPr="009923F8" w:rsidRDefault="008268B1" w:rsidP="008268B1">
      <w:pPr>
        <w:pStyle w:val="a3"/>
        <w:shd w:val="clear" w:color="auto" w:fill="FFFFFF"/>
        <w:ind w:left="300" w:right="300"/>
      </w:pPr>
      <w:r w:rsidRPr="009923F8">
        <w:t>Но термин «международная торговля» используется и в более ограниченном значении. Это, например, совокупный товарооборот развивающихся стран, совокупный товарооборот промышленно развитых стран, совокупный товарооборот стран какого-либо региона и т. д.</w:t>
      </w:r>
    </w:p>
    <w:p w:rsidR="008268B1" w:rsidRPr="009923F8" w:rsidRDefault="008268B1" w:rsidP="008268B1">
      <w:pPr>
        <w:pStyle w:val="a3"/>
        <w:shd w:val="clear" w:color="auto" w:fill="FFFFFF"/>
        <w:ind w:left="300" w:right="300"/>
      </w:pPr>
      <w:r w:rsidRPr="009923F8">
        <w:t>Во внешнеэкономической деятельности каждая страна проводит свою внешнеторговую политику, являющуюся одной из составляющих экономической политики государства.</w:t>
      </w:r>
    </w:p>
    <w:p w:rsidR="008268B1" w:rsidRPr="009923F8" w:rsidRDefault="008268B1" w:rsidP="008268B1">
      <w:pPr>
        <w:pStyle w:val="a3"/>
        <w:shd w:val="clear" w:color="auto" w:fill="FFFFFF"/>
        <w:ind w:left="300" w:right="300"/>
      </w:pPr>
      <w:r w:rsidRPr="009923F8">
        <w:t>Внешнеторговая политика главным образом направлена на регулирование и развитие торговых связей с другими странами, группами стран для утверждения позиций страны на мировом рынке, она осуществляет решение ряда экономических проблем. В состав внешнеторговой политики входит стратегия и инструменты ее реализации.</w:t>
      </w:r>
    </w:p>
    <w:p w:rsidR="008268B1" w:rsidRPr="009923F8" w:rsidRDefault="008268B1" w:rsidP="008268B1">
      <w:pPr>
        <w:pStyle w:val="a3"/>
        <w:shd w:val="clear" w:color="auto" w:fill="FFFFFF"/>
        <w:ind w:left="300" w:right="300"/>
      </w:pPr>
      <w:r w:rsidRPr="009923F8">
        <w:t>Внешнеторговая политика государства должна учитывать тенденции формирования мировой торговли, обстановку на внутреннем рынке страны.</w:t>
      </w:r>
    </w:p>
    <w:p w:rsidR="008268B1" w:rsidRPr="009923F8" w:rsidRDefault="008268B1" w:rsidP="008268B1">
      <w:pPr>
        <w:pStyle w:val="a3"/>
        <w:shd w:val="clear" w:color="auto" w:fill="FFFFFF"/>
        <w:ind w:left="300" w:right="300"/>
      </w:pPr>
      <w:r w:rsidRPr="009923F8">
        <w:t>Вследствие этого она включает в себя две тенденции: протекционизм и либерализацию.</w:t>
      </w:r>
    </w:p>
    <w:p w:rsidR="008268B1" w:rsidRPr="009923F8" w:rsidRDefault="008268B1" w:rsidP="008268B1">
      <w:pPr>
        <w:pStyle w:val="a3"/>
        <w:shd w:val="clear" w:color="auto" w:fill="FFFFFF"/>
        <w:ind w:left="300" w:right="300"/>
      </w:pPr>
      <w:r w:rsidRPr="009923F8">
        <w:rPr>
          <w:i/>
          <w:iCs/>
        </w:rPr>
        <w:t>Протекционизм </w:t>
      </w:r>
      <w:r w:rsidRPr="009923F8">
        <w:t>представляет собой политику, которая устремлена на охрану национальных производителей на внутреннем и внешнем рынках от заграничной конкуренции, их поощрение.</w:t>
      </w:r>
    </w:p>
    <w:p w:rsidR="008268B1" w:rsidRPr="009923F8" w:rsidRDefault="008268B1" w:rsidP="008268B1">
      <w:pPr>
        <w:pStyle w:val="a3"/>
        <w:shd w:val="clear" w:color="auto" w:fill="FFFFFF"/>
        <w:ind w:left="300" w:right="300"/>
      </w:pPr>
      <w:r w:rsidRPr="009923F8">
        <w:rPr>
          <w:i/>
          <w:iCs/>
        </w:rPr>
        <w:t>Либерализация </w:t>
      </w:r>
      <w:r w:rsidRPr="009923F8">
        <w:t>– это политика, суть которой заключается в том, что страны осуществляют принцип свободы торговли (государства отказываются от непосредственного влияния на внешнюю торговлю).</w:t>
      </w:r>
    </w:p>
    <w:p w:rsidR="008268B1" w:rsidRPr="009923F8" w:rsidRDefault="008268B1" w:rsidP="008268B1">
      <w:pPr>
        <w:pStyle w:val="a3"/>
        <w:shd w:val="clear" w:color="auto" w:fill="FFFFFF"/>
        <w:ind w:left="300" w:right="300"/>
      </w:pPr>
      <w:r w:rsidRPr="009923F8">
        <w:t>Такая политика реализовывается в соответствии с международным разделением труда и сравнительными преимуществами страны.</w:t>
      </w:r>
    </w:p>
    <w:p w:rsidR="008268B1" w:rsidRPr="009923F8" w:rsidRDefault="008268B1" w:rsidP="008268B1">
      <w:pPr>
        <w:pStyle w:val="a3"/>
        <w:shd w:val="clear" w:color="auto" w:fill="FFFFFF"/>
        <w:ind w:left="300" w:right="300"/>
      </w:pPr>
      <w:r w:rsidRPr="009923F8">
        <w:t>Разнообразная внешнеторговая деятельность делится по товарной специализации на: торговлю готовой продукцией, торговлю сырьем, торговлю машинами и оборудованием, торговлю услугами.</w:t>
      </w:r>
    </w:p>
    <w:p w:rsidR="008268B1" w:rsidRPr="009923F8" w:rsidRDefault="008268B1" w:rsidP="008268B1">
      <w:pPr>
        <w:pStyle w:val="a3"/>
        <w:shd w:val="clear" w:color="auto" w:fill="FFFFFF"/>
        <w:ind w:left="300" w:right="300"/>
      </w:pPr>
      <w:r w:rsidRPr="009923F8">
        <w:t>В международной практике определены следующие основные понятия.</w:t>
      </w:r>
    </w:p>
    <w:p w:rsidR="008268B1" w:rsidRPr="009923F8" w:rsidRDefault="008268B1" w:rsidP="008268B1">
      <w:pPr>
        <w:pStyle w:val="a3"/>
        <w:shd w:val="clear" w:color="auto" w:fill="FFFFFF"/>
        <w:ind w:left="300" w:right="300"/>
      </w:pPr>
      <w:r w:rsidRPr="009923F8">
        <w:t>ля промышленности, сельского хозяйства и транспорта, промышленные товары недлительного пользования, применяемые в промышленности в качестве материалов и топлива.</w:t>
      </w:r>
    </w:p>
    <w:p w:rsidR="008268B1" w:rsidRPr="009923F8" w:rsidRDefault="008268B1" w:rsidP="008268B1">
      <w:pPr>
        <w:pStyle w:val="a3"/>
        <w:shd w:val="clear" w:color="auto" w:fill="FFFFFF"/>
        <w:ind w:left="300" w:right="300"/>
      </w:pPr>
      <w:r w:rsidRPr="009923F8">
        <w:lastRenderedPageBreak/>
        <w:t>Готовые промышленные товары краткосрочного пользования, предназначенные для промышленности, – товары со сроком пользования 1 год и менее.</w:t>
      </w:r>
    </w:p>
    <w:p w:rsidR="008268B1" w:rsidRPr="009923F8" w:rsidRDefault="008268B1" w:rsidP="008268B1">
      <w:pPr>
        <w:pStyle w:val="a3"/>
        <w:shd w:val="clear" w:color="auto" w:fill="FFFFFF"/>
        <w:ind w:left="300" w:right="300"/>
      </w:pPr>
      <w:r w:rsidRPr="009923F8">
        <w:t>Готовые изделия длительного пользования – изделия со сроком потребления свыше 1 года, предназначенные для промышленности, государственных и частных учреждений, которые классифицируются как капитальное оборудование, кроме оружия, классифицируемого как товары, не отнесенные к другим категориям.</w:t>
      </w:r>
    </w:p>
    <w:p w:rsidR="008268B1" w:rsidRPr="009923F8" w:rsidRDefault="008268B1" w:rsidP="008268B1">
      <w:pPr>
        <w:pStyle w:val="a3"/>
        <w:shd w:val="clear" w:color="auto" w:fill="FFFFFF"/>
        <w:ind w:left="300" w:right="300"/>
      </w:pPr>
      <w:r w:rsidRPr="009923F8">
        <w:t>Потребительские товары (непищевые) недлительного пользования – товары со сроком потребления один год и менее, включая товары, используемые государственными и частными учреждениями.</w:t>
      </w:r>
    </w:p>
    <w:p w:rsidR="008268B1" w:rsidRPr="009923F8" w:rsidRDefault="008268B1" w:rsidP="008268B1">
      <w:pPr>
        <w:pStyle w:val="a3"/>
        <w:shd w:val="clear" w:color="auto" w:fill="FFFFFF"/>
        <w:ind w:left="300" w:right="300"/>
      </w:pPr>
      <w:r w:rsidRPr="009923F8">
        <w:t>Товары среднесрочного пользования – товары со сроком пользования от 1 года до 3 лет и с относительно низкой стоимостью.</w:t>
      </w:r>
    </w:p>
    <w:p w:rsidR="008268B1" w:rsidRPr="009923F8" w:rsidRDefault="008268B1" w:rsidP="008268B1">
      <w:pPr>
        <w:pStyle w:val="a3"/>
        <w:shd w:val="clear" w:color="auto" w:fill="FFFFFF"/>
        <w:ind w:left="300" w:right="300"/>
      </w:pPr>
      <w:r w:rsidRPr="009923F8">
        <w:t>Товары длительного пользования – товары со сроком пользования свыше 3 лет, а также товары со сроком пользования от 1 года до 3 лет, но с высокой стоимостью.</w:t>
      </w:r>
    </w:p>
    <w:p w:rsidR="008268B1" w:rsidRPr="009923F8" w:rsidRDefault="008268B1" w:rsidP="008268B1">
      <w:pPr>
        <w:pStyle w:val="a3"/>
        <w:shd w:val="clear" w:color="auto" w:fill="FFFFFF"/>
        <w:ind w:left="300" w:right="300"/>
      </w:pPr>
      <w:r w:rsidRPr="009923F8">
        <w:t>Мировой товарооборот определяется как совместный экспорт всех стран мира.</w:t>
      </w:r>
    </w:p>
    <w:p w:rsidR="008268B1" w:rsidRPr="009923F8" w:rsidRDefault="008268B1" w:rsidP="008268B1">
      <w:pPr>
        <w:pStyle w:val="a3"/>
        <w:shd w:val="clear" w:color="auto" w:fill="FFFFFF"/>
        <w:ind w:left="300" w:right="300"/>
      </w:pPr>
      <w:r w:rsidRPr="009923F8">
        <w:t>Сальдо торгового баланса представляет собой разность между стоимостью импорта и экспорта. В том случае, если соотношение формируется в пользу экспорта, торговый баланс активный, а сальдо – положительное.</w:t>
      </w:r>
    </w:p>
    <w:p w:rsidR="008268B1" w:rsidRPr="009923F8" w:rsidRDefault="008268B1" w:rsidP="008268B1">
      <w:pPr>
        <w:pStyle w:val="a3"/>
        <w:shd w:val="clear" w:color="auto" w:fill="FFFFFF"/>
        <w:ind w:left="300" w:right="300"/>
      </w:pPr>
      <w:r w:rsidRPr="009923F8">
        <w:t>А если стоимость импорта превосходит стоимость экспорта, то торговый баланс пассивный, а его сальдо – отрицательное (со знаком «—»).</w:t>
      </w:r>
    </w:p>
    <w:p w:rsidR="008268B1" w:rsidRPr="009923F8" w:rsidRDefault="008268B1" w:rsidP="008268B1">
      <w:pPr>
        <w:pStyle w:val="a3"/>
        <w:shd w:val="clear" w:color="auto" w:fill="FFFFFF"/>
        <w:ind w:left="300" w:right="300"/>
      </w:pPr>
      <w:r w:rsidRPr="009923F8">
        <w:t>Мировой рынок сложился к началу XXI столетия. Это стало следствием длительного развертывания интернационализационных процессов экономической жизни на основе обострения международного разделения труда.</w:t>
      </w:r>
    </w:p>
    <w:p w:rsidR="008268B1" w:rsidRPr="009923F8" w:rsidRDefault="008268B1" w:rsidP="008268B1">
      <w:pPr>
        <w:pStyle w:val="a3"/>
        <w:shd w:val="clear" w:color="auto" w:fill="FFFFFF"/>
        <w:ind w:left="300" w:right="300"/>
      </w:pPr>
      <w:r w:rsidRPr="009923F8">
        <w:t>Современный мировой рынок сложился в процессе продолжительного исторического развития на базе внутренних рынков некоторых (в основном) ведущих государств. Рыночные взаимоотношения этих стран понемногу выходили за национально-государственные рамки.</w:t>
      </w:r>
    </w:p>
    <w:p w:rsidR="008268B1" w:rsidRPr="009923F8" w:rsidRDefault="008268B1" w:rsidP="008268B1">
      <w:pPr>
        <w:pStyle w:val="a3"/>
        <w:shd w:val="clear" w:color="auto" w:fill="FFFFFF"/>
        <w:ind w:left="300" w:right="300"/>
      </w:pPr>
      <w:r w:rsidRPr="009923F8">
        <w:rPr>
          <w:rStyle w:val="a4"/>
        </w:rPr>
        <w:t>Мировой рынок</w:t>
      </w:r>
      <w:r w:rsidRPr="009923F8">
        <w:t>– это поле деятельности стабильных товарно-денежных отношений в общем составе мирового хозяйства, которые основаны на углублении и развитии международного разделения труда и процесса взаимодействие факторов производства между странами. Мировой рынок объединяет все национальные рынки.</w:t>
      </w:r>
    </w:p>
    <w:p w:rsidR="008268B1" w:rsidRPr="009923F8" w:rsidRDefault="008268B1" w:rsidP="008268B1">
      <w:pPr>
        <w:pStyle w:val="a3"/>
        <w:shd w:val="clear" w:color="auto" w:fill="FFFFFF"/>
        <w:ind w:left="300" w:right="300"/>
      </w:pPr>
      <w:r w:rsidRPr="009923F8">
        <w:t>На мировом рынке существует определенная классификация товаров:</w:t>
      </w:r>
    </w:p>
    <w:p w:rsidR="008268B1" w:rsidRPr="009923F8" w:rsidRDefault="008268B1" w:rsidP="008268B1">
      <w:pPr>
        <w:pStyle w:val="a3"/>
        <w:shd w:val="clear" w:color="auto" w:fill="FFFFFF"/>
        <w:ind w:left="300" w:right="300"/>
      </w:pPr>
      <w:r w:rsidRPr="009923F8">
        <w:t>1) по видам сырья, из которого изготовлен товар;</w:t>
      </w:r>
    </w:p>
    <w:p w:rsidR="008268B1" w:rsidRPr="009923F8" w:rsidRDefault="008268B1" w:rsidP="008268B1">
      <w:pPr>
        <w:pStyle w:val="a3"/>
        <w:shd w:val="clear" w:color="auto" w:fill="FFFFFF"/>
        <w:ind w:left="300" w:right="300"/>
      </w:pPr>
      <w:r w:rsidRPr="009923F8">
        <w:t>2) по степени обработки товара;</w:t>
      </w:r>
    </w:p>
    <w:p w:rsidR="008268B1" w:rsidRPr="009923F8" w:rsidRDefault="008268B1" w:rsidP="008268B1">
      <w:pPr>
        <w:pStyle w:val="a3"/>
        <w:shd w:val="clear" w:color="auto" w:fill="FFFFFF"/>
        <w:ind w:left="300" w:right="300"/>
      </w:pPr>
      <w:r w:rsidRPr="009923F8">
        <w:t>3) по назначению товара;</w:t>
      </w:r>
    </w:p>
    <w:p w:rsidR="008268B1" w:rsidRPr="009923F8" w:rsidRDefault="008268B1" w:rsidP="008268B1">
      <w:pPr>
        <w:pStyle w:val="a3"/>
        <w:shd w:val="clear" w:color="auto" w:fill="FFFFFF"/>
        <w:ind w:left="300" w:right="300"/>
      </w:pPr>
      <w:r w:rsidRPr="009923F8">
        <w:t>4) по месту товара в международной торговле.</w:t>
      </w:r>
    </w:p>
    <w:p w:rsidR="008268B1" w:rsidRPr="009923F8" w:rsidRDefault="008268B1" w:rsidP="008268B1">
      <w:pPr>
        <w:pStyle w:val="a3"/>
        <w:shd w:val="clear" w:color="auto" w:fill="FFFFFF"/>
        <w:ind w:left="300" w:right="300"/>
      </w:pPr>
      <w:r w:rsidRPr="009923F8">
        <w:lastRenderedPageBreak/>
        <w:t>Международные организации стараются систематизировать и классифицировать товары, являющиеся предметом международной торговли.</w:t>
      </w:r>
    </w:p>
    <w:p w:rsidR="008268B1" w:rsidRPr="009923F8" w:rsidRDefault="008268B1" w:rsidP="008268B1">
      <w:pPr>
        <w:pStyle w:val="a3"/>
        <w:shd w:val="clear" w:color="auto" w:fill="FFFFFF"/>
        <w:ind w:left="300" w:right="300"/>
      </w:pPr>
      <w:r w:rsidRPr="009923F8">
        <w:t>Примером может служить третья редакция Стандартной международной торговой классификации ООН (СМТК), принятой в 1986 г.</w:t>
      </w:r>
    </w:p>
    <w:p w:rsidR="008268B1" w:rsidRPr="009923F8" w:rsidRDefault="008268B1" w:rsidP="008268B1">
      <w:pPr>
        <w:pStyle w:val="a3"/>
        <w:shd w:val="clear" w:color="auto" w:fill="FFFFFF"/>
        <w:ind w:left="300" w:right="300"/>
      </w:pPr>
      <w:r w:rsidRPr="009923F8">
        <w:t>Она обусловила следующие классификации десятизначной системы кодирования товаров: «первая цифра кода соответствует товарному разделу, две следующие – товарной группе, две последующие – товарной подгруппе по степени обработки товара, три предпоследние – товарной позиции по назначению товара, три последние – субпозиции по месту товара в международной торговле».</w:t>
      </w:r>
    </w:p>
    <w:p w:rsidR="008268B1" w:rsidRPr="009923F8" w:rsidRDefault="008268B1" w:rsidP="008268B1">
      <w:pPr>
        <w:pStyle w:val="a3"/>
        <w:shd w:val="clear" w:color="auto" w:fill="FFFFFF"/>
        <w:ind w:left="300" w:right="300"/>
      </w:pPr>
      <w:r w:rsidRPr="009923F8">
        <w:t>Рынки сырьевых товаров минерального происхождения, рынки готовой продукции, рынки сельскохозяйственных товаров и продовольствия, а также рынки международных услуг являются наиболее значимыми для мировой торговли.</w:t>
      </w:r>
    </w:p>
    <w:p w:rsidR="008268B1" w:rsidRPr="009923F8" w:rsidRDefault="008268B1" w:rsidP="008268B1">
      <w:pPr>
        <w:pStyle w:val="a3"/>
        <w:shd w:val="clear" w:color="auto" w:fill="FFFFFF"/>
        <w:ind w:left="300" w:right="300"/>
      </w:pPr>
      <w:r w:rsidRPr="009923F8">
        <w:t>В 2005 г. мировая торговля развивалась быстрыми темпами (табл. 1), хотя по сравнению с предыдущим годом они снизились. Например, можно сравнить: если в 2004 г. мировой обмен товарами в сопоставимых ценах увеличился на 10,3 %, то в 2005 г. его прирост составил 7,0 %.</w:t>
      </w:r>
    </w:p>
    <w:p w:rsidR="008268B1" w:rsidRPr="009923F8" w:rsidRDefault="008268B1" w:rsidP="008268B1">
      <w:pPr>
        <w:pStyle w:val="a3"/>
        <w:shd w:val="clear" w:color="auto" w:fill="FFFFFF"/>
        <w:ind w:left="300" w:right="300"/>
      </w:pPr>
      <w:r w:rsidRPr="009923F8">
        <w:t>Этот показатель выше среднегодового прироста мировой торговли, прогнозированного МВФ для десятилетия 1997–2006 г. Он составляет 6,6 %. Мировая торговля в 2005 г. вырастает более высокими темпами, чем показатель ВНП по миру в целом (по оценке МВФ – 4,3 %). Импорт и экспорт развивающихся стран в то же время увеличиваются наиболее высокими темпами, чем внешняя торговля развитых стран.</w:t>
      </w:r>
    </w:p>
    <w:p w:rsidR="009923F8" w:rsidRPr="00655235" w:rsidRDefault="009923F8" w:rsidP="009923F8">
      <w:pPr>
        <w:rPr>
          <w:rFonts w:ascii="Times New Roman" w:hAnsi="Times New Roman" w:cs="Times New Roman"/>
          <w:b/>
          <w:sz w:val="24"/>
          <w:szCs w:val="24"/>
        </w:rPr>
      </w:pPr>
      <w:r>
        <w:rPr>
          <w:rFonts w:ascii="Times New Roman" w:hAnsi="Times New Roman" w:cs="Times New Roman"/>
          <w:b/>
          <w:sz w:val="24"/>
          <w:szCs w:val="24"/>
        </w:rPr>
        <w:t>19</w:t>
      </w:r>
      <w:r w:rsidRPr="00655235">
        <w:rPr>
          <w:rFonts w:ascii="Times New Roman" w:hAnsi="Times New Roman" w:cs="Times New Roman"/>
          <w:b/>
          <w:sz w:val="24"/>
          <w:szCs w:val="24"/>
        </w:rPr>
        <w:t>.11.2020г.</w:t>
      </w:r>
    </w:p>
    <w:p w:rsidR="009923F8" w:rsidRPr="009923F8" w:rsidRDefault="009923F8" w:rsidP="009923F8">
      <w:pPr>
        <w:spacing w:line="200" w:lineRule="exact"/>
        <w:rPr>
          <w:rFonts w:ascii="Times New Roman" w:hAnsi="Times New Roman" w:cs="Times New Roman"/>
          <w:b/>
          <w:sz w:val="24"/>
          <w:szCs w:val="24"/>
        </w:rPr>
      </w:pPr>
      <w:r w:rsidRPr="00655235">
        <w:rPr>
          <w:rFonts w:ascii="Times New Roman" w:hAnsi="Times New Roman" w:cs="Times New Roman"/>
          <w:b/>
          <w:sz w:val="24"/>
          <w:szCs w:val="24"/>
        </w:rPr>
        <w:t>Тема:</w:t>
      </w:r>
      <w:r w:rsidRPr="00655235">
        <w:rPr>
          <w:b/>
          <w:sz w:val="20"/>
          <w:szCs w:val="20"/>
        </w:rPr>
        <w:t xml:space="preserve"> </w:t>
      </w:r>
      <w:r w:rsidRPr="009923F8">
        <w:rPr>
          <w:rFonts w:ascii="Times New Roman" w:hAnsi="Times New Roman" w:cs="Times New Roman"/>
          <w:b/>
          <w:bCs/>
          <w:sz w:val="24"/>
          <w:szCs w:val="24"/>
        </w:rPr>
        <w:t>География отраслей первичной сферы мирового хозяйства.</w:t>
      </w:r>
    </w:p>
    <w:p w:rsidR="009923F8" w:rsidRDefault="009923F8" w:rsidP="009923F8">
      <w:pPr>
        <w:spacing w:line="200" w:lineRule="exact"/>
        <w:rPr>
          <w:rFonts w:ascii="Times New Roman" w:hAnsi="Times New Roman" w:cs="Times New Roman"/>
          <w:b/>
          <w:sz w:val="24"/>
          <w:szCs w:val="24"/>
        </w:rPr>
      </w:pPr>
      <w:r>
        <w:rPr>
          <w:rFonts w:ascii="Times New Roman" w:hAnsi="Times New Roman" w:cs="Times New Roman"/>
          <w:b/>
          <w:sz w:val="24"/>
          <w:szCs w:val="24"/>
        </w:rPr>
        <w:t>Задание: Изучить тему, используя атлас. Конспект в тетрадь.</w:t>
      </w:r>
    </w:p>
    <w:p w:rsidR="009923F8" w:rsidRDefault="009923F8" w:rsidP="009923F8">
      <w:pPr>
        <w:spacing w:line="200" w:lineRule="exact"/>
        <w:rPr>
          <w:rFonts w:ascii="Times New Roman" w:hAnsi="Times New Roman" w:cs="Times New Roman"/>
          <w:b/>
          <w:i/>
          <w:sz w:val="24"/>
          <w:szCs w:val="24"/>
        </w:rPr>
      </w:pPr>
      <w:r w:rsidRPr="00655235">
        <w:rPr>
          <w:rFonts w:ascii="Times New Roman" w:hAnsi="Times New Roman" w:cs="Times New Roman"/>
          <w:b/>
          <w:i/>
          <w:sz w:val="24"/>
          <w:szCs w:val="24"/>
        </w:rPr>
        <w:t>Время выполнения 2 часа.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Промышленность</w:t>
      </w:r>
      <w:r w:rsidRPr="009923F8">
        <w:rPr>
          <w:rFonts w:ascii="Times New Roman" w:eastAsia="Times New Roman" w:hAnsi="Times New Roman" w:cs="Times New Roman"/>
          <w:sz w:val="24"/>
          <w:szCs w:val="24"/>
        </w:rPr>
        <w:t> - первая ведущая отрасль материального производства. На нее приходится значительная часть всех затрат, всех научных исследований и разработок. Промышленные изделия лидируют в мировой торговле. В этой отрасли во всем мире занято 350 млн. человек.</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3. Периодизация развития промышленности мира</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2661"/>
        <w:gridCol w:w="2362"/>
        <w:gridCol w:w="2426"/>
        <w:gridCol w:w="2146"/>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Периоды:</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Показатели: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Со второй пол. XVIII в. до втор. половины XIX в.</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Со втор. половины XIX в. до сер. XX в.</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С середины XX в. и по настоящее время</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Наименование промышленных производств</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Старые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Новые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Новейшие</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Тип научно-</w:t>
            </w:r>
            <w:r w:rsidRPr="009923F8">
              <w:rPr>
                <w:rFonts w:ascii="Times New Roman" w:eastAsia="Times New Roman" w:hAnsi="Times New Roman" w:cs="Times New Roman"/>
                <w:b/>
                <w:bCs/>
                <w:sz w:val="24"/>
                <w:szCs w:val="24"/>
              </w:rPr>
              <w:lastRenderedPageBreak/>
              <w:t>технического прогресса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 xml:space="preserve">Промышленная </w:t>
            </w:r>
            <w:r w:rsidRPr="009923F8">
              <w:rPr>
                <w:rFonts w:ascii="Times New Roman" w:eastAsia="Times New Roman" w:hAnsi="Times New Roman" w:cs="Times New Roman"/>
                <w:sz w:val="24"/>
                <w:szCs w:val="24"/>
              </w:rPr>
              <w:lastRenderedPageBreak/>
              <w:t>революция (переворот)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 xml:space="preserve">Техническая </w:t>
            </w:r>
            <w:r w:rsidRPr="009923F8">
              <w:rPr>
                <w:rFonts w:ascii="Times New Roman" w:eastAsia="Times New Roman" w:hAnsi="Times New Roman" w:cs="Times New Roman"/>
                <w:sz w:val="24"/>
                <w:szCs w:val="24"/>
              </w:rPr>
              <w:lastRenderedPageBreak/>
              <w:t>революция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Научно-</w:t>
            </w:r>
            <w:r w:rsidRPr="009923F8">
              <w:rPr>
                <w:rFonts w:ascii="Times New Roman" w:eastAsia="Times New Roman" w:hAnsi="Times New Roman" w:cs="Times New Roman"/>
                <w:sz w:val="24"/>
                <w:szCs w:val="24"/>
              </w:rPr>
              <w:lastRenderedPageBreak/>
              <w:t>техническая революция</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lastRenderedPageBreak/>
              <w:t>Главный вид энергии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Паровая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Электрическая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Электрическая</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Главные виды машин (индустриальные символы)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Паровая машина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Электрический двигатель и двигатель внутреннего сгорания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ЭВМ</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География первоначального развития производства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Англия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США, Германия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США, СССР, Западная Европа, Япония</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Темпы развития промышленности, хотя и замедлились в последнее время, остаются довольно высокими: с 1950 г. мировое промышленное производство увеличилось примерно в 6 раз. В эпоху НТР важные изменения происходят и в отраслевой структуре промышленности: </w:t>
      </w:r>
      <w:r w:rsidRPr="009923F8">
        <w:rPr>
          <w:rFonts w:ascii="Times New Roman" w:eastAsia="Times New Roman" w:hAnsi="Times New Roman" w:cs="Times New Roman"/>
          <w:b/>
          <w:bCs/>
          <w:sz w:val="24"/>
          <w:szCs w:val="24"/>
        </w:rPr>
        <w:t>уменьшается доля добывающих и растет доля обрабатывающих отраслей, в обрабатывающей промышленности наибольшее значение приобрели наукоемкие производства, связанные прежде всего с развитием машиностроения и химической промышленности</w:t>
      </w:r>
      <w:r w:rsidRPr="009923F8">
        <w:rPr>
          <w:rFonts w:ascii="Times New Roman" w:eastAsia="Times New Roman" w:hAnsi="Times New Roman" w:cs="Times New Roman"/>
          <w:sz w:val="24"/>
          <w:szCs w:val="24"/>
        </w:rPr>
        <w:t>.</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Изменения наступили и в географии промышленности мира. Они связаны в первую очередь с меняющимся соотношением между странами Севера и Юга. Доля развивающихся стран в мировом промышленном производстве выросла с 5 % в 1950г. до 15-17 % в середине 90-х годов. Тем не менее, ведущие позиции остаются за экономически развитыми странами.</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4. Десять стран, лидирующих в мировом промышленном производстве</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2181"/>
        <w:gridCol w:w="2554"/>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Весь мир и страны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 к мировому итогу</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Весь мир</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100,0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 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18,9</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 Япония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10,7</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 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 ФРГ</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5,9</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 Индия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 Великобритания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 Франция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2,8</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 Италия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2,8</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10. Бразилия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Надо иметь также в виду, что страны Севера занимают внеконкурентное первое место по выпуску продукции наукоемких отраслей, тогда как в странах Юга (за исключением новых индустриальных и трех ключевых развивающихся стран) преобладают отрасли горнодобывающей, нефтеперерабатывающей, легкой и пищевой промышленности. В странах Севера расположено и большинство промышленных районов мира, определяющих территориальную структуру мирового хозяйства. В странах Юга резко преобладают промышленные районы с ведущей ролью горнодобывающих производств.</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5.Производство важнейших видов промышленной и сельскохозяйственной продукции на душу населения в отдельных странах в конце 90-х гг.*</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846"/>
        <w:gridCol w:w="906"/>
        <w:gridCol w:w="1175"/>
        <w:gridCol w:w="1100"/>
        <w:gridCol w:w="1844"/>
        <w:gridCol w:w="919"/>
        <w:gridCol w:w="833"/>
        <w:gridCol w:w="972"/>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Виды продукции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Германия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Франция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Великобритания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Япония</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Электроэнергия, кВт•ч</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5784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6730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8631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6066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136181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8229</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Нефть (включая газовый конденсат)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2086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2097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153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Газ естественный, м</w:t>
            </w:r>
            <w:r w:rsidRPr="009923F8">
              <w:rPr>
                <w:rFonts w:ascii="Times New Roman" w:eastAsia="Times New Roman" w:hAnsi="Times New Roman" w:cs="Times New Roman"/>
                <w:sz w:val="24"/>
                <w:szCs w:val="24"/>
                <w:vertAlign w:val="superscript"/>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4044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1614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1991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угля (товарного)</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1705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2577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697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3749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984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Сталь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537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342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292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740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Минеральные удобрения (в пересчете на 100% питательных веществ)</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Химические волокна и нити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0,9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14,5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Легковые автомобили (на 1000 населения), шт.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66,6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58,5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29,5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22,1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0,4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Бумага и картон</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146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Цемент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446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331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310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643</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Зерно (в весе после доработки)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374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552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1208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1349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1299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96</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Картофель, свекла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214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143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27</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Плоды, ягоды, цитрусовые, виноград</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153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119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Овощи и бахчевые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159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108</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Мясо (в убойном весе)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111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Молоко</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221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347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416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296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68</w:t>
            </w:r>
          </w:p>
        </w:tc>
      </w:tr>
      <w:tr w:rsidR="009923F8" w:rsidRPr="009923F8" w:rsidTr="009923F8">
        <w:tc>
          <w:tcPr>
            <w:tcW w:w="0" w:type="auto"/>
            <w:gridSpan w:val="8"/>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*Россия - 1999 г, зарубежные государства - 1998 г.</w:t>
            </w:r>
          </w:p>
        </w:tc>
      </w:tr>
    </w:tbl>
    <w:p w:rsidR="009923F8" w:rsidRPr="009923F8" w:rsidRDefault="009923F8" w:rsidP="009923F8">
      <w:pPr>
        <w:shd w:val="clear" w:color="auto" w:fill="FFFFFF"/>
        <w:spacing w:after="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ЭНЕРГЕТИКА МИРА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Энергетика относится к так называемым "базовым" отраслям промышленности: ее развитие является непременным условием развития всех других отраслей промышленности и всей экономики любой страны. Она также относится к "авангардной тройке".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Энергетика включает в себя совокупность отраслей, снабжающих экономику энергоресурсами. В нее входят все топливные отрасли и электроэнергетика, включая разведку, освоение, производство, переработку и транспортировку источников тепловой и электрической энергии и самой энергии.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мировом хозяйстве развивающиеся страны выступают главным образом в качестве поставщиков, а развитые - потребителей энергии.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развитии мировой энергетики решающую роль сыграл энергетический кризис начала 70-х гг.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Цена на нефть (1965-1973 гг.) была значительно ниже среднемирового уровня на другие энергоносители. В результате нефть вытеснила другие виды топлива из топливно-энергетического баланса (ТЭБ) в экономически развитых странах. На смену угольному этапу пришел нефтегазовый, продолжающийся и сейчас.</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6. Изменение структуры ТЭБ мира (в %)</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915"/>
        <w:gridCol w:w="939"/>
        <w:gridCol w:w="939"/>
        <w:gridCol w:w="939"/>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Энергоносители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1966 г.</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1976 г.</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1995 г.</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уголь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41,3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нефть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38,0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44,9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природный газ</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23,0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ГЭС и АЭС</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Мир (в целом)</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Это оказалось возможным благодаря неэквивалентному обмену, который практикуется между развитыми и развивающимися странами в течение многих лет. При подъеме цен на нефть в начале 70-х годов (контроль над которыми осуществляла уже созданная в 1960 г. Организация стран-экспортеров нефти - ОПЕК) разразился энергетический кризис; т.к. основные запасы этого ценного сырья сосредоточены в развивающихся странах.</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Для ослабления последствий кризиса в ведущих капиталистических странах были разработаны национальные энергетические программы, в которых основной упор был сделан на:</w:t>
      </w:r>
      <w:r w:rsidRPr="009923F8">
        <w:rPr>
          <w:rFonts w:ascii="Times New Roman" w:eastAsia="Times New Roman" w:hAnsi="Times New Roman" w:cs="Times New Roman"/>
          <w:sz w:val="24"/>
          <w:szCs w:val="24"/>
        </w:rPr>
        <w:br/>
        <w:t>- экономию энергии;</w:t>
      </w:r>
      <w:r w:rsidRPr="009923F8">
        <w:rPr>
          <w:rFonts w:ascii="Times New Roman" w:eastAsia="Times New Roman" w:hAnsi="Times New Roman" w:cs="Times New Roman"/>
          <w:sz w:val="24"/>
          <w:szCs w:val="24"/>
        </w:rPr>
        <w:br/>
        <w:t>- снижение доли нефти в топливно-энергетическом балансе;</w:t>
      </w:r>
      <w:r w:rsidRPr="009923F8">
        <w:rPr>
          <w:rFonts w:ascii="Times New Roman" w:eastAsia="Times New Roman" w:hAnsi="Times New Roman" w:cs="Times New Roman"/>
          <w:sz w:val="24"/>
          <w:szCs w:val="24"/>
        </w:rPr>
        <w:br/>
        <w:t>- приведение структуры потребления энергоресурсов в соответствие с собственной ресурсной базой, уменьшение зависимости от импорта энергоносителей.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результате снизилось потребление энергии, изменилась структура ТЭБ: доля нефти начала сокращаться, возросло значение газа, а сокращение доли угля приостановилось, т.к. уголь развитые страны обладают большими запасами углей. Энергокризис способствовал постепенному переходу к новому, энергосберегающему типу развития, который оказался возможным благодаря научно-техническому прогрессу.</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Но зависимость ведущих капиталистических стран от импорта энергетического сырья продолжает сохраняться. Только Россия и Китай полностью обеспечивают себя топливом и энергией за счет собственных ресурсов и даже экспортируют их. А так как основным собственным энергоресурсом многих развитых стран является уголь, то не случайно, что в последнее десятилетие вновь выросло его значение в топливно-энергетическом балансе.</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Нефтяная промышленность мира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Нефтяная промышленность - одна из важнейших и наиболее быстро развивавшихся до последнего времени отраслей тяжелой промышленности. Основная часть ее продукции используется в энергетических целях, в связи с чем она относится к группе отраслей энергетики. Часть нефти и нефтепродуктов идет в нефтехимическую переработку.</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Главная особенность географии мировых ресурсов нефти заключается в том, что большая их часть приходится на развивающиеся страны, в первую очередь Ближнего Востока. В 19 гигантских месторождениях Аравийского полуострова сосредоточена 1/2 нефтяных богатств планеты.</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7. Мировые достоверные запасы и добыча нефти (на 1 янв. 1995 г.)</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2601"/>
        <w:gridCol w:w="1555"/>
        <w:gridCol w:w="1722"/>
        <w:gridCol w:w="1705"/>
        <w:gridCol w:w="2012"/>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Регион (страна)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Запасы нефти, млн.т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Доля в мир. запасах, %</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Доля в мир. добыче, %</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нефти (1994 г.), млн.т</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Мир</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136094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3000,0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Ближний и Средний Восток</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89440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30,7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921,7</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 xml:space="preserve">Остальная Азия*, </w:t>
            </w:r>
            <w:r w:rsidRPr="009923F8">
              <w:rPr>
                <w:rFonts w:ascii="Times New Roman" w:eastAsia="Times New Roman" w:hAnsi="Times New Roman" w:cs="Times New Roman"/>
                <w:sz w:val="24"/>
                <w:szCs w:val="24"/>
              </w:rPr>
              <w:lastRenderedPageBreak/>
              <w:t>Австралия и Океания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6021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11,0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329,5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Америка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22026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16,2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804,0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Африка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8301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306,1</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Западная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2254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277,6</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СНГ и Восточная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8052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361,1</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т. ч.: СНГ**</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7755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11,6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347,1</w:t>
            </w:r>
          </w:p>
        </w:tc>
      </w:tr>
      <w:tr w:rsidR="009923F8" w:rsidRPr="009923F8" w:rsidTr="009923F8">
        <w:tc>
          <w:tcPr>
            <w:tcW w:w="0" w:type="auto"/>
            <w:gridSpan w:val="5"/>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 Исключая Ближний и Средний Восток</w:t>
            </w:r>
            <w:r w:rsidRPr="009923F8">
              <w:rPr>
                <w:rFonts w:ascii="Times New Roman" w:eastAsia="Times New Roman" w:hAnsi="Times New Roman" w:cs="Times New Roman"/>
                <w:sz w:val="24"/>
                <w:szCs w:val="24"/>
              </w:rPr>
              <w:br/>
              <w:t>**Данные по СНГ включают достоверные и часть разведанных запасов.</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Среди промышленно развитых стран можно выделить два типа государств: с одной стороны, США, Россия, Канада, обладающие собственными запасами и мощной нефтедобычей; с другой - европейские страны (исключая Норвегию и Великобританию), а также Япония и ЮАР, которые лишены собственных ресурсов, и хозяйство которых базируется целиком на импортной нефти. Тем не менее, доля развитых стран в мировой нефтедобыче повышается (1970 г. - 12% мировой добычи, 1994 г. - 45%, около 1,5 млрд. т нефти). При этом на долю стран ОПЕК приходится 41 % мировой добычи (1,2 млрд. т).</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8. Десять первых стран мира по добычи нефти</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2235"/>
        <w:gridCol w:w="1780"/>
        <w:gridCol w:w="1941"/>
        <w:gridCol w:w="1780"/>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млн. 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млн. т</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Саудовская Аравия</w:t>
            </w:r>
            <w:r w:rsidRPr="009923F8">
              <w:rPr>
                <w:rFonts w:ascii="Times New Roman" w:eastAsia="Times New Roman" w:hAnsi="Times New Roman" w:cs="Times New Roman"/>
                <w:sz w:val="24"/>
                <w:szCs w:val="24"/>
              </w:rPr>
              <w:br/>
              <w:t>США</w:t>
            </w:r>
            <w:r w:rsidRPr="009923F8">
              <w:rPr>
                <w:rFonts w:ascii="Times New Roman" w:eastAsia="Times New Roman" w:hAnsi="Times New Roman" w:cs="Times New Roman"/>
                <w:sz w:val="24"/>
                <w:szCs w:val="24"/>
              </w:rPr>
              <w:br/>
              <w:t>Россия</w:t>
            </w:r>
            <w:r w:rsidRPr="009923F8">
              <w:rPr>
                <w:rFonts w:ascii="Times New Roman" w:eastAsia="Times New Roman" w:hAnsi="Times New Roman" w:cs="Times New Roman"/>
                <w:sz w:val="24"/>
                <w:szCs w:val="24"/>
              </w:rPr>
              <w:br/>
              <w:t>Иран</w:t>
            </w:r>
            <w:r w:rsidRPr="009923F8">
              <w:rPr>
                <w:rFonts w:ascii="Times New Roman" w:eastAsia="Times New Roman" w:hAnsi="Times New Roman" w:cs="Times New Roman"/>
                <w:sz w:val="24"/>
                <w:szCs w:val="24"/>
              </w:rPr>
              <w:br/>
              <w:t>Норвегия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410</w:t>
            </w:r>
            <w:r w:rsidRPr="009923F8">
              <w:rPr>
                <w:rFonts w:ascii="Times New Roman" w:eastAsia="Times New Roman" w:hAnsi="Times New Roman" w:cs="Times New Roman"/>
                <w:sz w:val="24"/>
                <w:szCs w:val="24"/>
              </w:rPr>
              <w:br/>
              <w:t>325</w:t>
            </w:r>
            <w:r w:rsidRPr="009923F8">
              <w:rPr>
                <w:rFonts w:ascii="Times New Roman" w:eastAsia="Times New Roman" w:hAnsi="Times New Roman" w:cs="Times New Roman"/>
                <w:sz w:val="24"/>
                <w:szCs w:val="24"/>
              </w:rPr>
              <w:br/>
              <w:t>290</w:t>
            </w:r>
            <w:r w:rsidRPr="009923F8">
              <w:rPr>
                <w:rFonts w:ascii="Times New Roman" w:eastAsia="Times New Roman" w:hAnsi="Times New Roman" w:cs="Times New Roman"/>
                <w:sz w:val="24"/>
                <w:szCs w:val="24"/>
              </w:rPr>
              <w:br/>
              <w:t>185</w:t>
            </w:r>
            <w:r w:rsidRPr="009923F8">
              <w:rPr>
                <w:rFonts w:ascii="Times New Roman" w:eastAsia="Times New Roman" w:hAnsi="Times New Roman" w:cs="Times New Roman"/>
                <w:sz w:val="24"/>
                <w:szCs w:val="24"/>
              </w:rPr>
              <w:br/>
              <w:t>155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Китай</w:t>
            </w:r>
            <w:r w:rsidRPr="009923F8">
              <w:rPr>
                <w:rFonts w:ascii="Times New Roman" w:eastAsia="Times New Roman" w:hAnsi="Times New Roman" w:cs="Times New Roman"/>
                <w:sz w:val="24"/>
                <w:szCs w:val="24"/>
              </w:rPr>
              <w:br/>
              <w:t>Венесуэла</w:t>
            </w:r>
            <w:r w:rsidRPr="009923F8">
              <w:rPr>
                <w:rFonts w:ascii="Times New Roman" w:eastAsia="Times New Roman" w:hAnsi="Times New Roman" w:cs="Times New Roman"/>
                <w:sz w:val="24"/>
                <w:szCs w:val="24"/>
              </w:rPr>
              <w:br/>
              <w:t>Мексика</w:t>
            </w:r>
            <w:r w:rsidRPr="009923F8">
              <w:rPr>
                <w:rFonts w:ascii="Times New Roman" w:eastAsia="Times New Roman" w:hAnsi="Times New Roman" w:cs="Times New Roman"/>
                <w:sz w:val="24"/>
                <w:szCs w:val="24"/>
              </w:rPr>
              <w:br/>
              <w:t>Великобритания</w:t>
            </w:r>
            <w:r w:rsidRPr="009923F8">
              <w:rPr>
                <w:rFonts w:ascii="Times New Roman" w:eastAsia="Times New Roman" w:hAnsi="Times New Roman" w:cs="Times New Roman"/>
                <w:sz w:val="24"/>
                <w:szCs w:val="24"/>
              </w:rPr>
              <w:br/>
              <w:t>ОАЭ</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155</w:t>
            </w:r>
            <w:r w:rsidRPr="009923F8">
              <w:rPr>
                <w:rFonts w:ascii="Times New Roman" w:eastAsia="Times New Roman" w:hAnsi="Times New Roman" w:cs="Times New Roman"/>
                <w:sz w:val="24"/>
                <w:szCs w:val="24"/>
              </w:rPr>
              <w:br/>
              <w:t>150</w:t>
            </w:r>
            <w:r w:rsidRPr="009923F8">
              <w:rPr>
                <w:rFonts w:ascii="Times New Roman" w:eastAsia="Times New Roman" w:hAnsi="Times New Roman" w:cs="Times New Roman"/>
                <w:sz w:val="24"/>
                <w:szCs w:val="24"/>
              </w:rPr>
              <w:br/>
              <w:t>145</w:t>
            </w:r>
            <w:r w:rsidRPr="009923F8">
              <w:rPr>
                <w:rFonts w:ascii="Times New Roman" w:eastAsia="Times New Roman" w:hAnsi="Times New Roman" w:cs="Times New Roman"/>
                <w:sz w:val="24"/>
                <w:szCs w:val="24"/>
              </w:rPr>
              <w:br/>
              <w:t>130</w:t>
            </w:r>
            <w:r w:rsidRPr="009923F8">
              <w:rPr>
                <w:rFonts w:ascii="Times New Roman" w:eastAsia="Times New Roman" w:hAnsi="Times New Roman" w:cs="Times New Roman"/>
                <w:sz w:val="24"/>
                <w:szCs w:val="24"/>
              </w:rPr>
              <w:br/>
              <w:t>11</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Удорожание нефти за последние годы стимулировало освоение месторождений, разведанных в районах со значительно более сложными условиями добычи и транспортировки нефти. Велика доля морских месторождений нефти (25% разведанных запасов). На морях поисково-разведочные работы ведутся уже на глубинах до 800 м при удалении от берега на 200-500 км. Наиболее крупные морские месторождения нефти разведаны в Персидском заливе и у юго-восточных берегов Аравийского полуострова, в Мексиканском заливе, Северном море (в британском и норвежском его секторах), у северного побережья Аляски, берегов Калифорнии, у западного побережья Африки, островов Юго-Восточной Азии. У некоторых стран на шельфовых месторождениях сосредоточена основная часть разведанных запасов нефти, например в США -более 1/2, Брунее и Катаре - около 2/3, Анголе и Австралии - более 4/5, Бахрейне - 9/10, а в Норвегии и Великобритании - практически около 100%.</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Сохранившийся территориальный разрыв между основными районами добычи и потребления нефти (главная особенность нефтяной промышленности мира) приводит к колоссальным масштабам дальних перевозок нефти. Она остается грузом номер один мирового морского транспорта.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Главные направления международных перевозок нефти:</w:t>
      </w:r>
      <w:r w:rsidRPr="009923F8">
        <w:rPr>
          <w:rFonts w:ascii="Times New Roman" w:eastAsia="Times New Roman" w:hAnsi="Times New Roman" w:cs="Times New Roman"/>
          <w:sz w:val="24"/>
          <w:szCs w:val="24"/>
        </w:rPr>
        <w:br/>
        <w:t>Персидский залив -&gt; Япония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lastRenderedPageBreak/>
        <w:t>Персидский залив -&gt; Зарубежная Европа</w:t>
      </w:r>
      <w:r w:rsidRPr="009923F8">
        <w:rPr>
          <w:rFonts w:ascii="Times New Roman" w:eastAsia="Times New Roman" w:hAnsi="Times New Roman" w:cs="Times New Roman"/>
          <w:sz w:val="24"/>
          <w:szCs w:val="24"/>
        </w:rPr>
        <w:br/>
        <w:t>Карибское море -&gt; США</w:t>
      </w:r>
      <w:r w:rsidRPr="009923F8">
        <w:rPr>
          <w:rFonts w:ascii="Times New Roman" w:eastAsia="Times New Roman" w:hAnsi="Times New Roman" w:cs="Times New Roman"/>
          <w:sz w:val="24"/>
          <w:szCs w:val="24"/>
        </w:rPr>
        <w:br/>
        <w:t>Юго-Восточная Азия -&gt; Япония</w:t>
      </w:r>
      <w:r w:rsidRPr="009923F8">
        <w:rPr>
          <w:rFonts w:ascii="Times New Roman" w:eastAsia="Times New Roman" w:hAnsi="Times New Roman" w:cs="Times New Roman"/>
          <w:sz w:val="24"/>
          <w:szCs w:val="24"/>
        </w:rPr>
        <w:br/>
        <w:t>Северная Африка -&gt; Зарубежная Европа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Главные из мировых грузопотоков нефти начинаются от крупнейших нефтяных портов Персидского залива (Мина-эль-Ахмади, Харк и др.) и идут к Западной Европе и Японии. Самые крупные танкеры следуют дальним путем вокруг Африки, менее крупные - через Суэцкий канал. Меньшие грузопотоки идут из стран Латинской Америки (Мексика, Венесуэла) к США и Западной Европе.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Резко изменилась география импорта нефти. Выросла доля Канады, Мексики, Венесуэлы как поставщиков нефти в США. На страны Ближнего Востока приходится теперь около 5% американского импорта нефти.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Нефтепроводы проложены не только по территории многих стран мира, но и по дну морей (в Средиземном, Северном).</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отличие от нефтедобычи основная часть мощностей по переработке сосредоточена в ведущих промышленно развитых странах (около 70% мощностей НПЗ мира, в т.ч. США - 21,3%, Европа - 21,6%, СНГ - 16,6%, Япония - 6,2%).</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Выделяются такие районы, как побережье Мексиканского залива, район Нью-Йорка в США, Роттердам в Нидерландах, Южная Италия, побережье Токийского залива в Японии, побережье Персидского залива, побережье Венесуэлы, район Поволжья в России.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размещении нефтеперерабатывающей промышленности действуют две противоположные тенденции: одна из них - "рыночная" (отрыв переработки нефти от мест добычи и строительство НПЗ в странах-потребителях нефтепродуктов), а другая - "сырьевая" - тенденция к приближению нефтепереработки к местам добычи нефти. До последнего времени преобладала первая тенденция, что позволяло ввозить сырую нефть по низким ценам, а полученные из нее нефтепродукты сбывать по ценам во много раз выше.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Но в последние годы действует тенденция к строительству НПЗ в некоторых развивающихся странах, особенно на узлах транспортных коммуникаций, на важных морских путях (например, на островах Аруба, Кюрасао - в Карибском море, в Сингапуре, Адене, в г. Фри-порт на Багамских островах, в г. Санта-Крус на Виргинских островах).</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Строительство НПЗ в развивающихся странах стимулируется также принятием в экономически развитых странах более строгих мер по охране природы (вынос "экологически грязных" производств).</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Газовая промышленность мира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Основными запасами природного газа обладают государства СНГ (40%), в т.ч. Россия (39,2%). Доля стран Ближнего и Среднего Востока в мировых запасах газа составляет около 30%, Северной Америки около 5%, Западной Европы 4% (1994 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Самыми богатыми природным газом из зарубежных стран являются Иран, Саудовская Аравия, США, Алжир, ОАЭ, Нидерланды, Норвегия, Канада.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 xml:space="preserve">В целом же доля промышленно развитых капиталистических стран в мировых запасах </w:t>
      </w:r>
      <w:r w:rsidRPr="009923F8">
        <w:rPr>
          <w:rFonts w:ascii="Times New Roman" w:eastAsia="Times New Roman" w:hAnsi="Times New Roman" w:cs="Times New Roman"/>
          <w:sz w:val="24"/>
          <w:szCs w:val="24"/>
        </w:rPr>
        <w:lastRenderedPageBreak/>
        <w:t>природного, газа намного меньше, чем развивающихся. Однако основная часть добычи сосредоточена в промышленно развитых странах.</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9. Разведанные запасы, добыча, потребление природного газа (на 1 янв.1995 г.)</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3254"/>
        <w:gridCol w:w="2416"/>
        <w:gridCol w:w="1693"/>
        <w:gridCol w:w="2232"/>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регион (страна)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доля в мировых запасах (%)</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(млрд. м</w:t>
            </w:r>
            <w:r w:rsidRPr="009923F8">
              <w:rPr>
                <w:rFonts w:ascii="Times New Roman" w:eastAsia="Times New Roman" w:hAnsi="Times New Roman" w:cs="Times New Roman"/>
                <w:sz w:val="24"/>
                <w:szCs w:val="24"/>
                <w:vertAlign w:val="superscript"/>
              </w:rPr>
              <w:t>3</w:t>
            </w:r>
            <w:r w:rsidRPr="009923F8">
              <w:rPr>
                <w:rFonts w:ascii="Times New Roman" w:eastAsia="Times New Roman" w:hAnsi="Times New Roman" w:cs="Times New Roman"/>
                <w:sz w:val="24"/>
                <w:szCs w:val="24"/>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потребление (млрд. м</w:t>
            </w:r>
            <w:r w:rsidRPr="009923F8">
              <w:rPr>
                <w:rFonts w:ascii="Times New Roman" w:eastAsia="Times New Roman" w:hAnsi="Times New Roman" w:cs="Times New Roman"/>
                <w:sz w:val="24"/>
                <w:szCs w:val="24"/>
                <w:vertAlign w:val="superscript"/>
              </w:rPr>
              <w:t>3</w:t>
            </w:r>
            <w:r w:rsidRPr="009923F8">
              <w:rPr>
                <w:rFonts w:ascii="Times New Roman" w:eastAsia="Times New Roman" w:hAnsi="Times New Roman" w:cs="Times New Roman"/>
                <w:sz w:val="24"/>
                <w:szCs w:val="24"/>
              </w:rPr>
              <w:t>)</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Мир</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100.0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2215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2215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Северная Америка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Латинская Америка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5.1</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101</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Западная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244</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335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Восточная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40.2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795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720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т.ч.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39.2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606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497</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Африка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46</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Бл. и Средний Восток</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Остальная Азия*, Австралия и Океания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198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229</w:t>
            </w:r>
          </w:p>
        </w:tc>
      </w:tr>
      <w:tr w:rsidR="009923F8" w:rsidRPr="009923F8" w:rsidTr="009923F8">
        <w:tc>
          <w:tcPr>
            <w:tcW w:w="0" w:type="auto"/>
            <w:gridSpan w:val="4"/>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*Исключая Ближний и Средний Восток.</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Мировая добыча природного газа (ПГ) ежегодно возрастает, и в 1994 г. превысила 2 трлн. м</w:t>
      </w:r>
      <w:r w:rsidRPr="009923F8">
        <w:rPr>
          <w:rFonts w:ascii="Times New Roman" w:eastAsia="Times New Roman" w:hAnsi="Times New Roman" w:cs="Times New Roman"/>
          <w:sz w:val="24"/>
          <w:szCs w:val="24"/>
          <w:vertAlign w:val="superscript"/>
        </w:rPr>
        <w:t>3</w:t>
      </w:r>
      <w:r w:rsidRPr="009923F8">
        <w:rPr>
          <w:rFonts w:ascii="Times New Roman" w:eastAsia="Times New Roman" w:hAnsi="Times New Roman" w:cs="Times New Roman"/>
          <w:sz w:val="24"/>
          <w:szCs w:val="24"/>
        </w:rPr>
        <w:t>. География добычи ПГ существенно отличается от добычи нефти. Более 2/5 (40%) его добывается на территории государств СНГ (из которых 80% - в России, далеко опережающей все остальные страны мира) и в США (25% процентов мировой добычи). Затем, многократно отставая от первых двух стран, идут Канада, Нидерланды, Норвегия, Индонезия, Алжир. Все эти государства являются крупнейшими экспортерами природного газа. Основная часть экспортируемого газа идет по газопроводам, а также транспортируется в сжиженном виде (1/4).</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10. Десять первых стран мира по добычи природного газа</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941"/>
        <w:gridCol w:w="2020"/>
        <w:gridCol w:w="2235"/>
        <w:gridCol w:w="2020"/>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млрд. м</w:t>
            </w:r>
            <w:r w:rsidRPr="009923F8">
              <w:rPr>
                <w:rFonts w:ascii="Times New Roman" w:eastAsia="Times New Roman" w:hAnsi="Times New Roman" w:cs="Times New Roman"/>
                <w:sz w:val="24"/>
                <w:szCs w:val="24"/>
                <w:vertAlign w:val="superscript"/>
              </w:rPr>
              <w:t>3</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млрд. м</w:t>
            </w:r>
            <w:r w:rsidRPr="009923F8">
              <w:rPr>
                <w:rFonts w:ascii="Times New Roman" w:eastAsia="Times New Roman" w:hAnsi="Times New Roman" w:cs="Times New Roman"/>
                <w:sz w:val="24"/>
                <w:szCs w:val="24"/>
                <w:vertAlign w:val="superscript"/>
              </w:rPr>
              <w:t>3</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Россия</w:t>
            </w:r>
            <w:r w:rsidRPr="009923F8">
              <w:rPr>
                <w:rFonts w:ascii="Times New Roman" w:eastAsia="Times New Roman" w:hAnsi="Times New Roman" w:cs="Times New Roman"/>
                <w:sz w:val="24"/>
                <w:szCs w:val="24"/>
              </w:rPr>
              <w:br/>
              <w:t>США</w:t>
            </w:r>
            <w:r w:rsidRPr="009923F8">
              <w:rPr>
                <w:rFonts w:ascii="Times New Roman" w:eastAsia="Times New Roman" w:hAnsi="Times New Roman" w:cs="Times New Roman"/>
                <w:sz w:val="24"/>
                <w:szCs w:val="24"/>
              </w:rPr>
              <w:br/>
              <w:t>Канада</w:t>
            </w:r>
            <w:r w:rsidRPr="009923F8">
              <w:rPr>
                <w:rFonts w:ascii="Times New Roman" w:eastAsia="Times New Roman" w:hAnsi="Times New Roman" w:cs="Times New Roman"/>
                <w:sz w:val="24"/>
                <w:szCs w:val="24"/>
              </w:rPr>
              <w:br/>
              <w:t>Нидерланды</w:t>
            </w:r>
            <w:r w:rsidRPr="009923F8">
              <w:rPr>
                <w:rFonts w:ascii="Times New Roman" w:eastAsia="Times New Roman" w:hAnsi="Times New Roman" w:cs="Times New Roman"/>
                <w:sz w:val="24"/>
                <w:szCs w:val="24"/>
              </w:rPr>
              <w:br/>
              <w:t>Великобритания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600</w:t>
            </w:r>
            <w:r w:rsidRPr="009923F8">
              <w:rPr>
                <w:rFonts w:ascii="Times New Roman" w:eastAsia="Times New Roman" w:hAnsi="Times New Roman" w:cs="Times New Roman"/>
                <w:sz w:val="24"/>
                <w:szCs w:val="24"/>
              </w:rPr>
              <w:br/>
              <w:t>430</w:t>
            </w:r>
            <w:r w:rsidRPr="009923F8">
              <w:rPr>
                <w:rFonts w:ascii="Times New Roman" w:eastAsia="Times New Roman" w:hAnsi="Times New Roman" w:cs="Times New Roman"/>
                <w:sz w:val="24"/>
                <w:szCs w:val="24"/>
              </w:rPr>
              <w:br/>
              <w:t>155</w:t>
            </w:r>
            <w:r w:rsidRPr="009923F8">
              <w:rPr>
                <w:rFonts w:ascii="Times New Roman" w:eastAsia="Times New Roman" w:hAnsi="Times New Roman" w:cs="Times New Roman"/>
                <w:sz w:val="24"/>
                <w:szCs w:val="24"/>
              </w:rPr>
              <w:br/>
              <w:t>85</w:t>
            </w:r>
            <w:r w:rsidRPr="009923F8">
              <w:rPr>
                <w:rFonts w:ascii="Times New Roman" w:eastAsia="Times New Roman" w:hAnsi="Times New Roman" w:cs="Times New Roman"/>
                <w:sz w:val="24"/>
                <w:szCs w:val="24"/>
              </w:rPr>
              <w:br/>
              <w:t>75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Индонезия</w:t>
            </w:r>
            <w:r w:rsidRPr="009923F8">
              <w:rPr>
                <w:rFonts w:ascii="Times New Roman" w:eastAsia="Times New Roman" w:hAnsi="Times New Roman" w:cs="Times New Roman"/>
                <w:sz w:val="24"/>
                <w:szCs w:val="24"/>
              </w:rPr>
              <w:br/>
              <w:t>Алжир</w:t>
            </w:r>
            <w:r w:rsidRPr="009923F8">
              <w:rPr>
                <w:rFonts w:ascii="Times New Roman" w:eastAsia="Times New Roman" w:hAnsi="Times New Roman" w:cs="Times New Roman"/>
                <w:sz w:val="24"/>
                <w:szCs w:val="24"/>
              </w:rPr>
              <w:br/>
              <w:t>Узбекистан</w:t>
            </w:r>
            <w:r w:rsidRPr="009923F8">
              <w:rPr>
                <w:rFonts w:ascii="Times New Roman" w:eastAsia="Times New Roman" w:hAnsi="Times New Roman" w:cs="Times New Roman"/>
                <w:sz w:val="24"/>
                <w:szCs w:val="24"/>
              </w:rPr>
              <w:br/>
              <w:t>Саудовская Аравия</w:t>
            </w:r>
            <w:r w:rsidRPr="009923F8">
              <w:rPr>
                <w:rFonts w:ascii="Times New Roman" w:eastAsia="Times New Roman" w:hAnsi="Times New Roman" w:cs="Times New Roman"/>
                <w:sz w:val="24"/>
                <w:szCs w:val="24"/>
              </w:rPr>
              <w:br/>
              <w:t>Иран</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w:t>
            </w:r>
            <w:r w:rsidRPr="009923F8">
              <w:rPr>
                <w:rFonts w:ascii="Times New Roman" w:eastAsia="Times New Roman" w:hAnsi="Times New Roman" w:cs="Times New Roman"/>
                <w:sz w:val="24"/>
                <w:szCs w:val="24"/>
              </w:rPr>
              <w:br/>
              <w:t>55</w:t>
            </w:r>
            <w:r w:rsidRPr="009923F8">
              <w:rPr>
                <w:rFonts w:ascii="Times New Roman" w:eastAsia="Times New Roman" w:hAnsi="Times New Roman" w:cs="Times New Roman"/>
                <w:sz w:val="24"/>
                <w:szCs w:val="24"/>
              </w:rPr>
              <w:br/>
              <w:t>50</w:t>
            </w:r>
            <w:r w:rsidRPr="009923F8">
              <w:rPr>
                <w:rFonts w:ascii="Times New Roman" w:eastAsia="Times New Roman" w:hAnsi="Times New Roman" w:cs="Times New Roman"/>
                <w:sz w:val="24"/>
                <w:szCs w:val="24"/>
              </w:rPr>
              <w:br/>
              <w:t>40</w:t>
            </w:r>
            <w:r w:rsidRPr="009923F8">
              <w:rPr>
                <w:rFonts w:ascii="Times New Roman" w:eastAsia="Times New Roman" w:hAnsi="Times New Roman" w:cs="Times New Roman"/>
                <w:sz w:val="24"/>
                <w:szCs w:val="24"/>
              </w:rPr>
              <w:br/>
              <w:t>35</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 xml:space="preserve">Протяженность газопроводов быстро растет (сейчас в мире - 900 тыс. км газопроводов). Крупнейшие межгосударственные газопроводы действуют в Северной Америке (между канадской провинцией Альберта и США); в Западной Европе (от крупнейшего голландского месторождения Гроннинген в Италию через территорию Германии и Швейцарии; из норвежского сектора Северного моря в Германию, Бельгию и Францию). С 1982 г. действует газопровод из Алжира через Тунис и далее по дну Средиземного моря в </w:t>
      </w:r>
      <w:r w:rsidRPr="009923F8">
        <w:rPr>
          <w:rFonts w:ascii="Times New Roman" w:eastAsia="Times New Roman" w:hAnsi="Times New Roman" w:cs="Times New Roman"/>
          <w:sz w:val="24"/>
          <w:szCs w:val="24"/>
        </w:rPr>
        <w:lastRenderedPageBreak/>
        <w:t>Италию.</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Практически во все страны Восточной Европы (кроме Албании), а также в рад стран Западной Европы - в Германию, Австрию, Италию, Францию, Швейцарию, Финляндию - поступает газ из России по газопроводам. Россия является крупнейшим в мире экспортером природного газа.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Растут межгосударственные морские перевозки природного газа в сжиженном виде (СПГ) с использованием специальных газовозных танкеров. Крупнейшими поставщиками СПГ являются Индонезия, Алжир, Малайзия, Бруней. Около 2/3 всего экспортируемого СПГ ввозится в Японию.</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Угольная промышленность мира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Угольная промышленность - наиболее старая и развитая из всех отраслей топливно-энергетического комплекса в промышленно развитых странах.</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 оценке, суммарные запасы угля во всем мире определены в 13-14 трлн. т (52% - каменный уголь, 48% - бурый).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Более 9/10 достоверных запасов каменного угля, т.е. извлекаемых с использованием существующих технологий, сосредоточено: в Китае, в США (более 1/4); на территории государств СНГ (более 1/5); в ЮАР (более 1/10 мировых запасов). Из других промышленно развитых стран можно выделить запасы угля в ФРГ, Великобритании, Австралии, Польше, Канаде; из развивающихся - в Индии, Индонезии, Ботсване, Зимбабве, Мозамбике, Колумбии и Венесуэле.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последние десятилетия традиционная добыча угля в странах Западной Европы значительно сократилась, и основными центрами добычи стали Китай, США и Россия. На их долю приходится почти 60% всей угледобычи мира, которая составляет 4,5 млрд. т. в год. Далее можно отметить ЮАР, Индию, ФРГ, Австралию, Великобританию (добыча превышает 100 млн. т в год в каждой из этих стран).</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Существенное значение имеет также качественный состав углей, в частности, доля коксующихся углей, используемых в качестве сырья для черной металлургии. Наиболее велика их доля в угольных запасах Австралии, ФРГ, Китая, США.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последние годы во многих экономически развитых странах угольная промышленность стала структурно кризисной. Сокращалась добыча угля в основных традиционных районах (старопромышленных), например, в Рурском - ФРГ, на Севере Франции, в Аппалачах - США (что повлекло за собой социальные последствия, в т.ч. безработицу).</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Иными тенденциями развития отличалась угольная промышленность Австралии, ЮАР и Канады, где происходил рост добычи с ориентацией на экспорт. Так, Австралия обогнала крупнейшего экспортера угля - США (доля ее в мировом экспорте - 2/5). Это связано со спросом на уголь Японии и наличием в самой Австралии недалеко от побережья крупных месторождений, пригодных для разработки открытым способом. Ричардс-Бей - крупнейший специализированный угольный порт в ЮАР (экспорт угля). Мощные морские грузопотоки угля образовали так называемые "угольные мосты":</w:t>
      </w:r>
      <w:r w:rsidRPr="009923F8">
        <w:rPr>
          <w:rFonts w:ascii="Times New Roman" w:eastAsia="Times New Roman" w:hAnsi="Times New Roman" w:cs="Times New Roman"/>
          <w:sz w:val="24"/>
          <w:szCs w:val="24"/>
        </w:rPr>
        <w:br/>
        <w:t>США -&gt; Западная Европа</w:t>
      </w:r>
      <w:r w:rsidRPr="009923F8">
        <w:rPr>
          <w:rFonts w:ascii="Times New Roman" w:eastAsia="Times New Roman" w:hAnsi="Times New Roman" w:cs="Times New Roman"/>
          <w:sz w:val="24"/>
          <w:szCs w:val="24"/>
        </w:rPr>
        <w:br/>
        <w:t>США -&gt; Япония</w:t>
      </w:r>
      <w:r w:rsidRPr="009923F8">
        <w:rPr>
          <w:rFonts w:ascii="Times New Roman" w:eastAsia="Times New Roman" w:hAnsi="Times New Roman" w:cs="Times New Roman"/>
          <w:sz w:val="24"/>
          <w:szCs w:val="24"/>
        </w:rPr>
        <w:br/>
        <w:t>Австралия -&gt; Япония</w:t>
      </w:r>
      <w:r w:rsidRPr="009923F8">
        <w:rPr>
          <w:rFonts w:ascii="Times New Roman" w:eastAsia="Times New Roman" w:hAnsi="Times New Roman" w:cs="Times New Roman"/>
          <w:sz w:val="24"/>
          <w:szCs w:val="24"/>
        </w:rPr>
        <w:br/>
        <w:t>Австралия -&gt; Западная Европа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lastRenderedPageBreak/>
        <w:t>ЮАР -&gt; Япония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Крупными экспортерами становятся Канада и Колумбия. Основная часть внешнеторговых перевозок угля осуществляется морским транспортом. В последние годы большим спросом, чем коксующийся (технологический) уголь, пользуется энергетический уголь (более низкого качества - для производства электроэнергии).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Подавляющая часть разведанных запасов бурого угля и его добычи сосредоточена в промышленно развитых странах. Размерами запасов выделяются США, ФРГ, Австралия, Россия.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Основная часть бурого угля (более 4/5) потребляется на тепловых станциях, расположенных вблизи его разработок. Дешевизна этого угля объясняется способом его добычи - почти исключительно открытым. Это обеспечивает производство дешевой электроэнергии, что привлекает в районы буроугольных разработок электроемкие производства (цветная металлургия и др.).</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Электроэнергетика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Всего в мире ежегодно потребляется 15 млрд. т условного топлива в качестве энергоресурсов. Суммарная мощность электростанций всего мира в начале 90-х годов превышала 2,5 млрд. кВт, а выработка электроэнергии вышла на уровень 12 трлн. кВт•ч в год.</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Более 3/5 всей электроэнергии вырабатывается в промышленно развитых странах, среди которых по общей выработке выделяются США, СНГ (Россия), Япония, Германия, Канада, Китай.</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11. Десять первых стран мира по размерам производства электроэнергии</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016"/>
        <w:gridCol w:w="2699"/>
        <w:gridCol w:w="1941"/>
        <w:gridCol w:w="2699"/>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Выработка, млрд. кВт•ч</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Выработка, млрд. кВт•ч</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США</w:t>
            </w:r>
            <w:r w:rsidRPr="009923F8">
              <w:rPr>
                <w:rFonts w:ascii="Times New Roman" w:eastAsia="Times New Roman" w:hAnsi="Times New Roman" w:cs="Times New Roman"/>
                <w:sz w:val="24"/>
                <w:szCs w:val="24"/>
              </w:rPr>
              <w:br/>
              <w:t>Япония</w:t>
            </w:r>
            <w:r w:rsidRPr="009923F8">
              <w:rPr>
                <w:rFonts w:ascii="Times New Roman" w:eastAsia="Times New Roman" w:hAnsi="Times New Roman" w:cs="Times New Roman"/>
                <w:sz w:val="24"/>
                <w:szCs w:val="24"/>
              </w:rPr>
              <w:br/>
              <w:t>Китай</w:t>
            </w:r>
            <w:r w:rsidRPr="009923F8">
              <w:rPr>
                <w:rFonts w:ascii="Times New Roman" w:eastAsia="Times New Roman" w:hAnsi="Times New Roman" w:cs="Times New Roman"/>
                <w:sz w:val="24"/>
                <w:szCs w:val="24"/>
              </w:rPr>
              <w:br/>
              <w:t>Россия</w:t>
            </w:r>
            <w:r w:rsidRPr="009923F8">
              <w:rPr>
                <w:rFonts w:ascii="Times New Roman" w:eastAsia="Times New Roman" w:hAnsi="Times New Roman" w:cs="Times New Roman"/>
                <w:sz w:val="24"/>
                <w:szCs w:val="24"/>
              </w:rPr>
              <w:br/>
              <w:t>Канада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3600</w:t>
            </w:r>
            <w:r w:rsidRPr="009923F8">
              <w:rPr>
                <w:rFonts w:ascii="Times New Roman" w:eastAsia="Times New Roman" w:hAnsi="Times New Roman" w:cs="Times New Roman"/>
                <w:sz w:val="24"/>
                <w:szCs w:val="24"/>
              </w:rPr>
              <w:br/>
              <w:t>930</w:t>
            </w:r>
            <w:r w:rsidRPr="009923F8">
              <w:rPr>
                <w:rFonts w:ascii="Times New Roman" w:eastAsia="Times New Roman" w:hAnsi="Times New Roman" w:cs="Times New Roman"/>
                <w:sz w:val="24"/>
                <w:szCs w:val="24"/>
              </w:rPr>
              <w:br/>
              <w:t>900</w:t>
            </w:r>
            <w:r w:rsidRPr="009923F8">
              <w:rPr>
                <w:rFonts w:ascii="Times New Roman" w:eastAsia="Times New Roman" w:hAnsi="Times New Roman" w:cs="Times New Roman"/>
                <w:sz w:val="24"/>
                <w:szCs w:val="24"/>
              </w:rPr>
              <w:br/>
              <w:t>845</w:t>
            </w:r>
            <w:r w:rsidRPr="009923F8">
              <w:rPr>
                <w:rFonts w:ascii="Times New Roman" w:eastAsia="Times New Roman" w:hAnsi="Times New Roman" w:cs="Times New Roman"/>
                <w:sz w:val="24"/>
                <w:szCs w:val="24"/>
              </w:rPr>
              <w:br/>
              <w:t>530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ФРГ</w:t>
            </w:r>
            <w:r w:rsidRPr="009923F8">
              <w:rPr>
                <w:rFonts w:ascii="Times New Roman" w:eastAsia="Times New Roman" w:hAnsi="Times New Roman" w:cs="Times New Roman"/>
                <w:sz w:val="24"/>
                <w:szCs w:val="24"/>
              </w:rPr>
              <w:br/>
              <w:t>Франция</w:t>
            </w:r>
            <w:r w:rsidRPr="009923F8">
              <w:rPr>
                <w:rFonts w:ascii="Times New Roman" w:eastAsia="Times New Roman" w:hAnsi="Times New Roman" w:cs="Times New Roman"/>
                <w:sz w:val="24"/>
                <w:szCs w:val="24"/>
              </w:rPr>
              <w:br/>
              <w:t>Индия</w:t>
            </w:r>
            <w:r w:rsidRPr="009923F8">
              <w:rPr>
                <w:rFonts w:ascii="Times New Roman" w:eastAsia="Times New Roman" w:hAnsi="Times New Roman" w:cs="Times New Roman"/>
                <w:sz w:val="24"/>
                <w:szCs w:val="24"/>
              </w:rPr>
              <w:br/>
              <w:t>Великобритания</w:t>
            </w:r>
            <w:r w:rsidRPr="009923F8">
              <w:rPr>
                <w:rFonts w:ascii="Times New Roman" w:eastAsia="Times New Roman" w:hAnsi="Times New Roman" w:cs="Times New Roman"/>
                <w:sz w:val="24"/>
                <w:szCs w:val="24"/>
              </w:rPr>
              <w:br/>
              <w:t>Бразилия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500</w:t>
            </w:r>
            <w:r w:rsidRPr="009923F8">
              <w:rPr>
                <w:rFonts w:ascii="Times New Roman" w:eastAsia="Times New Roman" w:hAnsi="Times New Roman" w:cs="Times New Roman"/>
                <w:sz w:val="24"/>
                <w:szCs w:val="24"/>
              </w:rPr>
              <w:br/>
              <w:t>440</w:t>
            </w:r>
            <w:r w:rsidRPr="009923F8">
              <w:rPr>
                <w:rFonts w:ascii="Times New Roman" w:eastAsia="Times New Roman" w:hAnsi="Times New Roman" w:cs="Times New Roman"/>
                <w:sz w:val="24"/>
                <w:szCs w:val="24"/>
              </w:rPr>
              <w:br/>
              <w:t>400</w:t>
            </w:r>
            <w:r w:rsidRPr="009923F8">
              <w:rPr>
                <w:rFonts w:ascii="Times New Roman" w:eastAsia="Times New Roman" w:hAnsi="Times New Roman" w:cs="Times New Roman"/>
                <w:sz w:val="24"/>
                <w:szCs w:val="24"/>
              </w:rPr>
              <w:br/>
              <w:t>310</w:t>
            </w:r>
            <w:r w:rsidRPr="009923F8">
              <w:rPr>
                <w:rFonts w:ascii="Times New Roman" w:eastAsia="Times New Roman" w:hAnsi="Times New Roman" w:cs="Times New Roman"/>
                <w:sz w:val="24"/>
                <w:szCs w:val="24"/>
              </w:rPr>
              <w:br/>
              <w:t>265</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большинстве промышленно развитых стран созданы единые энергосистемы, хотя в США, Канаде, Китае и Бразилии они отсутствуют. Есть межгосударственные (региональные) энергосистемы.</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Из всей производимой в мире электроэнергии (на начало 90-х гг.) около 62% вырабатывается на ТЭС, около 20% на ГЭС и около 17% - на АЭС и 1% - на использовании альтернативных источников.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некоторых странах на ГЭС вырабатывается значительно большая часть электроэнергии: в Норвегии (99%), Австрии, Новой Зеландии, Бразилии, Гондурасе, Гватемале, Танзании, Непале, Шри-Ланке (80-90% общей выработки электроэнергии). В Канаде, Швейцарии - более 60%, в Швеции и Египте 50-60 %.</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Степень освоенности гидроресурсов в разных регионах мира различна (в целом по миру лишь 14%). В Японии гидроресурсы используются на 2/3, в США и Канаде - на 3/5, в Латинской Америке - на 1/10, а в Африке используется менее чем 1/20 гидроресурсов.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lastRenderedPageBreak/>
        <w:br/>
        <w:t>В настоящее время из 110 действующих ГЭС с мощностью более 1 млн. кВт более 50% находятся в промышленно развитых странах с рыночной экономикой (в Канаде 17, США - 16). Крупнейшие по мощности из действующих за рубежом ГЭС: бразильско-парагвайская "Итайпу" - на реке Парана - мощностью 12,6 млн. кВт; венесуэльская "Гури" на р.Карони и др. Крупнейшие ГЭС в России построены на реке Енисей: Красноярская, Саяно-Шушенская ГЭС (мощностью более 6 млн. кВт).</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некоторых странах возможности использования экономического гидроэнергетического потенциала почти исчерпаны (Швеция, ФРГ), в других - только начинается его использование.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Около 1/2 мощностей мировых ГЭС и выработки на них электроэнергии приходится на США, Канаду и страны Европы.</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Однако в целом по миру основную роль в электроснабжении выполняют ТЭС, работающие на минеральном топливе, главным образом на угле, нефти или газе.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Наиболее велика доля углей в теплоэнергетике ЮАР (почти 100%), Австралии (около 75%), Германии и США (более 50%).</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Угольный топливно-энергетический цикл - один из экологически наиболее опасных. Поэтому расширяется использование "альтернативных" источников энергии (солнца, ветра, приливов и отливов). Но наибольшее практическое применение получило использование ядерной энергии.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До начала 90-х годов ядерная энергетика развивалась опережающими темпами по отношению ко всей электроэнергетике. Доля АЭС возрастала особенно быстро в высокоразвитых в экономическом отношении странах и районах, дефицитных по другим энергоресурсам.</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Однако в связи с резким удешевлением нефти и газа, т.е. уменьшением стоимостных преимуществ АЭС перед ТЭС, а также в связи с психологическим воздействием аварии на Чернобыльской АЭС (1986 г., в бывш. СССР) и активизацией противников ядерной энергетики - темпы ее роста заметно снизились.</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Тем не менее, в 29 странах мира действуют АЭС. Годовая выработка электроэнергии превысила 1 трлн. кВт/ч. Больше всего доля АЭС в общем производстве электроэнергии во Франции и Бельгии. Более 2/3 суммарной мощности всех АЭС мира сосредоточено в странах: США, Франция, Япония, Германия, Великобритания и Россия. В Литве доля АЭС в общей выработке электроэнергии составляет 78%, во Франции - 77%, в Бельгии - 57%, в Швеции - 47%, тогда как в США - 19%, в России - 11%.</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 долю атомных станций США в суммарной мощности АЭС мира приходится около 40%.</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Крупнейший атомно-энергетический комплекс - "Фукусима" расположен на о. Хонсю в Японии, он насчитывает 10 энергоблоков общей мощностью более 9 млн. кВт.</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 xml:space="preserve">Альтернативные источники пока обеспечивают лишь очень небольшую часть мировой потребности в электроэнергии. Только в некоторых странах Центральной Америки, на </w:t>
      </w:r>
      <w:r w:rsidRPr="009923F8">
        <w:rPr>
          <w:rFonts w:ascii="Times New Roman" w:eastAsia="Times New Roman" w:hAnsi="Times New Roman" w:cs="Times New Roman"/>
          <w:sz w:val="24"/>
          <w:szCs w:val="24"/>
        </w:rPr>
        <w:lastRenderedPageBreak/>
        <w:t>Филиппинах и в Исландии существенное значение имеют геотермальные электростанции; в Израиле, на Кипре довольно широко используют солнечную энергию.</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ГОРНОДОБЫВАЮЩАЯ.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Горнодобывающая промышленность обеспечивает добычу минерального топлива, руд черных, цветных, редких и благородных металлов, а также неметаллического сырья. Номенклатура этой отрасли включает десятки видов топлива и сырья. Но основу ее составляет добыча таких видов топлива, как нефть, природный газ и уголь, таких видов рудного сырья, как железные, марганцевые, медные, полиметаллические, алюминиевые руды, таких видов нерудного сырья, как поваренные, калийные соли, фосфориты. По объему добычи особо выделяются уголь, нефть, железная руда, мировая добыча каждого из которых достигла 1 млрд. т. Бокситов и фосфоритов добывают свыше 100 млн. т, марганцевых руд - более 20 млн. т, а остальных видов рудного сырья - значительно меньше. Например, мировое производство золота в последние годы держится на уровне 2,3 тыс. т.</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Между странами Севера и Юга добыча различных видов минерального сырья распределяется неодинаково.</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Страны Севера полностью или почти полностью обеспечивают свои потребности в угле, природном газе, полиметаллах, уране, ряде легирующих металлов, золоте, платине, калийных солях. Следовательно, грузопотоки этих видов минерального сырья находятся преимущественно в пределах данной группы стран. Например, поставщиками урана являются Канада, Австралия, ЮАР, калийных солей - Канада, ФРГ.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Наряду с этим страны Севера лишь наполовину обеспечивают свои потребности в железных, медных, марганцевых рудах, хромитах, бокситах, алмазах, ввозя недостающее сырье из стран Юга. Примером такого рода может служить железная руда, добыча которой примерно поровну распределяется между экономически развитыми (США, Канада, Австралия, ЮАР, Швеция, Россия, Украина) и развивающимися (Китай, Бразилия, Индия, Венесуэла, Либерия) странами Ежегодно в мировую торговлю поступает около 400 млн. т железной руды, причем тот же рисунок дает представление о главных "железорудных мостах", сложившихся к настоящему времени:</w:t>
      </w:r>
      <w:r w:rsidRPr="009923F8">
        <w:rPr>
          <w:rFonts w:ascii="Times New Roman" w:eastAsia="Times New Roman" w:hAnsi="Times New Roman" w:cs="Times New Roman"/>
          <w:sz w:val="24"/>
          <w:szCs w:val="24"/>
        </w:rPr>
        <w:br/>
        <w:t>Австралия -&gt; Япония</w:t>
      </w:r>
      <w:r w:rsidRPr="009923F8">
        <w:rPr>
          <w:rFonts w:ascii="Times New Roman" w:eastAsia="Times New Roman" w:hAnsi="Times New Roman" w:cs="Times New Roman"/>
          <w:sz w:val="24"/>
          <w:szCs w:val="24"/>
        </w:rPr>
        <w:br/>
        <w:t>Австралия -&gt; Западная Европа</w:t>
      </w:r>
      <w:r w:rsidRPr="009923F8">
        <w:rPr>
          <w:rFonts w:ascii="Times New Roman" w:eastAsia="Times New Roman" w:hAnsi="Times New Roman" w:cs="Times New Roman"/>
          <w:sz w:val="24"/>
          <w:szCs w:val="24"/>
        </w:rPr>
        <w:br/>
        <w:t>Бразилия -&gt; Япония</w:t>
      </w:r>
      <w:r w:rsidRPr="009923F8">
        <w:rPr>
          <w:rFonts w:ascii="Times New Roman" w:eastAsia="Times New Roman" w:hAnsi="Times New Roman" w:cs="Times New Roman"/>
          <w:sz w:val="24"/>
          <w:szCs w:val="24"/>
        </w:rPr>
        <w:br/>
        <w:t>Бразилия -&gt; Западная Европа</w:t>
      </w:r>
      <w:r w:rsidRPr="009923F8">
        <w:rPr>
          <w:rFonts w:ascii="Times New Roman" w:eastAsia="Times New Roman" w:hAnsi="Times New Roman" w:cs="Times New Roman"/>
          <w:sz w:val="24"/>
          <w:szCs w:val="24"/>
        </w:rPr>
        <w:br/>
        <w:t>США -&gt; Западная Европа.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Наконец, сохраняется очень сильная зависимость стран Севера от поставок из стран Юга нефти, олова, кобальта и некоторых других видов сырья.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Международное географическое разделение труда в горнодобывающей промышленности привело к тому, что в мире сформировались 6 главных "горнодобывающих держав", на долю которых приходится более 2/3 всей добычи сырья и топлива. Четыре из них относятся к экономически развитым странам Запада - США, Канада, Австралия, ЮАР, две - к постсоциалистическим и социалистическим странам - Россия и Китай. Горнодобывающая промышленность получила также развитие во многих других развитых и развивающихся странах. Но большей частью они специализируются на добыче одного-двух видов минерального сырья: например, Польша - угля, Чили - медной руды, Малайзия - оловянной руды.</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lastRenderedPageBreak/>
        <w:t>Таблица 12. Доля России в мировых запасах и добыче некоторых видов природных ресурсов в конце 90-х гг.</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2642"/>
        <w:gridCol w:w="878"/>
        <w:gridCol w:w="2262"/>
        <w:gridCol w:w="878"/>
        <w:gridCol w:w="2935"/>
      </w:tblGrid>
      <w:tr w:rsidR="009923F8" w:rsidRPr="009923F8" w:rsidTr="009923F8">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Виды ресурсов</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Запасы (разведанные)</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Добыча (производство)</w:t>
            </w:r>
          </w:p>
        </w:tc>
      </w:tr>
      <w:tr w:rsidR="009923F8" w:rsidRPr="009923F8" w:rsidTr="009923F8">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доля, %</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место в мире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доля, %</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место в мире</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Уголь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3-е (после США, Китая)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5-е (после Китая, США, Индии, Австралии)</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Нефть (включая газовый конденсат)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13,0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2-е (после Саудовской Аравии)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3-е (после США, Саудовской Аравии)</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Природный газ</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28,0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Железные руды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32,0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14,0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4-е* (после Китая, Бразилии, Австралии)</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Апатиты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Водные ресурсы (речной сток), всего</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2-е (после Бразилии)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4-е** (после США, Канады, Бразилии)</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Лесные (запасы древесины)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23,0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1-е</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8-е*** (после США, Индии, Китая и др.)</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Земельные (пахотные земли)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3-е (после США, Индии)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7-е (после Китая, США, Индии, Франции и др.)</w:t>
            </w:r>
          </w:p>
        </w:tc>
      </w:tr>
      <w:tr w:rsidR="009923F8" w:rsidRPr="009923F8" w:rsidTr="009923F8">
        <w:tc>
          <w:tcPr>
            <w:tcW w:w="0" w:type="auto"/>
            <w:gridSpan w:val="5"/>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 Производство электроэнергии на ГЭС.</w:t>
            </w:r>
            <w:r w:rsidRPr="009923F8">
              <w:rPr>
                <w:rFonts w:ascii="Times New Roman" w:eastAsia="Times New Roman" w:hAnsi="Times New Roman" w:cs="Times New Roman"/>
                <w:sz w:val="24"/>
                <w:szCs w:val="24"/>
              </w:rPr>
              <w:br/>
              <w:t>** Вывозка древесины.</w:t>
            </w:r>
            <w:r w:rsidRPr="009923F8">
              <w:rPr>
                <w:rFonts w:ascii="Times New Roman" w:eastAsia="Times New Roman" w:hAnsi="Times New Roman" w:cs="Times New Roman"/>
                <w:sz w:val="24"/>
                <w:szCs w:val="24"/>
              </w:rPr>
              <w:br/>
              <w:t>*** Валовое производство зерновых и зернобобовых культур.</w:t>
            </w:r>
          </w:p>
        </w:tc>
      </w:tr>
    </w:tbl>
    <w:p w:rsidR="009923F8" w:rsidRPr="009923F8" w:rsidRDefault="009923F8" w:rsidP="009923F8">
      <w:pPr>
        <w:shd w:val="clear" w:color="auto" w:fill="FFFFFF"/>
        <w:spacing w:after="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ЧЕРНАЯ МЕТАЛЛУРГИЯ.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Мировая выплавка стали в середине 90-х годов достигла 750 млн. т. Однако этот показатель либо не растет, либо растет очень медленно, что связано с общим уменьшением металлоемкости (расхода черных металлов на единицу продукции) производства, широким применением пластмасс и других конструкционных материалов.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 крупным регионам мира выплавка стали распределяется следующим образом: зарубежная Азия - 38 %, зарубежная Европа - 25%, Северная Америка - 15%, страны СНГ- 12 %. Остальное приходится на Латинскую Америку, Африку и Австралию. Порядок отдельных стран, входящих в первую десятку стран мира, непостоянен, изменчив. Еще не так давно первое место в мире по выплавке стали занимал Советский Союз, затем оно перешло к Японии, а в 1996 г. - к Китаю.</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13. Страны мира, лидирующие по выплавке стали</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256"/>
        <w:gridCol w:w="2797"/>
        <w:gridCol w:w="1692"/>
        <w:gridCol w:w="2797"/>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Выплавка стали, в млн. 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Выплавка стали, в млн. т</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 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 Респ. Корея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2. Япония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 Италия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 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 Украина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 Бразилия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 ФРГ</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 Индия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последнее время в географическом распределении мирового производства черных металлов отчетливо проявляется тенденция уменьшения доли стран Севера и увеличения доли стран Юга. Это объясняется, с одной стороны, потребностями индустриализации развивающихся стран, а с другой - переносом в эти страны "грязных" производств, к числу которых относится и черная металлургия. Однако в развивающихся странах производится в основном рядовой металл, тогда как выплавка высококачественных сталей по-прежнему концентрируется в странах Севера.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География мировой черной металлургии исторически сложилась под влиянием разных типов ориентации. В течение полутора веков преобладала ее ориентация на каменноугольные бассейны и производство кокса: так возникли главные металлургические базы в США, зарубежной Европе, России, Китае, на Украине. Хотя и в меньшей мере, но проявлялась также ориентация на железорудные бассейны. Однако в эпоху НТР произошло ослабление подобной топливно-сырьевой ориентации черной металлургии. Сначала стала преобладать ориентация на грузопотоки коксующегося каменного угля и железной руды. В результате черная металлургия Японии, стран Западной Европы, а отчасти и США начала все более тяготеть к морским портам. В последнее же время особенно усилилась ориентация на потребителя. Это во многом объясняется переходом от сооружения огромных комбинатов к строительству специализированных небольших, так называемых мини-заводов, размещение которых ориентируется на потребителей металла.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Крупнейшими в мире экспортерами стали (главным образом в виде проката и труб) являются Япония, Германия, страны Бенилюкс (Бельгия, Нидерланды, Люксембург), Франция, Италия, Великобритания и Южная Корея.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ЦВЕТНАЯ МЕТАЛЛУРГИЯ.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Эта отрасль по объему производства металлов уступает черной металлургии примерно в 20 раз. Тем не менее, значение ее очень велико. В первую очередь это относится к таким ведущим отраслям цветной металлургии, как алюминиевая и медная промышленность.</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Размещение предприятий цветной металлургии складывается под влиянием многих природных и экономических факторов.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Раньше предприятия цветной металлургии размещались преимущественно вблизи источников сырья, так как преобладала металлургия тяжелых металлов (меди, олова и др.), т.к. руды тяжелых металлов отличаются низким содержанием металла в руде.</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середине ХХ века ускоренно развивалась металлургия легких цветных металлов (особенно алюминиевая промышленность). Поэтому усилилась энергетическая ориентация в размещении отрасли. Поэтому заводы строятся вблизи источников дешевой энергии.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 xml:space="preserve">С 1979-х годов стало возрастать значение вторичного сырья, поэтому усилилась </w:t>
      </w:r>
      <w:r w:rsidRPr="009923F8">
        <w:rPr>
          <w:rFonts w:ascii="Times New Roman" w:eastAsia="Times New Roman" w:hAnsi="Times New Roman" w:cs="Times New Roman"/>
          <w:sz w:val="24"/>
          <w:szCs w:val="24"/>
        </w:rPr>
        <w:lastRenderedPageBreak/>
        <w:t>ориентация на потребителя.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96% веса производимых цветным металлов приходится на алюминий, медь, цинк и свинец.</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Мировое производство </w:t>
      </w:r>
      <w:r w:rsidRPr="009923F8">
        <w:rPr>
          <w:rFonts w:ascii="Times New Roman" w:eastAsia="Times New Roman" w:hAnsi="Times New Roman" w:cs="Times New Roman"/>
          <w:b/>
          <w:bCs/>
          <w:sz w:val="24"/>
          <w:szCs w:val="24"/>
        </w:rPr>
        <w:t>алюминия</w:t>
      </w:r>
      <w:r w:rsidRPr="009923F8">
        <w:rPr>
          <w:rFonts w:ascii="Times New Roman" w:eastAsia="Times New Roman" w:hAnsi="Times New Roman" w:cs="Times New Roman"/>
          <w:sz w:val="24"/>
          <w:szCs w:val="24"/>
        </w:rPr>
        <w:t> в середине 90-х годов составило 20 млн. т. При этом Европа (включая Россию) произвела 6,6 млн. т. Северная Америка - 6,4 млн. т, Латинская Америка - 2,1 млн. т, Азия - 1,7 млн. т, Австралия и Океания - 1,7 млн. т и Африка - 0,9 млн. т. К числу ведущих экспортеров алюминия относятся Россия, Канада, Австралия, Норвегия, а импортеров - Япония, США, ФРГ.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Мировая выплавка </w:t>
      </w:r>
      <w:r w:rsidRPr="009923F8">
        <w:rPr>
          <w:rFonts w:ascii="Times New Roman" w:eastAsia="Times New Roman" w:hAnsi="Times New Roman" w:cs="Times New Roman"/>
          <w:b/>
          <w:bCs/>
          <w:sz w:val="24"/>
          <w:szCs w:val="24"/>
        </w:rPr>
        <w:t>меди</w:t>
      </w:r>
      <w:r w:rsidRPr="009923F8">
        <w:rPr>
          <w:rFonts w:ascii="Times New Roman" w:eastAsia="Times New Roman" w:hAnsi="Times New Roman" w:cs="Times New Roman"/>
          <w:sz w:val="24"/>
          <w:szCs w:val="24"/>
        </w:rPr>
        <w:t> - около 10 млн. т. К числу главных производителей этого металла относятся Чили, США, Канада, страны СНГ, Китай, Австралия, Замбия, Польша, Перу, Индонезия. Главные экспортеры рафинированной меди - Чили, Замбия, Конго, а импортеры - США, ФРГ, Франция, Италия, Япония.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последние два-три десятилетия наметился сдвиг цветной металлургии из экономически развитых в развивающиеся страны, которые производят уже более 4/5 всей меди и более 1/3 алюминия. Этот сдвиг лишь отчасти объясняется потребностями их индустриализации. Главную роль играет политика переноса "грязных" производств из стран Севера в страны Юга. Но основными потребителями цветных металлов по-прежнему остаются страны Европы, Северной Америки и Япония.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МАШИНОСТРОЕНИЕ.</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Машиностроение - ведущая отрасль мировой промышленности как по числу занятых (80 млн. человек), так и по стоимости выпускаемой продукции (более 1/3 всего промышленного производства). В состав машиностроения входят десятки разных подотраслей. Но главную роль играют общее машиностроение, транспортное машиностроение, электротехника и электроника. Всего в мире ежегодно производится более 1 млн. металлорежущих станков и тракторов, 50 млн. автомобилей, 130 млн. телевизоров.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География мирового машиностроения отличается очень большой неравномерностью: почти 9/10 всего производства приходится на страны Севера. Главный машиностроительный регион мира - Северная Америка, где выпускаются практически все виды машиностроительной продукции, от самой высокой до средней и низкой степени сложности. Второй регион - зарубежная Европа, - который производит главным образом массовую машиностроительную продукцию, но сохраняет свои позиции и в некоторых новейших отраслях. Третий регион включает Японию, Корею и некоторые НИС Юго-Восточной Азии; здесь также сочетается продукция массового машиностроения с выпуском изделий самой высокой сложности. Четвертый регион - страны СНГ, в особенности Россия, Украина, Белоруссия.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последние два-три десятилетия машиностроение получило развитие и в некоторых странах Азии, Африки и Латинской Америки. В первую очередь это относится к Бразилии, Аргентине, Мексике, Индии, НИС Азии. Некоторые из них уже вошли в "первую десятку" стран, например, по выпуску электронной продукции, включая бытовую электронику (радиоприемники, телевизоры, магнитофоны и др.), хотя многие построенные в них высокотехнологичные предприятия, во-первых, являются филиалами западных фирм и, во-вторых, представляют собой сборочные заводы. Подавляющее же большинство развивающихся стран на мировой карте машиностроения продолжает оставаться "белым пятном".</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lastRenderedPageBreak/>
        <w:t>ХИМИЧЕСКАЯ ПРОМЫШЛЕННОСТЬ.</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XX век стал веком бурного развития химической промышленности. Наряду с машиностроением это самая динамичная отрасль современной индустрии, во многом определяющая научно-технический прогресс.</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эпоху НТР продолжается рост производства в "нижних этажах" химической промышленности, производящих серную кислоту, минеральные удобрения, различные химикаты. Например, мировое производство серной кислоты превышает 150 млн. т (ведущие страны - США, Китай, Россия, Япония), производство минеральных удобрений - 160 млн. т (ведущие страны - США, Китай, Канада, Индия, Россия). Но еще более высокими темпами развиваются те отрасли "верхних этажей", которые связаны с выпуском продукции не основной химии, а химии органического синтеза. Так, мировое производство пластмасс уже приближается к 100 млн. т (ведущие страны США, Япония, ФРГ, Франция), производство химических волокон составляет 20 млн. т (ведущие страны США, Китай, Республика Корея, Япония, ФРГ).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целом в мировой химической промышленности сложилось несколько крупных регионов - США, зарубежная Европа, Япония, Китай, страны СНГ, НИС Азии. В большинстве из них получили развитие горнохимическая промышленность, производство минеральных удобрений, основной химической продукции, но в особенности продукции органического синтеза и полимерных материалов. В развивающихся странах до недавнего времени химическая промышленность была представлена в основном добычей сырья. Однако после мирового энергетического кризиса середины 70-х годов эта отрасль стала довольно быстро расти, и в развивающихся странах, особенно богатых ресурсами нефти и газа (страны Персидского залива, Северной Африки, Мексика, Венесуэла).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ТЕКСТИЛЬНАЯ ПРОМЫШЛЕННОСТЬ.</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Текстильная промышленность - едва ли не старейшая отрасль мирового промышленного производства. В течение многих столетий она являлась его главной, определяющей отраслью. И ныне она остается ведущей отраслью легкой промышленности, о масштабах и значении которой говорит следующий показатель: ежегодно в мире производится 115-120 млрд. м различного вида тканей. Примерно 70 % из этого количества приходится на страны "первой десятки".</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Больше всего в мире производят </w:t>
      </w:r>
      <w:r w:rsidRPr="009923F8">
        <w:rPr>
          <w:rFonts w:ascii="Times New Roman" w:eastAsia="Times New Roman" w:hAnsi="Times New Roman" w:cs="Times New Roman"/>
          <w:b/>
          <w:bCs/>
          <w:sz w:val="24"/>
          <w:szCs w:val="24"/>
        </w:rPr>
        <w:t>хлопчатобумажных тканей</w:t>
      </w:r>
      <w:r w:rsidRPr="009923F8">
        <w:rPr>
          <w:rFonts w:ascii="Times New Roman" w:eastAsia="Times New Roman" w:hAnsi="Times New Roman" w:cs="Times New Roman"/>
          <w:sz w:val="24"/>
          <w:szCs w:val="24"/>
        </w:rPr>
        <w:t>. Эта отрасль все сильнее смещается из стран Севера в страны Юга: около 1/2 мирового выпуска таких тканей дают Китай и Индия, хотя роль США, Японии, России также остается значительной.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 втором месте - производство тканей из </w:t>
      </w:r>
      <w:r w:rsidRPr="009923F8">
        <w:rPr>
          <w:rFonts w:ascii="Times New Roman" w:eastAsia="Times New Roman" w:hAnsi="Times New Roman" w:cs="Times New Roman"/>
          <w:b/>
          <w:bCs/>
          <w:sz w:val="24"/>
          <w:szCs w:val="24"/>
        </w:rPr>
        <w:t>химического волокна</w:t>
      </w:r>
      <w:r w:rsidRPr="009923F8">
        <w:rPr>
          <w:rFonts w:ascii="Times New Roman" w:eastAsia="Times New Roman" w:hAnsi="Times New Roman" w:cs="Times New Roman"/>
          <w:sz w:val="24"/>
          <w:szCs w:val="24"/>
        </w:rPr>
        <w:t>. Лидируют по их выпуску США, из других экономически развитых стран можно назвать Японию, ФРГ, Францию, Республику Корею, Россию, а из развивающихся прежде всего Индию, Китай и Бразилию.</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 третьем месте - производство </w:t>
      </w:r>
      <w:r w:rsidRPr="009923F8">
        <w:rPr>
          <w:rFonts w:ascii="Times New Roman" w:eastAsia="Times New Roman" w:hAnsi="Times New Roman" w:cs="Times New Roman"/>
          <w:b/>
          <w:bCs/>
          <w:sz w:val="24"/>
          <w:szCs w:val="24"/>
        </w:rPr>
        <w:t>шелковых тканей</w:t>
      </w:r>
      <w:r w:rsidRPr="009923F8">
        <w:rPr>
          <w:rFonts w:ascii="Times New Roman" w:eastAsia="Times New Roman" w:hAnsi="Times New Roman" w:cs="Times New Roman"/>
          <w:sz w:val="24"/>
          <w:szCs w:val="24"/>
        </w:rPr>
        <w:t>, оно сосредоточено в основном в экономически развитых странах, в особенности в США и Японии. Из развивающихся стран в "первую десятку" входят только Индия и Китай.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Четвертое место занимает выпуск </w:t>
      </w:r>
      <w:r w:rsidRPr="009923F8">
        <w:rPr>
          <w:rFonts w:ascii="Times New Roman" w:eastAsia="Times New Roman" w:hAnsi="Times New Roman" w:cs="Times New Roman"/>
          <w:b/>
          <w:bCs/>
          <w:sz w:val="24"/>
          <w:szCs w:val="24"/>
        </w:rPr>
        <w:t>шерстяных тканей</w:t>
      </w:r>
      <w:r w:rsidRPr="009923F8">
        <w:rPr>
          <w:rFonts w:ascii="Times New Roman" w:eastAsia="Times New Roman" w:hAnsi="Times New Roman" w:cs="Times New Roman"/>
          <w:sz w:val="24"/>
          <w:szCs w:val="24"/>
        </w:rPr>
        <w:t>, в производстве которых главную роль также пока играют экономически развитые страны, но на первое место, обогнав Италию, Россию и Японию, вышел Китай.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 xml:space="preserve">В целом же текстильная промышленность в развивающихся странах Азии, Африки и </w:t>
      </w:r>
      <w:r w:rsidRPr="009923F8">
        <w:rPr>
          <w:rFonts w:ascii="Times New Roman" w:eastAsia="Times New Roman" w:hAnsi="Times New Roman" w:cs="Times New Roman"/>
          <w:sz w:val="24"/>
          <w:szCs w:val="24"/>
        </w:rPr>
        <w:lastRenderedPageBreak/>
        <w:t>Латинской Америки ныне развивается значительно быстрее, чем в экономически развитых странах зарубежной Европы и России, где она переживает кризис. Поэтому и доля развивающихся стран в мировом производстве тканей все время возрастает.</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ГЕОГРАФИЯ СЕЛЬСКОГО ХОЗЯЙСТВА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ОБЩАЯ ХАРАКТЕРИСТИКА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Сельское хозяйство - вторая ведущая отрасль материального производства. Это не только древнейшее, но и наиболее распространенное занятие людей: в мире нет ни одной страны, жители которой не занимались бы сельским хозяйством и смежными отраслями - лесным хозяйством, охотой, рыболовством. Во всем мире в них занято более 1,1 млрд. человек.</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Повсеместность сельского хозяйства сочетается с очень большим его разнообразием. Ученые выделяют примерно 50 его типов. Но все эти типы можно объединить в большие группы: </w:t>
      </w:r>
      <w:r w:rsidRPr="009923F8">
        <w:rPr>
          <w:rFonts w:ascii="Times New Roman" w:eastAsia="Times New Roman" w:hAnsi="Times New Roman" w:cs="Times New Roman"/>
          <w:b/>
          <w:bCs/>
          <w:sz w:val="24"/>
          <w:szCs w:val="24"/>
        </w:rPr>
        <w:t>интенсивного</w:t>
      </w:r>
      <w:r w:rsidRPr="009923F8">
        <w:rPr>
          <w:rFonts w:ascii="Times New Roman" w:eastAsia="Times New Roman" w:hAnsi="Times New Roman" w:cs="Times New Roman"/>
          <w:sz w:val="24"/>
          <w:szCs w:val="24"/>
        </w:rPr>
        <w:t> и </w:t>
      </w:r>
      <w:r w:rsidRPr="009923F8">
        <w:rPr>
          <w:rFonts w:ascii="Times New Roman" w:eastAsia="Times New Roman" w:hAnsi="Times New Roman" w:cs="Times New Roman"/>
          <w:b/>
          <w:bCs/>
          <w:sz w:val="24"/>
          <w:szCs w:val="24"/>
        </w:rPr>
        <w:t>экстенсивного</w:t>
      </w:r>
      <w:r w:rsidRPr="009923F8">
        <w:rPr>
          <w:rFonts w:ascii="Times New Roman" w:eastAsia="Times New Roman" w:hAnsi="Times New Roman" w:cs="Times New Roman"/>
          <w:sz w:val="24"/>
          <w:szCs w:val="24"/>
        </w:rPr>
        <w:t>, </w:t>
      </w:r>
      <w:r w:rsidRPr="009923F8">
        <w:rPr>
          <w:rFonts w:ascii="Times New Roman" w:eastAsia="Times New Roman" w:hAnsi="Times New Roman" w:cs="Times New Roman"/>
          <w:b/>
          <w:bCs/>
          <w:sz w:val="24"/>
          <w:szCs w:val="24"/>
        </w:rPr>
        <w:t>товарного</w:t>
      </w:r>
      <w:r w:rsidRPr="009923F8">
        <w:rPr>
          <w:rFonts w:ascii="Times New Roman" w:eastAsia="Times New Roman" w:hAnsi="Times New Roman" w:cs="Times New Roman"/>
          <w:sz w:val="24"/>
          <w:szCs w:val="24"/>
        </w:rPr>
        <w:t> и </w:t>
      </w:r>
      <w:r w:rsidRPr="009923F8">
        <w:rPr>
          <w:rFonts w:ascii="Times New Roman" w:eastAsia="Times New Roman" w:hAnsi="Times New Roman" w:cs="Times New Roman"/>
          <w:b/>
          <w:bCs/>
          <w:sz w:val="24"/>
          <w:szCs w:val="24"/>
        </w:rPr>
        <w:t>потребительского сельского хозяйства</w:t>
      </w:r>
      <w:r w:rsidRPr="009923F8">
        <w:rPr>
          <w:rFonts w:ascii="Times New Roman" w:eastAsia="Times New Roman" w:hAnsi="Times New Roman" w:cs="Times New Roman"/>
          <w:sz w:val="24"/>
          <w:szCs w:val="24"/>
        </w:rPr>
        <w:t>. В этом отношении между экономически развитыми и развивающимися странами сохраняются очень большие различия.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экономически развитых странах преобладает </w:t>
      </w:r>
      <w:r w:rsidRPr="009923F8">
        <w:rPr>
          <w:rFonts w:ascii="Times New Roman" w:eastAsia="Times New Roman" w:hAnsi="Times New Roman" w:cs="Times New Roman"/>
          <w:b/>
          <w:bCs/>
          <w:sz w:val="24"/>
          <w:szCs w:val="24"/>
        </w:rPr>
        <w:t>товарное</w:t>
      </w:r>
      <w:r w:rsidRPr="009923F8">
        <w:rPr>
          <w:rFonts w:ascii="Times New Roman" w:eastAsia="Times New Roman" w:hAnsi="Times New Roman" w:cs="Times New Roman"/>
          <w:sz w:val="24"/>
          <w:szCs w:val="24"/>
        </w:rPr>
        <w:t> (то есть, предназначенное главным образом для продажи) сельское хозяйство, которое в свою очередь включает как интенсивное земледелие с плодосменными севооборотами, интенсивное животноводство с заготовкой кормов, садоводство и огородничество, так и экстенсивное земледелие и пастбищное животноводство.</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Особенно высокого уровня товарности достигло сельское хозяйство наиболее развитых постиндустриальных стран. Доля экономически активного населения, занятого в сельском хозяйстве, в этих странах составляет всего 2-5 %, но производительность труда и товарность очень высоки. Это объясняется высоким уровнем механизации, химизации, электрификации, внедрением в эту отрасль микроэлектроники, достижений генетики и биотехнологии. Это объясняется также узкой специализацией большинства ферм, сращиванием сельского хозяйства с промышленностью, которое привело к тому, что агропромышленный комплекс в этой группе стран приобрел форму так называемого </w:t>
      </w:r>
      <w:r w:rsidRPr="009923F8">
        <w:rPr>
          <w:rFonts w:ascii="Times New Roman" w:eastAsia="Times New Roman" w:hAnsi="Times New Roman" w:cs="Times New Roman"/>
          <w:b/>
          <w:bCs/>
          <w:sz w:val="24"/>
          <w:szCs w:val="24"/>
        </w:rPr>
        <w:t>агробизнеса</w:t>
      </w:r>
      <w:r w:rsidRPr="009923F8">
        <w:rPr>
          <w:rFonts w:ascii="Times New Roman" w:eastAsia="Times New Roman" w:hAnsi="Times New Roman" w:cs="Times New Roman"/>
          <w:sz w:val="24"/>
          <w:szCs w:val="24"/>
        </w:rPr>
        <w:t>. Наряду с производством собственно сельскохозяйственной продукции, он включает ее переработку, хранение, перевозку и сбыт, а также выпуск техники, удобрений и др. В результате урожайность зерновых культур в этих странах обычно составляет 40-50 ц/га, но нередко поднимается и выше. В целом эти страны играют в мировом сельском хозяйстве ведущую роль, являясь не только крупнейшими производителями, но и экспортерами многих продуктов.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Постсоциалистические страны, включая Россию, также являются крупными производителями продовольствия и сельскохозяйственного сырья, но общий уровень товарности и интенсивности сельского хозяйства пока еще в них заметно более низкий. Например, средняя урожайность зерновых культур в большинстве из этих стран колеблется в пределах от 10 до 20 ц/га.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развивающихся странах сельское хозяйство имеет совсем другой характер. Хотя в этой отрасли занята примерно 1/2 всех жителей (а в странах Тропической Африки даже до 80-90 %) и роль ее в мировом сельскохозяйственном производстве довольно значительна, в целом в странах Азии, Африки и Латинской Америки. Преобладает традиционное потребительское или </w:t>
      </w:r>
      <w:r w:rsidRPr="009923F8">
        <w:rPr>
          <w:rFonts w:ascii="Times New Roman" w:eastAsia="Times New Roman" w:hAnsi="Times New Roman" w:cs="Times New Roman"/>
          <w:b/>
          <w:bCs/>
          <w:sz w:val="24"/>
          <w:szCs w:val="24"/>
        </w:rPr>
        <w:t>малотоварное</w:t>
      </w:r>
      <w:r w:rsidRPr="009923F8">
        <w:rPr>
          <w:rFonts w:ascii="Times New Roman" w:eastAsia="Times New Roman" w:hAnsi="Times New Roman" w:cs="Times New Roman"/>
          <w:sz w:val="24"/>
          <w:szCs w:val="24"/>
        </w:rPr>
        <w:t xml:space="preserve"> (т.е. предназначенное, прежде всего, для личного потребления) сельское хозяйство. Малотоварный сектор представлен многими миллионами мелких крестьянских наделов. Господствует мотыжное земледелие при </w:t>
      </w:r>
      <w:r w:rsidRPr="009923F8">
        <w:rPr>
          <w:rFonts w:ascii="Times New Roman" w:eastAsia="Times New Roman" w:hAnsi="Times New Roman" w:cs="Times New Roman"/>
          <w:sz w:val="24"/>
          <w:szCs w:val="24"/>
        </w:rPr>
        <w:lastRenderedPageBreak/>
        <w:t>слабом использовании техники, кочевое скотоводство. Не менее 20 млн. семей ведут еще более примитивное подсечно-огневое земледелие. В результате десятки развивающихся стран не могут обеспечить себя необходимыми продуктами питания и зависят от импорта продовольствия.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Однако на этом фоне сложились отдельные очаги высокотоварного сельского хозяйства, представленные </w:t>
      </w:r>
      <w:r w:rsidRPr="009923F8">
        <w:rPr>
          <w:rFonts w:ascii="Times New Roman" w:eastAsia="Times New Roman" w:hAnsi="Times New Roman" w:cs="Times New Roman"/>
          <w:b/>
          <w:bCs/>
          <w:sz w:val="24"/>
          <w:szCs w:val="24"/>
        </w:rPr>
        <w:t>плантациями</w:t>
      </w:r>
      <w:r w:rsidRPr="009923F8">
        <w:rPr>
          <w:rFonts w:ascii="Times New Roman" w:eastAsia="Times New Roman" w:hAnsi="Times New Roman" w:cs="Times New Roman"/>
          <w:sz w:val="24"/>
          <w:szCs w:val="24"/>
        </w:rPr>
        <w:t> некоторых тропических и субтропических культур (кофе, какао, чай, сахарный тростник, бананы и др.). Эти плантации занимают лучшие земли и дают продукцию для экспорта. Но обычно они принадлежат не тем странам, где находятся, а фирмам, монополиям стран Запада. С таким плантационным хозяйством тесно связано понятие об очень узкой, </w:t>
      </w:r>
      <w:r w:rsidRPr="009923F8">
        <w:rPr>
          <w:rFonts w:ascii="Times New Roman" w:eastAsia="Times New Roman" w:hAnsi="Times New Roman" w:cs="Times New Roman"/>
          <w:b/>
          <w:bCs/>
          <w:sz w:val="24"/>
          <w:szCs w:val="24"/>
        </w:rPr>
        <w:t>монокультурной специализации</w:t>
      </w:r>
      <w:r w:rsidRPr="009923F8">
        <w:rPr>
          <w:rFonts w:ascii="Times New Roman" w:eastAsia="Times New Roman" w:hAnsi="Times New Roman" w:cs="Times New Roman"/>
          <w:sz w:val="24"/>
          <w:szCs w:val="24"/>
        </w:rPr>
        <w:t> отдельных развивающихся стран, особенно африканских. Например, Уганда может служить примером страны с монокультурой кофе, Гана - какао, Гамбия - арахиса, остров Маврикий - сахарного тростника.</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Понятие о "зеленой революции".</w:t>
      </w:r>
      <w:r w:rsidRPr="009923F8">
        <w:rPr>
          <w:rFonts w:ascii="Times New Roman" w:eastAsia="Times New Roman" w:hAnsi="Times New Roman" w:cs="Times New Roman"/>
          <w:sz w:val="24"/>
          <w:szCs w:val="24"/>
        </w:rPr>
        <w:t> Это понятие получило широкое распространение в 60-х годах, когда вслед за экономически развитыми странами "зеленая революция" началась и в развивающихся странах. </w:t>
      </w:r>
      <w:r w:rsidRPr="009923F8">
        <w:rPr>
          <w:rFonts w:ascii="Times New Roman" w:eastAsia="Times New Roman" w:hAnsi="Times New Roman" w:cs="Times New Roman"/>
          <w:b/>
          <w:bCs/>
          <w:sz w:val="24"/>
          <w:szCs w:val="24"/>
        </w:rPr>
        <w:t>"Зеленая революция" - это преобразование сельского хозяйства на основе современной агротехники</w:t>
      </w:r>
      <w:r w:rsidRPr="009923F8">
        <w:rPr>
          <w:rFonts w:ascii="Times New Roman" w:eastAsia="Times New Roman" w:hAnsi="Times New Roman" w:cs="Times New Roman"/>
          <w:sz w:val="24"/>
          <w:szCs w:val="24"/>
        </w:rPr>
        <w:t>, представляющее собой одну из форм проявления НТР. "Зеленая революция" включает три основных компонента: 1) выращивание новых сортов культур, прежде всего зерновых, 2) расширение орошаемых земель, 3) более широкое применение современной техники и удобрений.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результате "зеленой революции" урожайность зерновых культур возросла в два-три раза. Некоторые из развивающихся стран, например Индия, стали удовлетворять свои потребности в зерне путем собственного производства. Тем не менее "зеленая революция" не оправдала полностью возлагавшихся на нее надежд. Во-первых, она носит ярко выраженный очаговый характер и получила наибольшее распространение в Мексике, ряде стран Южной и Юго-Восточной Азии. Во-вторых, она коснулась только земель, принадлежащих крупным хозяевам и иностранным компаниям, почти ничего не изменив в традиционном малотоварном, потребительском секторе.</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РАСТЕНИЕВОДСТВО</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Зерновые культуры.</w:t>
      </w:r>
      <w:r w:rsidRPr="009923F8">
        <w:rPr>
          <w:rFonts w:ascii="Times New Roman" w:eastAsia="Times New Roman" w:hAnsi="Times New Roman" w:cs="Times New Roman"/>
          <w:sz w:val="24"/>
          <w:szCs w:val="24"/>
        </w:rPr>
        <w:t> Зерновые культуры занимают 750 млн. га или примерно 12 всех обрабатываемых земель мира. Ареал их распространения фактически совпадает с ареалом расселения людей. Мировое производство зерновых во второй половине XX в. значительно выросло: с 800 млн. т в 1950 г. до 1850 млн. т в 1995 г. Однако в последнее время этот рост замедлился и уровень мирового производства стабилизировался. Более 3/4 всего мирового производства зерна приходится на десять ведущих стран.</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14. Первые десять стран мира по производству зерновых культур</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392"/>
        <w:gridCol w:w="2535"/>
        <w:gridCol w:w="1593"/>
        <w:gridCol w:w="2535"/>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Производство в млн. 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Производство в млн. т</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 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480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 Канада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 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360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 Индонезия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 Индия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230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 Бразилия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 Украина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 Франция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 Турция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30</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Однако об обеспеченности их зерном правильнее судить не по размерам валового сбора, а по производству из расчета на душу населения. "Рекордсменом" мира по данному показателю оказывается Канада (почти 1700 кг). Более 1000 кг зерна на душу населения производят США и Франция, тогда как в Индии и Индонезии этот показатель составляет всего 250 кг, а в Китае в последние годы поднялся до 400 кг.</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15.Структура валового сбора зерновых культур в мире (%)</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197"/>
        <w:gridCol w:w="609"/>
        <w:gridCol w:w="1199"/>
        <w:gridCol w:w="1018"/>
        <w:gridCol w:w="740"/>
        <w:gridCol w:w="769"/>
        <w:gridCol w:w="1009"/>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Пшеница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Рис</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Кукуруза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Ячмень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Овес</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Рожь</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Прочие</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28</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Зерновое хозяйство мира, образно говоря, держится на трех хлебах - пшенице, рисе и кукурузе, которые вместе обеспечивают 4/5 валового сбора зерновых культур. Пшеница, которую выращивают в 70 странах, собирая ежегодно 530-560 млн. т, служит главным хлебом примерно для половины человечества. Рис (530 млн. т) - основной продукт питания для другой половины человечества. Кукуруза (470 млн. т) также играет большую роль как продовольственная и фуражная культура. Однако основные черты их размещения на Земном шаре довольно различны.</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Выделяются два больших </w:t>
      </w:r>
      <w:r w:rsidRPr="009923F8">
        <w:rPr>
          <w:rFonts w:ascii="Times New Roman" w:eastAsia="Times New Roman" w:hAnsi="Times New Roman" w:cs="Times New Roman"/>
          <w:b/>
          <w:bCs/>
          <w:sz w:val="24"/>
          <w:szCs w:val="24"/>
        </w:rPr>
        <w:t>пшеничных пояса</w:t>
      </w:r>
      <w:r w:rsidRPr="009923F8">
        <w:rPr>
          <w:rFonts w:ascii="Times New Roman" w:eastAsia="Times New Roman" w:hAnsi="Times New Roman" w:cs="Times New Roman"/>
          <w:sz w:val="24"/>
          <w:szCs w:val="24"/>
        </w:rPr>
        <w:t> - северный и южный. Северный пояс охватывает США, Канаду, страны зарубежной Европы, страны СНГ, Китай, Индию, Пакистан, некоторые другие страны. Южный пояс, значительно меньший по размерам, состоит из трех отдельных частей: Аргентины, ЮАР и Австралии. География возделывания кукурузы в целом напоминает географию мирового пшеничного хозяйства и также позволяет выделить северный и южный пояса с той разницей, что 40 % мирового сбора кукурузы дает одна страна - Соединенные Штаты. А вот размещение посевов и сборов риса в мире совершенно иное: 1/10 его мирового сбора приходится на страны Восточной, Юго-Восточной и Южной Азии, в особенности на Китай, Индию и Индонезию.</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На мировой рынок ежегодно поступает примерно 200 млн. т зерна, в основном пшеницы и кукурузы. Главные его экспортеры - США, Канада, Австралия, Аргентина, Франция. Главные его импортеры - некоторые страны зарубежной Европы, Юго-Западной и Восточной Азии, Латинской Америки, а также Россия и ряд других стран СНГ.</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Другие продовольственные и непродовольственные культуры.</w:t>
      </w:r>
      <w:r w:rsidRPr="009923F8">
        <w:rPr>
          <w:rFonts w:ascii="Times New Roman" w:eastAsia="Times New Roman" w:hAnsi="Times New Roman" w:cs="Times New Roman"/>
          <w:sz w:val="24"/>
          <w:szCs w:val="24"/>
        </w:rPr>
        <w:t> Помимо зерновых для обеспечения людей продовольствием используются многие другие культуры. Среди </w:t>
      </w:r>
      <w:r w:rsidRPr="009923F8">
        <w:rPr>
          <w:rFonts w:ascii="Times New Roman" w:eastAsia="Times New Roman" w:hAnsi="Times New Roman" w:cs="Times New Roman"/>
          <w:b/>
          <w:bCs/>
          <w:sz w:val="24"/>
          <w:szCs w:val="24"/>
        </w:rPr>
        <w:t>масличных культур</w:t>
      </w:r>
      <w:r w:rsidRPr="009923F8">
        <w:rPr>
          <w:rFonts w:ascii="Times New Roman" w:eastAsia="Times New Roman" w:hAnsi="Times New Roman" w:cs="Times New Roman"/>
          <w:sz w:val="24"/>
          <w:szCs w:val="24"/>
        </w:rPr>
        <w:t> наибольшее значение имеют соя (главные производители - США, Бразилия, Китай), подсолнечник (Украина, Россия, Балканские страны), арахис (Индия, страны Западной Африки), олива (страны Средиземноморья). Из </w:t>
      </w:r>
      <w:r w:rsidRPr="009923F8">
        <w:rPr>
          <w:rFonts w:ascii="Times New Roman" w:eastAsia="Times New Roman" w:hAnsi="Times New Roman" w:cs="Times New Roman"/>
          <w:b/>
          <w:bCs/>
          <w:sz w:val="24"/>
          <w:szCs w:val="24"/>
        </w:rPr>
        <w:t>клубнеплодов</w:t>
      </w:r>
      <w:r w:rsidRPr="009923F8">
        <w:rPr>
          <w:rFonts w:ascii="Times New Roman" w:eastAsia="Times New Roman" w:hAnsi="Times New Roman" w:cs="Times New Roman"/>
          <w:sz w:val="24"/>
          <w:szCs w:val="24"/>
        </w:rPr>
        <w:t> больше всего собирают картофеля (главные производители - Китай, Россия, Польша, США). Сахар получают из </w:t>
      </w:r>
      <w:r w:rsidRPr="009923F8">
        <w:rPr>
          <w:rFonts w:ascii="Times New Roman" w:eastAsia="Times New Roman" w:hAnsi="Times New Roman" w:cs="Times New Roman"/>
          <w:b/>
          <w:bCs/>
          <w:sz w:val="24"/>
          <w:szCs w:val="24"/>
        </w:rPr>
        <w:t>сахарного тростника</w:t>
      </w:r>
      <w:r w:rsidRPr="009923F8">
        <w:rPr>
          <w:rFonts w:ascii="Times New Roman" w:eastAsia="Times New Roman" w:hAnsi="Times New Roman" w:cs="Times New Roman"/>
          <w:sz w:val="24"/>
          <w:szCs w:val="24"/>
        </w:rPr>
        <w:t> (2/3) и </w:t>
      </w:r>
      <w:r w:rsidRPr="009923F8">
        <w:rPr>
          <w:rFonts w:ascii="Times New Roman" w:eastAsia="Times New Roman" w:hAnsi="Times New Roman" w:cs="Times New Roman"/>
          <w:b/>
          <w:bCs/>
          <w:sz w:val="24"/>
          <w:szCs w:val="24"/>
        </w:rPr>
        <w:t>сахарной свеклы</w:t>
      </w:r>
      <w:r w:rsidRPr="009923F8">
        <w:rPr>
          <w:rFonts w:ascii="Times New Roman" w:eastAsia="Times New Roman" w:hAnsi="Times New Roman" w:cs="Times New Roman"/>
          <w:sz w:val="24"/>
          <w:szCs w:val="24"/>
        </w:rPr>
        <w:t> (1/3). По сбору сахарного тростника особенно выделяются Бразилия, Куба, Индия, Китай, по сбору сахарной свеклы - Украина, Россия, Франция, Германия, США. В качестве </w:t>
      </w:r>
      <w:r w:rsidRPr="009923F8">
        <w:rPr>
          <w:rFonts w:ascii="Times New Roman" w:eastAsia="Times New Roman" w:hAnsi="Times New Roman" w:cs="Times New Roman"/>
          <w:b/>
          <w:bCs/>
          <w:sz w:val="24"/>
          <w:szCs w:val="24"/>
        </w:rPr>
        <w:t>тонизирующих культур</w:t>
      </w:r>
      <w:r w:rsidRPr="009923F8">
        <w:rPr>
          <w:rFonts w:ascii="Times New Roman" w:eastAsia="Times New Roman" w:hAnsi="Times New Roman" w:cs="Times New Roman"/>
          <w:sz w:val="24"/>
          <w:szCs w:val="24"/>
        </w:rPr>
        <w:t> обычно употребляются чай (главные производители - Индия, Китай, Шри-Ланка), кофе (Бразилия, Колумбия, страны Западной Африки), какао (Кот-д'Ивуар, Гана, Бразилия).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Из волокнистых культур наибольшее значение имеет </w:t>
      </w:r>
      <w:r w:rsidRPr="009923F8">
        <w:rPr>
          <w:rFonts w:ascii="Times New Roman" w:eastAsia="Times New Roman" w:hAnsi="Times New Roman" w:cs="Times New Roman"/>
          <w:b/>
          <w:bCs/>
          <w:sz w:val="24"/>
          <w:szCs w:val="24"/>
        </w:rPr>
        <w:t>хлопчатник</w:t>
      </w:r>
      <w:r w:rsidRPr="009923F8">
        <w:rPr>
          <w:rFonts w:ascii="Times New Roman" w:eastAsia="Times New Roman" w:hAnsi="Times New Roman" w:cs="Times New Roman"/>
          <w:sz w:val="24"/>
          <w:szCs w:val="24"/>
        </w:rPr>
        <w:t xml:space="preserve">. Мировое производство хлопка-волокна составляет 18-20 млн. т. Главный сбор обеспечивают Китай, США, Индия, Пакистан, Узбекистан, некоторые страны Африки и Латинской Америки. </w:t>
      </w:r>
      <w:r w:rsidRPr="009923F8">
        <w:rPr>
          <w:rFonts w:ascii="Times New Roman" w:eastAsia="Times New Roman" w:hAnsi="Times New Roman" w:cs="Times New Roman"/>
          <w:sz w:val="24"/>
          <w:szCs w:val="24"/>
        </w:rPr>
        <w:lastRenderedPageBreak/>
        <w:t>Производство </w:t>
      </w:r>
      <w:r w:rsidRPr="009923F8">
        <w:rPr>
          <w:rFonts w:ascii="Times New Roman" w:eastAsia="Times New Roman" w:hAnsi="Times New Roman" w:cs="Times New Roman"/>
          <w:b/>
          <w:bCs/>
          <w:sz w:val="24"/>
          <w:szCs w:val="24"/>
        </w:rPr>
        <w:t>натурального каучука</w:t>
      </w:r>
      <w:r w:rsidRPr="009923F8">
        <w:rPr>
          <w:rFonts w:ascii="Times New Roman" w:eastAsia="Times New Roman" w:hAnsi="Times New Roman" w:cs="Times New Roman"/>
          <w:sz w:val="24"/>
          <w:szCs w:val="24"/>
        </w:rPr>
        <w:t> на 85 % сосредоточено в странах Юго-Восточной Азии (Малайзия, Индонезия, Таиланд).</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ЖИВОТНОВОДСТВО</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Подобно зерновым культурам животноводство распространено почти повсеместно, причем луга и пастбища занимают в три раза больше земель, чем пашня. География мирового животноводства в первую очередь определяется размещением скота, общее поголовье которого составляет примерно 4 млрд. голов. Главную роль при этом играют разведение крупного рогатого скота, овец и свиней.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Мировое поголовье крупного рогатого скота - 1300 млн. голов. В "первую десятку" стран по этому показателю входят и экономически развитые и развивающиеся страны.</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16. Первые десять стран мира по размерам поголовья крупного рогатого скота</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575"/>
        <w:gridCol w:w="2079"/>
        <w:gridCol w:w="1564"/>
        <w:gridCol w:w="2079"/>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КРС, в млн. голов</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КРС, в млн. голов</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 Индия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270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 Бразилия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 Мексика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 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125</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 Австралия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25</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 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 Франция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 Аргентина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 Украина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20</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Однако типы хозяйствования в этих странах очень сильно различаются. Интенсивное молочное и мясо-молочное животноводство наиболее распространено в лесной и лесостепной зонах умеренного пояса (США, Россия, Украина, Франция). Содержание скота здесь стойловое или пастбищно-стойловое. Мясной скот разводят преимущественно в более засушливых районах умеренного и субтропического поясов, где преобладает экстенсивное отгонно-пастбищное скотоводство (Бразилия, Аргентина, Мексика). В некоторых районах США, Аргентины, Австралии возникли крупные по площади товарные хозяйства (ранчо) - настоящие </w:t>
      </w:r>
      <w:r w:rsidRPr="009923F8">
        <w:rPr>
          <w:rFonts w:ascii="Times New Roman" w:eastAsia="Times New Roman" w:hAnsi="Times New Roman" w:cs="Times New Roman"/>
          <w:b/>
          <w:bCs/>
          <w:sz w:val="24"/>
          <w:szCs w:val="24"/>
        </w:rPr>
        <w:t>"фабрики мяса"</w:t>
      </w:r>
      <w:r w:rsidRPr="009923F8">
        <w:rPr>
          <w:rFonts w:ascii="Times New Roman" w:eastAsia="Times New Roman" w:hAnsi="Times New Roman" w:cs="Times New Roman"/>
          <w:sz w:val="24"/>
          <w:szCs w:val="24"/>
        </w:rPr>
        <w:t>. Что же касается Индии, то очень большое поголовье крупного рогатого скота в этой стране - прежде всего следствие догмата индуизма, запрещающего убивать "священных коров"; скот здесь малопродуктивный, низкопородный.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Овцеводство (1200 млн. голов) мясо-шерстяного направления получило распространение в пределах умеренного пояса Европы и Северной Америки. Овцеводство тонкорунного и полутонкорунного направления характерно для более засушливых районов Юго-Западной и Центральной Азии, степных и полупустынных районов Австралии, Аргентины. Австралии же принадлежит мировое первенство по размерам поголовья овец (140 млн. голов).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Свиноводство (800 млн. голов) - источник получения 2/5 всей мясной продукции. Более половины всего поголовья свиней приходится на Азию, прежде всего на Китай (400 млн. голов). За ним с очень большим отрывом следуют США, Бразилия, Россия, ФРГ, Испания.</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РЫБОЛОВСТВО</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Рыболовство - один из древнейших промыслов человечества. Значение рыболовства в наши дни определяется прежде всего тем, что рыба и рыбопродукты - важнейший элемент сбалансированного питания, источник ценных белков. На протяжении второй половины XX в. улов рыбы и добыча морепродуктов (на них приходится немногим более 1/10 всего улова) постепенно возрастали, достигнув к началу 90-х годов уровня в 100 млн. т. Но затем этот показатель стабилизировался, что объясняется многими причинами, но в первую очередь угрозой истощения рыбных ресурсов. Между океанами улов рыбы и добыча морепродуктов распределяются следующим образом: на Тихий океан приходится 64 %, Атлантический - 27 % и Индийский - 9 %.</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Главные рыболовные районы мира расположены в пределах континентального шельфа Тихого и Атлантического океанов.</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В Тихом океане это его северо-западные и северо-восточные окраинные части, к которым выходят территории России, Японии, Китая, Кореи, США, Канады, а также прибрежные районы Южной Америки. В Атлантическом океане это также северо-западная часть, расположенная у берегов США и Канады, и северо-восточная часть, расположенная у берегов Западной Европы. Именно в пределах этих зон расположены главные рыболовные страны мира.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17.Первые десять стран мира по размерам уловов рыбы и добычи морепродуктов</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256"/>
        <w:gridCol w:w="1682"/>
        <w:gridCol w:w="1692"/>
        <w:gridCol w:w="1682"/>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Улов, в млн. т</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Улов, в млн. т</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 Китай</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21,0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6. Индия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4,4</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 Перу</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11,7</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 Россия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4,3</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3. Япония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8,2</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 Респ. Корея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2,7</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4. Чили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7,9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9. Норвегия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2,6</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 США</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5,9</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10. Исландия</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1,8</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 последнее время в мировом рыболовстве все большую роль начинает играть аквакультура, включающая также марикультуру, т. е. выращивание водных организмов в морской среде. В начале 90-х годов мировая продукция аквакультуры превысила уже 15 млн. т. Примерно 4/5 ее дают страны Азии - Китай, Япония, Республика Корея, Индия, Филиппины, где в пресноводных водоемах разводят главным образом карпа, а на морских фермах и плантациях - рыбу, моллюсков, креветок, крабов, мидий, водоросли. Некоторое развитие аквакультура получила также в Европе и Северной Америке.</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ГЕОГРАФИЯ МИРОВОГО ТРАНСПОРТА</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Мировая транспортная система. Все пути сообщения, транспортные предприятия и транспортные средства в совокупности образуют мировую транспортную систему, масштабы которой очень велики. На мировом транспорте занято более 100 млн. человек. Общая длина транспортной сети мира, без морских трасс, составляет 36 млн. км. Ежегодно в мире всеми видами транспорта перевозится более 100 млрд. т грузов и более 1 трлн пассажиров. В этих перевозках участвуют свыше 650 млн. автомобилей, 40 тыс. морских судов, 10 тыс. рейсовых самолетов, 200 тыс. локомотивов.</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Таблица 18. Протяженность транспортной сети мира (в тыс. км)</w:t>
      </w:r>
    </w:p>
    <w:tbl>
      <w:tblPr>
        <w:tblW w:w="0" w:type="auto"/>
        <w:tblBorders>
          <w:top w:val="outset" w:sz="2" w:space="0" w:color="C2C2C2"/>
          <w:left w:val="outset" w:sz="2" w:space="0" w:color="C2C2C2"/>
          <w:bottom w:val="outset" w:sz="2" w:space="0" w:color="C2C2C2"/>
          <w:right w:val="outset" w:sz="2" w:space="0" w:color="C2C2C2"/>
        </w:tblBorders>
        <w:tblCellMar>
          <w:left w:w="0" w:type="dxa"/>
          <w:right w:w="0" w:type="dxa"/>
        </w:tblCellMar>
        <w:tblLook w:val="04A0"/>
      </w:tblPr>
      <w:tblGrid>
        <w:gridCol w:w="1671"/>
        <w:gridCol w:w="2292"/>
        <w:gridCol w:w="2163"/>
        <w:gridCol w:w="1754"/>
        <w:gridCol w:w="1715"/>
      </w:tblGrid>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lastRenderedPageBreak/>
              <w:t>Железные дороги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Автомобильные дороги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Внутренние водные пути</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Трубопроводы</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Воздушные пути</w:t>
            </w:r>
          </w:p>
        </w:tc>
      </w:tr>
      <w:tr w:rsidR="009923F8" w:rsidRPr="009923F8" w:rsidTr="009923F8">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1200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24000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550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1700</w:t>
            </w:r>
          </w:p>
        </w:tc>
        <w:tc>
          <w:tcPr>
            <w:tcW w:w="0" w:type="auto"/>
            <w:tcBorders>
              <w:top w:val="outset" w:sz="6" w:space="0" w:color="FFFFFF"/>
              <w:left w:val="outset" w:sz="6" w:space="0" w:color="FFFFFF"/>
              <w:bottom w:val="outset" w:sz="6" w:space="0" w:color="FFFFFF"/>
              <w:right w:val="outset" w:sz="6" w:space="0" w:color="FFFFFF"/>
            </w:tcBorders>
            <w:shd w:val="clear" w:color="auto" w:fill="auto"/>
            <w:tcMar>
              <w:top w:w="120" w:type="dxa"/>
              <w:left w:w="120" w:type="dxa"/>
              <w:bottom w:w="120" w:type="dxa"/>
              <w:right w:w="120" w:type="dxa"/>
            </w:tcMar>
            <w:vAlign w:val="center"/>
            <w:hideMark/>
          </w:tcPr>
          <w:p w:rsidR="009923F8" w:rsidRPr="009923F8" w:rsidRDefault="009923F8" w:rsidP="009923F8">
            <w:pPr>
              <w:spacing w:after="0" w:line="240" w:lineRule="auto"/>
              <w:jc w:val="center"/>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8500</w:t>
            </w:r>
          </w:p>
        </w:tc>
      </w:tr>
    </w:tbl>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НТР оказала большое воздействие на "разделение труда" между отдельными видами транспорта. В мировом пассажирообороте внеконкурентное первое место (около 3/4) теперь принадлежит автомобильному транспорту, в мировом грузообороте - морскому транспорту (почти 2/3). Однако между отдельными регионами и странами в этом отношении существуют большие различия.</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t>Поэтому принято выделять также региональные транспортные системы, каждая из которых имеет свои особенности. Можно говорить о транспортных системах Северной Америки, зарубежной Европы, стран СНГ, Южной, Восточной и Юго-Западной Азии, Латинской Америки, Австралии, Тропической Африки и др.</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b/>
          <w:bCs/>
          <w:sz w:val="24"/>
          <w:szCs w:val="24"/>
        </w:rPr>
        <w:t>СУХОПУТНЫЙ ТРАНСПОРТ.</w:t>
      </w:r>
    </w:p>
    <w:p w:rsidR="009923F8" w:rsidRPr="009923F8" w:rsidRDefault="009923F8" w:rsidP="009923F8">
      <w:pPr>
        <w:shd w:val="clear" w:color="auto" w:fill="FFFFFF"/>
        <w:spacing w:after="150" w:line="240" w:lineRule="auto"/>
        <w:textAlignment w:val="top"/>
        <w:rPr>
          <w:rFonts w:ascii="Times New Roman" w:eastAsia="Times New Roman" w:hAnsi="Times New Roman" w:cs="Times New Roman"/>
          <w:sz w:val="24"/>
          <w:szCs w:val="24"/>
        </w:rPr>
      </w:pPr>
      <w:r w:rsidRPr="009923F8">
        <w:rPr>
          <w:rFonts w:ascii="Times New Roman" w:eastAsia="Times New Roman" w:hAnsi="Times New Roman" w:cs="Times New Roman"/>
          <w:sz w:val="24"/>
          <w:szCs w:val="24"/>
        </w:rPr>
        <w:t>Это понятие включает три вида транспорта: железнодорожный, автомобильный и трубопроводный.</w:t>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sz w:val="24"/>
          <w:szCs w:val="24"/>
        </w:rPr>
        <w:br/>
      </w:r>
      <w:r w:rsidRPr="009923F8">
        <w:rPr>
          <w:rFonts w:ascii="Times New Roman" w:eastAsia="Times New Roman" w:hAnsi="Times New Roman" w:cs="Times New Roman"/>
          <w:b/>
          <w:bCs/>
          <w:sz w:val="24"/>
          <w:szCs w:val="24"/>
        </w:rPr>
        <w:t>Железнодорожный транспорт</w:t>
      </w:r>
      <w:r w:rsidRPr="009923F8">
        <w:rPr>
          <w:rFonts w:ascii="Times New Roman" w:eastAsia="Times New Roman" w:hAnsi="Times New Roman" w:cs="Times New Roman"/>
          <w:sz w:val="24"/>
          <w:szCs w:val="24"/>
        </w:rPr>
        <w:t>, несмотря на снижение его доли в грузовых и в особенности в пассажирских перевозках, остается важным видом сухопутного транспорта. Железные дороги имеются в 140 странах мира, но более половины их общей длины приходится</w:t>
      </w:r>
    </w:p>
    <w:p w:rsidR="00655235" w:rsidRPr="009923F8" w:rsidRDefault="00655235" w:rsidP="008268B1">
      <w:pPr>
        <w:pStyle w:val="a3"/>
      </w:pPr>
    </w:p>
    <w:p w:rsidR="00655235" w:rsidRPr="00655235" w:rsidRDefault="00655235">
      <w:pPr>
        <w:rPr>
          <w:rFonts w:ascii="Times New Roman" w:hAnsi="Times New Roman" w:cs="Times New Roman"/>
          <w:sz w:val="24"/>
          <w:szCs w:val="24"/>
        </w:rPr>
      </w:pPr>
    </w:p>
    <w:sectPr w:rsidR="00655235" w:rsidRPr="00655235" w:rsidSect="001A4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6D" w:rsidRDefault="000D396D" w:rsidP="00580E9F">
      <w:pPr>
        <w:spacing w:after="0" w:line="240" w:lineRule="auto"/>
      </w:pPr>
      <w:r>
        <w:separator/>
      </w:r>
    </w:p>
  </w:endnote>
  <w:endnote w:type="continuationSeparator" w:id="1">
    <w:p w:rsidR="000D396D" w:rsidRDefault="000D396D" w:rsidP="0058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6D" w:rsidRDefault="000D396D" w:rsidP="00580E9F">
      <w:pPr>
        <w:spacing w:after="0" w:line="240" w:lineRule="auto"/>
      </w:pPr>
      <w:r>
        <w:separator/>
      </w:r>
    </w:p>
  </w:footnote>
  <w:footnote w:type="continuationSeparator" w:id="1">
    <w:p w:rsidR="000D396D" w:rsidRDefault="000D396D" w:rsidP="00580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37D4"/>
    <w:multiLevelType w:val="multilevel"/>
    <w:tmpl w:val="032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A6F41"/>
    <w:multiLevelType w:val="multilevel"/>
    <w:tmpl w:val="BEE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F3ED7"/>
    <w:multiLevelType w:val="multilevel"/>
    <w:tmpl w:val="134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90F8F"/>
    <w:multiLevelType w:val="multilevel"/>
    <w:tmpl w:val="015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E2E7A"/>
    <w:multiLevelType w:val="multilevel"/>
    <w:tmpl w:val="852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F52C5"/>
    <w:multiLevelType w:val="multilevel"/>
    <w:tmpl w:val="2D2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5235"/>
    <w:rsid w:val="000D396D"/>
    <w:rsid w:val="001A4E5E"/>
    <w:rsid w:val="00580E9F"/>
    <w:rsid w:val="00655235"/>
    <w:rsid w:val="006B6F08"/>
    <w:rsid w:val="008268B1"/>
    <w:rsid w:val="0099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5E"/>
  </w:style>
  <w:style w:type="paragraph" w:styleId="1">
    <w:name w:val="heading 1"/>
    <w:basedOn w:val="a"/>
    <w:link w:val="10"/>
    <w:uiPriority w:val="9"/>
    <w:qFormat/>
    <w:rsid w:val="00992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2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5235"/>
    <w:rPr>
      <w:b/>
      <w:bCs/>
    </w:rPr>
  </w:style>
  <w:style w:type="character" w:customStyle="1" w:styleId="10">
    <w:name w:val="Заголовок 1 Знак"/>
    <w:basedOn w:val="a0"/>
    <w:link w:val="1"/>
    <w:uiPriority w:val="9"/>
    <w:rsid w:val="009923F8"/>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9923F8"/>
    <w:rPr>
      <w:color w:val="0000FF"/>
      <w:u w:val="single"/>
    </w:rPr>
  </w:style>
  <w:style w:type="character" w:styleId="a6">
    <w:name w:val="FollowedHyperlink"/>
    <w:basedOn w:val="a0"/>
    <w:uiPriority w:val="99"/>
    <w:semiHidden/>
    <w:unhideWhenUsed/>
    <w:rsid w:val="009923F8"/>
    <w:rPr>
      <w:color w:val="800080"/>
      <w:u w:val="single"/>
    </w:rPr>
  </w:style>
  <w:style w:type="paragraph" w:customStyle="1" w:styleId="txt">
    <w:name w:val="txt"/>
    <w:basedOn w:val="a"/>
    <w:rsid w:val="00992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923F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923F8"/>
    <w:pPr>
      <w:ind w:left="720"/>
      <w:contextualSpacing/>
    </w:pPr>
  </w:style>
</w:styles>
</file>

<file path=word/webSettings.xml><?xml version="1.0" encoding="utf-8"?>
<w:webSettings xmlns:r="http://schemas.openxmlformats.org/officeDocument/2006/relationships" xmlns:w="http://schemas.openxmlformats.org/wordprocessingml/2006/main">
  <w:divs>
    <w:div w:id="203443320">
      <w:bodyDiv w:val="1"/>
      <w:marLeft w:val="0"/>
      <w:marRight w:val="0"/>
      <w:marTop w:val="0"/>
      <w:marBottom w:val="0"/>
      <w:divBdr>
        <w:top w:val="none" w:sz="0" w:space="0" w:color="auto"/>
        <w:left w:val="none" w:sz="0" w:space="0" w:color="auto"/>
        <w:bottom w:val="none" w:sz="0" w:space="0" w:color="auto"/>
        <w:right w:val="none" w:sz="0" w:space="0" w:color="auto"/>
      </w:divBdr>
    </w:div>
    <w:div w:id="353582610">
      <w:bodyDiv w:val="1"/>
      <w:marLeft w:val="0"/>
      <w:marRight w:val="0"/>
      <w:marTop w:val="0"/>
      <w:marBottom w:val="0"/>
      <w:divBdr>
        <w:top w:val="none" w:sz="0" w:space="0" w:color="auto"/>
        <w:left w:val="none" w:sz="0" w:space="0" w:color="auto"/>
        <w:bottom w:val="none" w:sz="0" w:space="0" w:color="auto"/>
        <w:right w:val="none" w:sz="0" w:space="0" w:color="auto"/>
      </w:divBdr>
    </w:div>
    <w:div w:id="511841167">
      <w:bodyDiv w:val="1"/>
      <w:marLeft w:val="0"/>
      <w:marRight w:val="0"/>
      <w:marTop w:val="0"/>
      <w:marBottom w:val="0"/>
      <w:divBdr>
        <w:top w:val="none" w:sz="0" w:space="0" w:color="auto"/>
        <w:left w:val="none" w:sz="0" w:space="0" w:color="auto"/>
        <w:bottom w:val="none" w:sz="0" w:space="0" w:color="auto"/>
        <w:right w:val="none" w:sz="0" w:space="0" w:color="auto"/>
      </w:divBdr>
    </w:div>
    <w:div w:id="542447030">
      <w:bodyDiv w:val="1"/>
      <w:marLeft w:val="0"/>
      <w:marRight w:val="0"/>
      <w:marTop w:val="0"/>
      <w:marBottom w:val="0"/>
      <w:divBdr>
        <w:top w:val="none" w:sz="0" w:space="0" w:color="auto"/>
        <w:left w:val="none" w:sz="0" w:space="0" w:color="auto"/>
        <w:bottom w:val="none" w:sz="0" w:space="0" w:color="auto"/>
        <w:right w:val="none" w:sz="0" w:space="0" w:color="auto"/>
      </w:divBdr>
    </w:div>
    <w:div w:id="579169937">
      <w:bodyDiv w:val="1"/>
      <w:marLeft w:val="0"/>
      <w:marRight w:val="0"/>
      <w:marTop w:val="0"/>
      <w:marBottom w:val="0"/>
      <w:divBdr>
        <w:top w:val="none" w:sz="0" w:space="0" w:color="auto"/>
        <w:left w:val="none" w:sz="0" w:space="0" w:color="auto"/>
        <w:bottom w:val="none" w:sz="0" w:space="0" w:color="auto"/>
        <w:right w:val="none" w:sz="0" w:space="0" w:color="auto"/>
      </w:divBdr>
      <w:divsChild>
        <w:div w:id="1199589522">
          <w:marLeft w:val="0"/>
          <w:marRight w:val="0"/>
          <w:marTop w:val="0"/>
          <w:marBottom w:val="0"/>
          <w:divBdr>
            <w:top w:val="none" w:sz="0" w:space="0" w:color="auto"/>
            <w:left w:val="none" w:sz="0" w:space="0" w:color="auto"/>
            <w:bottom w:val="none" w:sz="0" w:space="0" w:color="auto"/>
            <w:right w:val="none" w:sz="0" w:space="0" w:color="auto"/>
          </w:divBdr>
          <w:divsChild>
            <w:div w:id="1547528958">
              <w:marLeft w:val="0"/>
              <w:marRight w:val="0"/>
              <w:marTop w:val="0"/>
              <w:marBottom w:val="0"/>
              <w:divBdr>
                <w:top w:val="none" w:sz="0" w:space="0" w:color="auto"/>
                <w:left w:val="none" w:sz="0" w:space="0" w:color="auto"/>
                <w:bottom w:val="none" w:sz="0" w:space="0" w:color="auto"/>
                <w:right w:val="none" w:sz="0" w:space="0" w:color="auto"/>
              </w:divBdr>
            </w:div>
            <w:div w:id="1128821613">
              <w:marLeft w:val="0"/>
              <w:marRight w:val="0"/>
              <w:marTop w:val="0"/>
              <w:marBottom w:val="0"/>
              <w:divBdr>
                <w:top w:val="none" w:sz="0" w:space="0" w:color="auto"/>
                <w:left w:val="none" w:sz="0" w:space="0" w:color="auto"/>
                <w:bottom w:val="none" w:sz="0" w:space="0" w:color="auto"/>
                <w:right w:val="none" w:sz="0" w:space="0" w:color="auto"/>
              </w:divBdr>
              <w:divsChild>
                <w:div w:id="1067265996">
                  <w:marLeft w:val="0"/>
                  <w:marRight w:val="0"/>
                  <w:marTop w:val="0"/>
                  <w:marBottom w:val="0"/>
                  <w:divBdr>
                    <w:top w:val="none" w:sz="0" w:space="0" w:color="auto"/>
                    <w:left w:val="none" w:sz="0" w:space="0" w:color="auto"/>
                    <w:bottom w:val="none" w:sz="0" w:space="0" w:color="auto"/>
                    <w:right w:val="none" w:sz="0" w:space="0" w:color="auto"/>
                  </w:divBdr>
                </w:div>
              </w:divsChild>
            </w:div>
            <w:div w:id="1191147100">
              <w:marLeft w:val="0"/>
              <w:marRight w:val="0"/>
              <w:marTop w:val="0"/>
              <w:marBottom w:val="240"/>
              <w:divBdr>
                <w:top w:val="none" w:sz="0" w:space="9" w:color="auto"/>
                <w:left w:val="single" w:sz="6" w:space="9" w:color="CCCCCC"/>
                <w:bottom w:val="single" w:sz="6" w:space="6" w:color="CCCCCC"/>
                <w:right w:val="single" w:sz="6" w:space="9" w:color="CCCCCC"/>
              </w:divBdr>
              <w:divsChild>
                <w:div w:id="240726241">
                  <w:marLeft w:val="0"/>
                  <w:marRight w:val="0"/>
                  <w:marTop w:val="0"/>
                  <w:marBottom w:val="0"/>
                  <w:divBdr>
                    <w:top w:val="none" w:sz="0" w:space="0" w:color="auto"/>
                    <w:left w:val="none" w:sz="0" w:space="0" w:color="auto"/>
                    <w:bottom w:val="none" w:sz="0" w:space="0" w:color="auto"/>
                    <w:right w:val="none" w:sz="0" w:space="0" w:color="auto"/>
                  </w:divBdr>
                  <w:divsChild>
                    <w:div w:id="1519926146">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sChild>
                            <w:div w:id="1373269331">
                              <w:marLeft w:val="0"/>
                              <w:marRight w:val="0"/>
                              <w:marTop w:val="0"/>
                              <w:marBottom w:val="0"/>
                              <w:divBdr>
                                <w:top w:val="none" w:sz="0" w:space="0" w:color="auto"/>
                                <w:left w:val="none" w:sz="0" w:space="0" w:color="auto"/>
                                <w:bottom w:val="none" w:sz="0" w:space="0" w:color="auto"/>
                                <w:right w:val="none" w:sz="0" w:space="0" w:color="auto"/>
                              </w:divBdr>
                            </w:div>
                            <w:div w:id="863640905">
                              <w:marLeft w:val="0"/>
                              <w:marRight w:val="0"/>
                              <w:marTop w:val="0"/>
                              <w:marBottom w:val="0"/>
                              <w:divBdr>
                                <w:top w:val="none" w:sz="0" w:space="0" w:color="auto"/>
                                <w:left w:val="none" w:sz="0" w:space="0" w:color="auto"/>
                                <w:bottom w:val="none" w:sz="0" w:space="0" w:color="auto"/>
                                <w:right w:val="none" w:sz="0" w:space="0" w:color="auto"/>
                              </w:divBdr>
                            </w:div>
                          </w:divsChild>
                        </w:div>
                        <w:div w:id="789477787">
                          <w:marLeft w:val="0"/>
                          <w:marRight w:val="0"/>
                          <w:marTop w:val="0"/>
                          <w:marBottom w:val="0"/>
                          <w:divBdr>
                            <w:top w:val="none" w:sz="0" w:space="0" w:color="auto"/>
                            <w:left w:val="none" w:sz="0" w:space="0" w:color="auto"/>
                            <w:bottom w:val="none" w:sz="0" w:space="0" w:color="auto"/>
                            <w:right w:val="none" w:sz="0" w:space="0" w:color="auto"/>
                          </w:divBdr>
                          <w:divsChild>
                            <w:div w:id="1563641949">
                              <w:marLeft w:val="0"/>
                              <w:marRight w:val="0"/>
                              <w:marTop w:val="0"/>
                              <w:marBottom w:val="0"/>
                              <w:divBdr>
                                <w:top w:val="none" w:sz="0" w:space="0" w:color="auto"/>
                                <w:left w:val="none" w:sz="0" w:space="0" w:color="auto"/>
                                <w:bottom w:val="none" w:sz="0" w:space="0" w:color="auto"/>
                                <w:right w:val="none" w:sz="0" w:space="0" w:color="auto"/>
                              </w:divBdr>
                            </w:div>
                            <w:div w:id="6500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9300">
          <w:marLeft w:val="0"/>
          <w:marRight w:val="0"/>
          <w:marTop w:val="0"/>
          <w:marBottom w:val="0"/>
          <w:divBdr>
            <w:top w:val="none" w:sz="0" w:space="0" w:color="auto"/>
            <w:left w:val="none" w:sz="0" w:space="0" w:color="auto"/>
            <w:bottom w:val="none" w:sz="0" w:space="0" w:color="auto"/>
            <w:right w:val="none" w:sz="0" w:space="0" w:color="auto"/>
          </w:divBdr>
          <w:divsChild>
            <w:div w:id="574239413">
              <w:marLeft w:val="0"/>
              <w:marRight w:val="0"/>
              <w:marTop w:val="0"/>
              <w:marBottom w:val="0"/>
              <w:divBdr>
                <w:top w:val="none" w:sz="0" w:space="0" w:color="auto"/>
                <w:left w:val="none" w:sz="0" w:space="0" w:color="auto"/>
                <w:bottom w:val="none" w:sz="0" w:space="0" w:color="auto"/>
                <w:right w:val="none" w:sz="0" w:space="0" w:color="auto"/>
              </w:divBdr>
              <w:divsChild>
                <w:div w:id="1125926484">
                  <w:marLeft w:val="0"/>
                  <w:marRight w:val="0"/>
                  <w:marTop w:val="0"/>
                  <w:marBottom w:val="0"/>
                  <w:divBdr>
                    <w:top w:val="none" w:sz="0" w:space="0" w:color="auto"/>
                    <w:left w:val="none" w:sz="0" w:space="0" w:color="auto"/>
                    <w:bottom w:val="none" w:sz="0" w:space="0" w:color="auto"/>
                    <w:right w:val="none" w:sz="0" w:space="0" w:color="auto"/>
                  </w:divBdr>
                  <w:divsChild>
                    <w:div w:id="1084718634">
                      <w:marLeft w:val="0"/>
                      <w:marRight w:val="0"/>
                      <w:marTop w:val="0"/>
                      <w:marBottom w:val="0"/>
                      <w:divBdr>
                        <w:top w:val="none" w:sz="0" w:space="0" w:color="auto"/>
                        <w:left w:val="none" w:sz="0" w:space="0" w:color="auto"/>
                        <w:bottom w:val="none" w:sz="0" w:space="0" w:color="auto"/>
                        <w:right w:val="none" w:sz="0" w:space="0" w:color="auto"/>
                      </w:divBdr>
                      <w:divsChild>
                        <w:div w:id="954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4864">
      <w:bodyDiv w:val="1"/>
      <w:marLeft w:val="0"/>
      <w:marRight w:val="0"/>
      <w:marTop w:val="0"/>
      <w:marBottom w:val="0"/>
      <w:divBdr>
        <w:top w:val="none" w:sz="0" w:space="0" w:color="auto"/>
        <w:left w:val="none" w:sz="0" w:space="0" w:color="auto"/>
        <w:bottom w:val="none" w:sz="0" w:space="0" w:color="auto"/>
        <w:right w:val="none" w:sz="0" w:space="0" w:color="auto"/>
      </w:divBdr>
    </w:div>
    <w:div w:id="871960485">
      <w:bodyDiv w:val="1"/>
      <w:marLeft w:val="0"/>
      <w:marRight w:val="0"/>
      <w:marTop w:val="0"/>
      <w:marBottom w:val="0"/>
      <w:divBdr>
        <w:top w:val="none" w:sz="0" w:space="0" w:color="auto"/>
        <w:left w:val="none" w:sz="0" w:space="0" w:color="auto"/>
        <w:bottom w:val="none" w:sz="0" w:space="0" w:color="auto"/>
        <w:right w:val="none" w:sz="0" w:space="0" w:color="auto"/>
      </w:divBdr>
      <w:divsChild>
        <w:div w:id="32192088">
          <w:marLeft w:val="0"/>
          <w:marRight w:val="0"/>
          <w:marTop w:val="0"/>
          <w:marBottom w:val="0"/>
          <w:divBdr>
            <w:top w:val="none" w:sz="0" w:space="0" w:color="auto"/>
            <w:left w:val="none" w:sz="0" w:space="0" w:color="auto"/>
            <w:bottom w:val="none" w:sz="0" w:space="0" w:color="auto"/>
            <w:right w:val="none" w:sz="0" w:space="0" w:color="auto"/>
          </w:divBdr>
          <w:divsChild>
            <w:div w:id="398137401">
              <w:marLeft w:val="0"/>
              <w:marRight w:val="0"/>
              <w:marTop w:val="0"/>
              <w:marBottom w:val="0"/>
              <w:divBdr>
                <w:top w:val="none" w:sz="0" w:space="0" w:color="auto"/>
                <w:left w:val="none" w:sz="0" w:space="0" w:color="auto"/>
                <w:bottom w:val="none" w:sz="0" w:space="0" w:color="auto"/>
                <w:right w:val="none" w:sz="0" w:space="0" w:color="auto"/>
              </w:divBdr>
            </w:div>
            <w:div w:id="1426804531">
              <w:marLeft w:val="0"/>
              <w:marRight w:val="0"/>
              <w:marTop w:val="0"/>
              <w:marBottom w:val="0"/>
              <w:divBdr>
                <w:top w:val="none" w:sz="0" w:space="0" w:color="auto"/>
                <w:left w:val="none" w:sz="0" w:space="0" w:color="auto"/>
                <w:bottom w:val="none" w:sz="0" w:space="0" w:color="auto"/>
                <w:right w:val="none" w:sz="0" w:space="0" w:color="auto"/>
              </w:divBdr>
              <w:divsChild>
                <w:div w:id="1574583019">
                  <w:marLeft w:val="0"/>
                  <w:marRight w:val="0"/>
                  <w:marTop w:val="0"/>
                  <w:marBottom w:val="0"/>
                  <w:divBdr>
                    <w:top w:val="none" w:sz="0" w:space="0" w:color="auto"/>
                    <w:left w:val="none" w:sz="0" w:space="0" w:color="auto"/>
                    <w:bottom w:val="none" w:sz="0" w:space="0" w:color="auto"/>
                    <w:right w:val="none" w:sz="0" w:space="0" w:color="auto"/>
                  </w:divBdr>
                </w:div>
              </w:divsChild>
            </w:div>
            <w:div w:id="1486316120">
              <w:marLeft w:val="0"/>
              <w:marRight w:val="0"/>
              <w:marTop w:val="240"/>
              <w:marBottom w:val="240"/>
              <w:divBdr>
                <w:top w:val="none" w:sz="0" w:space="0" w:color="auto"/>
                <w:left w:val="none" w:sz="0" w:space="0" w:color="auto"/>
                <w:bottom w:val="none" w:sz="0" w:space="0" w:color="auto"/>
                <w:right w:val="none" w:sz="0" w:space="0" w:color="auto"/>
              </w:divBdr>
              <w:divsChild>
                <w:div w:id="1890067697">
                  <w:marLeft w:val="0"/>
                  <w:marRight w:val="120"/>
                  <w:marTop w:val="0"/>
                  <w:marBottom w:val="120"/>
                  <w:divBdr>
                    <w:top w:val="none" w:sz="0" w:space="0" w:color="auto"/>
                    <w:left w:val="none" w:sz="0" w:space="0" w:color="auto"/>
                    <w:bottom w:val="none" w:sz="0" w:space="0" w:color="auto"/>
                    <w:right w:val="none" w:sz="0" w:space="0" w:color="auto"/>
                  </w:divBdr>
                </w:div>
                <w:div w:id="1065877726">
                  <w:marLeft w:val="0"/>
                  <w:marRight w:val="120"/>
                  <w:marTop w:val="0"/>
                  <w:marBottom w:val="120"/>
                  <w:divBdr>
                    <w:top w:val="none" w:sz="0" w:space="0" w:color="auto"/>
                    <w:left w:val="none" w:sz="0" w:space="0" w:color="auto"/>
                    <w:bottom w:val="none" w:sz="0" w:space="0" w:color="auto"/>
                    <w:right w:val="none" w:sz="0" w:space="0" w:color="auto"/>
                  </w:divBdr>
                </w:div>
                <w:div w:id="1470368102">
                  <w:marLeft w:val="0"/>
                  <w:marRight w:val="120"/>
                  <w:marTop w:val="0"/>
                  <w:marBottom w:val="120"/>
                  <w:divBdr>
                    <w:top w:val="none" w:sz="0" w:space="0" w:color="auto"/>
                    <w:left w:val="none" w:sz="0" w:space="0" w:color="auto"/>
                    <w:bottom w:val="none" w:sz="0" w:space="0" w:color="auto"/>
                    <w:right w:val="none" w:sz="0" w:space="0" w:color="auto"/>
                  </w:divBdr>
                </w:div>
                <w:div w:id="510804517">
                  <w:marLeft w:val="0"/>
                  <w:marRight w:val="120"/>
                  <w:marTop w:val="0"/>
                  <w:marBottom w:val="120"/>
                  <w:divBdr>
                    <w:top w:val="none" w:sz="0" w:space="0" w:color="auto"/>
                    <w:left w:val="none" w:sz="0" w:space="0" w:color="auto"/>
                    <w:bottom w:val="none" w:sz="0" w:space="0" w:color="auto"/>
                    <w:right w:val="none" w:sz="0" w:space="0" w:color="auto"/>
                  </w:divBdr>
                </w:div>
                <w:div w:id="393165942">
                  <w:marLeft w:val="0"/>
                  <w:marRight w:val="120"/>
                  <w:marTop w:val="0"/>
                  <w:marBottom w:val="120"/>
                  <w:divBdr>
                    <w:top w:val="none" w:sz="0" w:space="0" w:color="auto"/>
                    <w:left w:val="none" w:sz="0" w:space="0" w:color="auto"/>
                    <w:bottom w:val="none" w:sz="0" w:space="0" w:color="auto"/>
                    <w:right w:val="none" w:sz="0" w:space="0" w:color="auto"/>
                  </w:divBdr>
                </w:div>
                <w:div w:id="494801015">
                  <w:marLeft w:val="0"/>
                  <w:marRight w:val="120"/>
                  <w:marTop w:val="0"/>
                  <w:marBottom w:val="120"/>
                  <w:divBdr>
                    <w:top w:val="none" w:sz="0" w:space="0" w:color="auto"/>
                    <w:left w:val="none" w:sz="0" w:space="0" w:color="auto"/>
                    <w:bottom w:val="none" w:sz="0" w:space="0" w:color="auto"/>
                    <w:right w:val="none" w:sz="0" w:space="0" w:color="auto"/>
                  </w:divBdr>
                </w:div>
                <w:div w:id="952441043">
                  <w:marLeft w:val="0"/>
                  <w:marRight w:val="120"/>
                  <w:marTop w:val="0"/>
                  <w:marBottom w:val="120"/>
                  <w:divBdr>
                    <w:top w:val="none" w:sz="0" w:space="0" w:color="auto"/>
                    <w:left w:val="none" w:sz="0" w:space="0" w:color="auto"/>
                    <w:bottom w:val="none" w:sz="0" w:space="0" w:color="auto"/>
                    <w:right w:val="none" w:sz="0" w:space="0" w:color="auto"/>
                  </w:divBdr>
                </w:div>
                <w:div w:id="1507208241">
                  <w:marLeft w:val="0"/>
                  <w:marRight w:val="120"/>
                  <w:marTop w:val="0"/>
                  <w:marBottom w:val="120"/>
                  <w:divBdr>
                    <w:top w:val="none" w:sz="0" w:space="0" w:color="auto"/>
                    <w:left w:val="none" w:sz="0" w:space="0" w:color="auto"/>
                    <w:bottom w:val="none" w:sz="0" w:space="0" w:color="auto"/>
                    <w:right w:val="none" w:sz="0" w:space="0" w:color="auto"/>
                  </w:divBdr>
                </w:div>
                <w:div w:id="1481121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6469929">
          <w:marLeft w:val="0"/>
          <w:marRight w:val="0"/>
          <w:marTop w:val="0"/>
          <w:marBottom w:val="0"/>
          <w:divBdr>
            <w:top w:val="none" w:sz="0" w:space="0" w:color="auto"/>
            <w:left w:val="none" w:sz="0" w:space="0" w:color="auto"/>
            <w:bottom w:val="none" w:sz="0" w:space="0" w:color="auto"/>
            <w:right w:val="none" w:sz="0" w:space="0" w:color="auto"/>
          </w:divBdr>
          <w:divsChild>
            <w:div w:id="1448546869">
              <w:marLeft w:val="0"/>
              <w:marRight w:val="0"/>
              <w:marTop w:val="0"/>
              <w:marBottom w:val="360"/>
              <w:divBdr>
                <w:top w:val="none" w:sz="0" w:space="0" w:color="auto"/>
                <w:left w:val="none" w:sz="0" w:space="0" w:color="auto"/>
                <w:bottom w:val="none" w:sz="0" w:space="0" w:color="auto"/>
                <w:right w:val="none" w:sz="0" w:space="0" w:color="auto"/>
              </w:divBdr>
            </w:div>
            <w:div w:id="741761137">
              <w:marLeft w:val="0"/>
              <w:marRight w:val="0"/>
              <w:marTop w:val="0"/>
              <w:marBottom w:val="0"/>
              <w:divBdr>
                <w:top w:val="none" w:sz="0" w:space="0" w:color="auto"/>
                <w:left w:val="none" w:sz="0" w:space="0" w:color="auto"/>
                <w:bottom w:val="none" w:sz="0" w:space="0" w:color="auto"/>
                <w:right w:val="none" w:sz="0" w:space="0" w:color="auto"/>
              </w:divBdr>
              <w:divsChild>
                <w:div w:id="139882275">
                  <w:marLeft w:val="0"/>
                  <w:marRight w:val="480"/>
                  <w:marTop w:val="0"/>
                  <w:marBottom w:val="480"/>
                  <w:divBdr>
                    <w:top w:val="single" w:sz="6" w:space="6" w:color="DBDBDB"/>
                    <w:left w:val="single" w:sz="6" w:space="12" w:color="DBDBDB"/>
                    <w:bottom w:val="single" w:sz="6" w:space="6" w:color="DBDBDB"/>
                    <w:right w:val="single" w:sz="6" w:space="12" w:color="DBDBDB"/>
                  </w:divBdr>
                  <w:divsChild>
                    <w:div w:id="1973361815">
                      <w:marLeft w:val="0"/>
                      <w:marRight w:val="0"/>
                      <w:marTop w:val="0"/>
                      <w:marBottom w:val="0"/>
                      <w:divBdr>
                        <w:top w:val="none" w:sz="0" w:space="0" w:color="auto"/>
                        <w:left w:val="none" w:sz="0" w:space="0" w:color="auto"/>
                        <w:bottom w:val="none" w:sz="0" w:space="0" w:color="auto"/>
                        <w:right w:val="none" w:sz="0" w:space="0" w:color="auto"/>
                      </w:divBdr>
                    </w:div>
                    <w:div w:id="1583028032">
                      <w:marLeft w:val="0"/>
                      <w:marRight w:val="0"/>
                      <w:marTop w:val="0"/>
                      <w:marBottom w:val="0"/>
                      <w:divBdr>
                        <w:top w:val="none" w:sz="0" w:space="0" w:color="auto"/>
                        <w:left w:val="none" w:sz="0" w:space="0" w:color="auto"/>
                        <w:bottom w:val="none" w:sz="0" w:space="0" w:color="auto"/>
                        <w:right w:val="none" w:sz="0" w:space="0" w:color="auto"/>
                      </w:divBdr>
                    </w:div>
                  </w:divsChild>
                </w:div>
                <w:div w:id="2052072862">
                  <w:marLeft w:val="0"/>
                  <w:marRight w:val="480"/>
                  <w:marTop w:val="0"/>
                  <w:marBottom w:val="480"/>
                  <w:divBdr>
                    <w:top w:val="single" w:sz="6" w:space="6" w:color="DBDBDB"/>
                    <w:left w:val="single" w:sz="6" w:space="12" w:color="DBDBDB"/>
                    <w:bottom w:val="single" w:sz="6" w:space="6" w:color="DBDBDB"/>
                    <w:right w:val="single" w:sz="6" w:space="12" w:color="DBDBDB"/>
                  </w:divBdr>
                  <w:divsChild>
                    <w:div w:id="882979322">
                      <w:marLeft w:val="0"/>
                      <w:marRight w:val="0"/>
                      <w:marTop w:val="0"/>
                      <w:marBottom w:val="0"/>
                      <w:divBdr>
                        <w:top w:val="none" w:sz="0" w:space="0" w:color="auto"/>
                        <w:left w:val="none" w:sz="0" w:space="0" w:color="auto"/>
                        <w:bottom w:val="none" w:sz="0" w:space="0" w:color="auto"/>
                        <w:right w:val="none" w:sz="0" w:space="0" w:color="auto"/>
                      </w:divBdr>
                    </w:div>
                    <w:div w:id="1820078397">
                      <w:marLeft w:val="0"/>
                      <w:marRight w:val="0"/>
                      <w:marTop w:val="0"/>
                      <w:marBottom w:val="0"/>
                      <w:divBdr>
                        <w:top w:val="none" w:sz="0" w:space="0" w:color="auto"/>
                        <w:left w:val="none" w:sz="0" w:space="0" w:color="auto"/>
                        <w:bottom w:val="none" w:sz="0" w:space="0" w:color="auto"/>
                        <w:right w:val="none" w:sz="0" w:space="0" w:color="auto"/>
                      </w:divBdr>
                    </w:div>
                  </w:divsChild>
                </w:div>
                <w:div w:id="1119253701">
                  <w:marLeft w:val="0"/>
                  <w:marRight w:val="480"/>
                  <w:marTop w:val="0"/>
                  <w:marBottom w:val="480"/>
                  <w:divBdr>
                    <w:top w:val="single" w:sz="6" w:space="6" w:color="DBDBDB"/>
                    <w:left w:val="single" w:sz="6" w:space="12" w:color="DBDBDB"/>
                    <w:bottom w:val="single" w:sz="6" w:space="6" w:color="DBDBDB"/>
                    <w:right w:val="single" w:sz="6" w:space="12" w:color="DBDBDB"/>
                  </w:divBdr>
                  <w:divsChild>
                    <w:div w:id="1090152307">
                      <w:marLeft w:val="0"/>
                      <w:marRight w:val="0"/>
                      <w:marTop w:val="0"/>
                      <w:marBottom w:val="0"/>
                      <w:divBdr>
                        <w:top w:val="none" w:sz="0" w:space="0" w:color="auto"/>
                        <w:left w:val="none" w:sz="0" w:space="0" w:color="auto"/>
                        <w:bottom w:val="none" w:sz="0" w:space="0" w:color="auto"/>
                        <w:right w:val="none" w:sz="0" w:space="0" w:color="auto"/>
                      </w:divBdr>
                    </w:div>
                    <w:div w:id="1200317459">
                      <w:marLeft w:val="0"/>
                      <w:marRight w:val="0"/>
                      <w:marTop w:val="0"/>
                      <w:marBottom w:val="0"/>
                      <w:divBdr>
                        <w:top w:val="none" w:sz="0" w:space="0" w:color="auto"/>
                        <w:left w:val="none" w:sz="0" w:space="0" w:color="auto"/>
                        <w:bottom w:val="none" w:sz="0" w:space="0" w:color="auto"/>
                        <w:right w:val="none" w:sz="0" w:space="0" w:color="auto"/>
                      </w:divBdr>
                    </w:div>
                  </w:divsChild>
                </w:div>
                <w:div w:id="1156065804">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31738315">
                      <w:marLeft w:val="0"/>
                      <w:marRight w:val="0"/>
                      <w:marTop w:val="0"/>
                      <w:marBottom w:val="0"/>
                      <w:divBdr>
                        <w:top w:val="none" w:sz="0" w:space="0" w:color="auto"/>
                        <w:left w:val="none" w:sz="0" w:space="0" w:color="auto"/>
                        <w:bottom w:val="none" w:sz="0" w:space="0" w:color="auto"/>
                        <w:right w:val="none" w:sz="0" w:space="0" w:color="auto"/>
                      </w:divBdr>
                    </w:div>
                    <w:div w:id="1557004803">
                      <w:marLeft w:val="0"/>
                      <w:marRight w:val="0"/>
                      <w:marTop w:val="0"/>
                      <w:marBottom w:val="0"/>
                      <w:divBdr>
                        <w:top w:val="none" w:sz="0" w:space="0" w:color="auto"/>
                        <w:left w:val="none" w:sz="0" w:space="0" w:color="auto"/>
                        <w:bottom w:val="none" w:sz="0" w:space="0" w:color="auto"/>
                        <w:right w:val="none" w:sz="0" w:space="0" w:color="auto"/>
                      </w:divBdr>
                    </w:div>
                  </w:divsChild>
                </w:div>
                <w:div w:id="1077364566">
                  <w:marLeft w:val="0"/>
                  <w:marRight w:val="480"/>
                  <w:marTop w:val="0"/>
                  <w:marBottom w:val="480"/>
                  <w:divBdr>
                    <w:top w:val="single" w:sz="6" w:space="6" w:color="DBDBDB"/>
                    <w:left w:val="single" w:sz="6" w:space="12" w:color="DBDBDB"/>
                    <w:bottom w:val="single" w:sz="6" w:space="6" w:color="DBDBDB"/>
                    <w:right w:val="single" w:sz="6" w:space="12" w:color="DBDBDB"/>
                  </w:divBdr>
                  <w:divsChild>
                    <w:div w:id="270018407">
                      <w:marLeft w:val="0"/>
                      <w:marRight w:val="0"/>
                      <w:marTop w:val="0"/>
                      <w:marBottom w:val="0"/>
                      <w:divBdr>
                        <w:top w:val="none" w:sz="0" w:space="0" w:color="auto"/>
                        <w:left w:val="none" w:sz="0" w:space="0" w:color="auto"/>
                        <w:bottom w:val="none" w:sz="0" w:space="0" w:color="auto"/>
                        <w:right w:val="none" w:sz="0" w:space="0" w:color="auto"/>
                      </w:divBdr>
                    </w:div>
                    <w:div w:id="1016275899">
                      <w:marLeft w:val="0"/>
                      <w:marRight w:val="0"/>
                      <w:marTop w:val="0"/>
                      <w:marBottom w:val="0"/>
                      <w:divBdr>
                        <w:top w:val="none" w:sz="0" w:space="0" w:color="auto"/>
                        <w:left w:val="none" w:sz="0" w:space="0" w:color="auto"/>
                        <w:bottom w:val="none" w:sz="0" w:space="0" w:color="auto"/>
                        <w:right w:val="none" w:sz="0" w:space="0" w:color="auto"/>
                      </w:divBdr>
                    </w:div>
                  </w:divsChild>
                </w:div>
                <w:div w:id="39663788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043678135">
                      <w:marLeft w:val="0"/>
                      <w:marRight w:val="0"/>
                      <w:marTop w:val="0"/>
                      <w:marBottom w:val="0"/>
                      <w:divBdr>
                        <w:top w:val="none" w:sz="0" w:space="0" w:color="auto"/>
                        <w:left w:val="none" w:sz="0" w:space="0" w:color="auto"/>
                        <w:bottom w:val="none" w:sz="0" w:space="0" w:color="auto"/>
                        <w:right w:val="none" w:sz="0" w:space="0" w:color="auto"/>
                      </w:divBdr>
                    </w:div>
                    <w:div w:id="1595284929">
                      <w:marLeft w:val="0"/>
                      <w:marRight w:val="0"/>
                      <w:marTop w:val="0"/>
                      <w:marBottom w:val="0"/>
                      <w:divBdr>
                        <w:top w:val="none" w:sz="0" w:space="0" w:color="auto"/>
                        <w:left w:val="none" w:sz="0" w:space="0" w:color="auto"/>
                        <w:bottom w:val="none" w:sz="0" w:space="0" w:color="auto"/>
                        <w:right w:val="none" w:sz="0" w:space="0" w:color="auto"/>
                      </w:divBdr>
                    </w:div>
                  </w:divsChild>
                </w:div>
                <w:div w:id="1928270043">
                  <w:marLeft w:val="0"/>
                  <w:marRight w:val="0"/>
                  <w:marTop w:val="0"/>
                  <w:marBottom w:val="0"/>
                  <w:divBdr>
                    <w:top w:val="none" w:sz="0" w:space="0" w:color="auto"/>
                    <w:left w:val="none" w:sz="0" w:space="0" w:color="auto"/>
                    <w:bottom w:val="none" w:sz="0" w:space="0" w:color="auto"/>
                    <w:right w:val="none" w:sz="0" w:space="0" w:color="auto"/>
                  </w:divBdr>
                  <w:divsChild>
                    <w:div w:id="1899130013">
                      <w:marLeft w:val="0"/>
                      <w:marRight w:val="0"/>
                      <w:marTop w:val="0"/>
                      <w:marBottom w:val="0"/>
                      <w:divBdr>
                        <w:top w:val="none" w:sz="0" w:space="0" w:color="auto"/>
                        <w:left w:val="none" w:sz="0" w:space="0" w:color="auto"/>
                        <w:bottom w:val="none" w:sz="0" w:space="0" w:color="auto"/>
                        <w:right w:val="none" w:sz="0" w:space="0" w:color="auto"/>
                      </w:divBdr>
                      <w:divsChild>
                        <w:div w:id="1108433706">
                          <w:marLeft w:val="0"/>
                          <w:marRight w:val="0"/>
                          <w:marTop w:val="0"/>
                          <w:marBottom w:val="0"/>
                          <w:divBdr>
                            <w:top w:val="none" w:sz="0" w:space="0" w:color="auto"/>
                            <w:left w:val="none" w:sz="0" w:space="0" w:color="auto"/>
                            <w:bottom w:val="none" w:sz="0" w:space="0" w:color="auto"/>
                            <w:right w:val="none" w:sz="0" w:space="0" w:color="auto"/>
                          </w:divBdr>
                          <w:divsChild>
                            <w:div w:id="720594229">
                              <w:marLeft w:val="0"/>
                              <w:marRight w:val="0"/>
                              <w:marTop w:val="0"/>
                              <w:marBottom w:val="0"/>
                              <w:divBdr>
                                <w:top w:val="none" w:sz="0" w:space="0" w:color="auto"/>
                                <w:left w:val="none" w:sz="0" w:space="0" w:color="auto"/>
                                <w:bottom w:val="none" w:sz="0" w:space="0" w:color="auto"/>
                                <w:right w:val="none" w:sz="0" w:space="0" w:color="auto"/>
                              </w:divBdr>
                              <w:divsChild>
                                <w:div w:id="543298282">
                                  <w:marLeft w:val="0"/>
                                  <w:marRight w:val="0"/>
                                  <w:marTop w:val="0"/>
                                  <w:marBottom w:val="0"/>
                                  <w:divBdr>
                                    <w:top w:val="none" w:sz="0" w:space="0" w:color="auto"/>
                                    <w:left w:val="none" w:sz="0" w:space="0" w:color="auto"/>
                                    <w:bottom w:val="none" w:sz="0" w:space="0" w:color="auto"/>
                                    <w:right w:val="none" w:sz="0" w:space="0" w:color="auto"/>
                                  </w:divBdr>
                                  <w:divsChild>
                                    <w:div w:id="1620843633">
                                      <w:marLeft w:val="0"/>
                                      <w:marRight w:val="0"/>
                                      <w:marTop w:val="0"/>
                                      <w:marBottom w:val="0"/>
                                      <w:divBdr>
                                        <w:top w:val="none" w:sz="0" w:space="0" w:color="auto"/>
                                        <w:left w:val="none" w:sz="0" w:space="0" w:color="auto"/>
                                        <w:bottom w:val="none" w:sz="0" w:space="0" w:color="auto"/>
                                        <w:right w:val="none" w:sz="0" w:space="0" w:color="auto"/>
                                      </w:divBdr>
                                      <w:divsChild>
                                        <w:div w:id="1624851260">
                                          <w:marLeft w:val="0"/>
                                          <w:marRight w:val="0"/>
                                          <w:marTop w:val="0"/>
                                          <w:marBottom w:val="0"/>
                                          <w:divBdr>
                                            <w:top w:val="none" w:sz="0" w:space="0" w:color="auto"/>
                                            <w:left w:val="none" w:sz="0" w:space="0" w:color="auto"/>
                                            <w:bottom w:val="none" w:sz="0" w:space="0" w:color="auto"/>
                                            <w:right w:val="none" w:sz="0" w:space="0" w:color="auto"/>
                                          </w:divBdr>
                                          <w:divsChild>
                                            <w:div w:id="537160677">
                                              <w:marLeft w:val="0"/>
                                              <w:marRight w:val="0"/>
                                              <w:marTop w:val="0"/>
                                              <w:marBottom w:val="0"/>
                                              <w:divBdr>
                                                <w:top w:val="none" w:sz="0" w:space="0" w:color="auto"/>
                                                <w:left w:val="none" w:sz="0" w:space="0" w:color="auto"/>
                                                <w:bottom w:val="none" w:sz="0" w:space="0" w:color="auto"/>
                                                <w:right w:val="none" w:sz="0" w:space="0" w:color="auto"/>
                                              </w:divBdr>
                                              <w:divsChild>
                                                <w:div w:id="11311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610120">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8">
          <w:marLeft w:val="0"/>
          <w:marRight w:val="0"/>
          <w:marTop w:val="0"/>
          <w:marBottom w:val="0"/>
          <w:divBdr>
            <w:top w:val="none" w:sz="0" w:space="0" w:color="auto"/>
            <w:left w:val="none" w:sz="0" w:space="0" w:color="auto"/>
            <w:bottom w:val="none" w:sz="0" w:space="0" w:color="auto"/>
            <w:right w:val="none" w:sz="0" w:space="0" w:color="auto"/>
          </w:divBdr>
          <w:divsChild>
            <w:div w:id="285283290">
              <w:marLeft w:val="0"/>
              <w:marRight w:val="0"/>
              <w:marTop w:val="0"/>
              <w:marBottom w:val="0"/>
              <w:divBdr>
                <w:top w:val="none" w:sz="0" w:space="0" w:color="auto"/>
                <w:left w:val="none" w:sz="0" w:space="0" w:color="auto"/>
                <w:bottom w:val="none" w:sz="0" w:space="0" w:color="auto"/>
                <w:right w:val="none" w:sz="0" w:space="0" w:color="auto"/>
              </w:divBdr>
            </w:div>
            <w:div w:id="23483533">
              <w:marLeft w:val="0"/>
              <w:marRight w:val="0"/>
              <w:marTop w:val="0"/>
              <w:marBottom w:val="0"/>
              <w:divBdr>
                <w:top w:val="none" w:sz="0" w:space="0" w:color="auto"/>
                <w:left w:val="none" w:sz="0" w:space="0" w:color="auto"/>
                <w:bottom w:val="none" w:sz="0" w:space="0" w:color="auto"/>
                <w:right w:val="none" w:sz="0" w:space="0" w:color="auto"/>
              </w:divBdr>
              <w:divsChild>
                <w:div w:id="447504968">
                  <w:marLeft w:val="0"/>
                  <w:marRight w:val="0"/>
                  <w:marTop w:val="0"/>
                  <w:marBottom w:val="0"/>
                  <w:divBdr>
                    <w:top w:val="none" w:sz="0" w:space="0" w:color="auto"/>
                    <w:left w:val="none" w:sz="0" w:space="0" w:color="auto"/>
                    <w:bottom w:val="none" w:sz="0" w:space="0" w:color="auto"/>
                    <w:right w:val="none" w:sz="0" w:space="0" w:color="auto"/>
                  </w:divBdr>
                </w:div>
              </w:divsChild>
            </w:div>
            <w:div w:id="1572157209">
              <w:marLeft w:val="0"/>
              <w:marRight w:val="0"/>
              <w:marTop w:val="0"/>
              <w:marBottom w:val="240"/>
              <w:divBdr>
                <w:top w:val="none" w:sz="0" w:space="9" w:color="auto"/>
                <w:left w:val="single" w:sz="6" w:space="9" w:color="CCCCCC"/>
                <w:bottom w:val="single" w:sz="6" w:space="6" w:color="CCCCCC"/>
                <w:right w:val="single" w:sz="6" w:space="9" w:color="CCCCCC"/>
              </w:divBdr>
              <w:divsChild>
                <w:div w:id="43605141">
                  <w:marLeft w:val="0"/>
                  <w:marRight w:val="0"/>
                  <w:marTop w:val="0"/>
                  <w:marBottom w:val="0"/>
                  <w:divBdr>
                    <w:top w:val="none" w:sz="0" w:space="0" w:color="auto"/>
                    <w:left w:val="none" w:sz="0" w:space="0" w:color="auto"/>
                    <w:bottom w:val="none" w:sz="0" w:space="0" w:color="auto"/>
                    <w:right w:val="none" w:sz="0" w:space="0" w:color="auto"/>
                  </w:divBdr>
                  <w:divsChild>
                    <w:div w:id="1582711843">
                      <w:marLeft w:val="0"/>
                      <w:marRight w:val="0"/>
                      <w:marTop w:val="0"/>
                      <w:marBottom w:val="0"/>
                      <w:divBdr>
                        <w:top w:val="none" w:sz="0" w:space="0" w:color="auto"/>
                        <w:left w:val="none" w:sz="0" w:space="0" w:color="auto"/>
                        <w:bottom w:val="none" w:sz="0" w:space="0" w:color="auto"/>
                        <w:right w:val="none" w:sz="0" w:space="0" w:color="auto"/>
                      </w:divBdr>
                      <w:divsChild>
                        <w:div w:id="151484136">
                          <w:marLeft w:val="0"/>
                          <w:marRight w:val="0"/>
                          <w:marTop w:val="0"/>
                          <w:marBottom w:val="0"/>
                          <w:divBdr>
                            <w:top w:val="none" w:sz="0" w:space="0" w:color="auto"/>
                            <w:left w:val="none" w:sz="0" w:space="0" w:color="auto"/>
                            <w:bottom w:val="none" w:sz="0" w:space="0" w:color="auto"/>
                            <w:right w:val="none" w:sz="0" w:space="0" w:color="auto"/>
                          </w:divBdr>
                          <w:divsChild>
                            <w:div w:id="1209991292">
                              <w:marLeft w:val="0"/>
                              <w:marRight w:val="0"/>
                              <w:marTop w:val="0"/>
                              <w:marBottom w:val="0"/>
                              <w:divBdr>
                                <w:top w:val="none" w:sz="0" w:space="0" w:color="auto"/>
                                <w:left w:val="none" w:sz="0" w:space="0" w:color="auto"/>
                                <w:bottom w:val="none" w:sz="0" w:space="0" w:color="auto"/>
                                <w:right w:val="none" w:sz="0" w:space="0" w:color="auto"/>
                              </w:divBdr>
                            </w:div>
                            <w:div w:id="514465484">
                              <w:marLeft w:val="0"/>
                              <w:marRight w:val="0"/>
                              <w:marTop w:val="0"/>
                              <w:marBottom w:val="0"/>
                              <w:divBdr>
                                <w:top w:val="none" w:sz="0" w:space="0" w:color="auto"/>
                                <w:left w:val="none" w:sz="0" w:space="0" w:color="auto"/>
                                <w:bottom w:val="none" w:sz="0" w:space="0" w:color="auto"/>
                                <w:right w:val="none" w:sz="0" w:space="0" w:color="auto"/>
                              </w:divBdr>
                            </w:div>
                          </w:divsChild>
                        </w:div>
                        <w:div w:id="2084643508">
                          <w:marLeft w:val="0"/>
                          <w:marRight w:val="0"/>
                          <w:marTop w:val="0"/>
                          <w:marBottom w:val="0"/>
                          <w:divBdr>
                            <w:top w:val="none" w:sz="0" w:space="0" w:color="auto"/>
                            <w:left w:val="none" w:sz="0" w:space="0" w:color="auto"/>
                            <w:bottom w:val="none" w:sz="0" w:space="0" w:color="auto"/>
                            <w:right w:val="none" w:sz="0" w:space="0" w:color="auto"/>
                          </w:divBdr>
                          <w:divsChild>
                            <w:div w:id="1072855250">
                              <w:marLeft w:val="0"/>
                              <w:marRight w:val="0"/>
                              <w:marTop w:val="0"/>
                              <w:marBottom w:val="0"/>
                              <w:divBdr>
                                <w:top w:val="none" w:sz="0" w:space="0" w:color="auto"/>
                                <w:left w:val="none" w:sz="0" w:space="0" w:color="auto"/>
                                <w:bottom w:val="none" w:sz="0" w:space="0" w:color="auto"/>
                                <w:right w:val="none" w:sz="0" w:space="0" w:color="auto"/>
                              </w:divBdr>
                            </w:div>
                            <w:div w:id="979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9037">
          <w:marLeft w:val="0"/>
          <w:marRight w:val="0"/>
          <w:marTop w:val="0"/>
          <w:marBottom w:val="0"/>
          <w:divBdr>
            <w:top w:val="none" w:sz="0" w:space="0" w:color="auto"/>
            <w:left w:val="none" w:sz="0" w:space="0" w:color="auto"/>
            <w:bottom w:val="none" w:sz="0" w:space="0" w:color="auto"/>
            <w:right w:val="none" w:sz="0" w:space="0" w:color="auto"/>
          </w:divBdr>
          <w:divsChild>
            <w:div w:id="1473448305">
              <w:marLeft w:val="0"/>
              <w:marRight w:val="0"/>
              <w:marTop w:val="0"/>
              <w:marBottom w:val="0"/>
              <w:divBdr>
                <w:top w:val="none" w:sz="0" w:space="0" w:color="auto"/>
                <w:left w:val="none" w:sz="0" w:space="0" w:color="auto"/>
                <w:bottom w:val="none" w:sz="0" w:space="0" w:color="auto"/>
                <w:right w:val="none" w:sz="0" w:space="0" w:color="auto"/>
              </w:divBdr>
              <w:divsChild>
                <w:div w:id="52701910">
                  <w:marLeft w:val="0"/>
                  <w:marRight w:val="0"/>
                  <w:marTop w:val="0"/>
                  <w:marBottom w:val="0"/>
                  <w:divBdr>
                    <w:top w:val="none" w:sz="0" w:space="0" w:color="auto"/>
                    <w:left w:val="none" w:sz="0" w:space="0" w:color="auto"/>
                    <w:bottom w:val="none" w:sz="0" w:space="0" w:color="auto"/>
                    <w:right w:val="none" w:sz="0" w:space="0" w:color="auto"/>
                  </w:divBdr>
                  <w:divsChild>
                    <w:div w:id="1695693007">
                      <w:marLeft w:val="0"/>
                      <w:marRight w:val="0"/>
                      <w:marTop w:val="0"/>
                      <w:marBottom w:val="0"/>
                      <w:divBdr>
                        <w:top w:val="none" w:sz="0" w:space="0" w:color="auto"/>
                        <w:left w:val="none" w:sz="0" w:space="0" w:color="auto"/>
                        <w:bottom w:val="none" w:sz="0" w:space="0" w:color="auto"/>
                        <w:right w:val="none" w:sz="0" w:space="0" w:color="auto"/>
                      </w:divBdr>
                      <w:divsChild>
                        <w:div w:id="20915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3869">
      <w:bodyDiv w:val="1"/>
      <w:marLeft w:val="0"/>
      <w:marRight w:val="0"/>
      <w:marTop w:val="0"/>
      <w:marBottom w:val="0"/>
      <w:divBdr>
        <w:top w:val="none" w:sz="0" w:space="0" w:color="auto"/>
        <w:left w:val="none" w:sz="0" w:space="0" w:color="auto"/>
        <w:bottom w:val="none" w:sz="0" w:space="0" w:color="auto"/>
        <w:right w:val="none" w:sz="0" w:space="0" w:color="auto"/>
      </w:divBdr>
    </w:div>
    <w:div w:id="1203712584">
      <w:bodyDiv w:val="1"/>
      <w:marLeft w:val="0"/>
      <w:marRight w:val="0"/>
      <w:marTop w:val="0"/>
      <w:marBottom w:val="0"/>
      <w:divBdr>
        <w:top w:val="none" w:sz="0" w:space="0" w:color="auto"/>
        <w:left w:val="none" w:sz="0" w:space="0" w:color="auto"/>
        <w:bottom w:val="none" w:sz="0" w:space="0" w:color="auto"/>
        <w:right w:val="none" w:sz="0" w:space="0" w:color="auto"/>
      </w:divBdr>
      <w:divsChild>
        <w:div w:id="2018342830">
          <w:marLeft w:val="0"/>
          <w:marRight w:val="0"/>
          <w:marTop w:val="0"/>
          <w:marBottom w:val="0"/>
          <w:divBdr>
            <w:top w:val="none" w:sz="0" w:space="0" w:color="auto"/>
            <w:left w:val="none" w:sz="0" w:space="0" w:color="auto"/>
            <w:bottom w:val="none" w:sz="0" w:space="0" w:color="auto"/>
            <w:right w:val="none" w:sz="0" w:space="0" w:color="auto"/>
          </w:divBdr>
          <w:divsChild>
            <w:div w:id="2114858460">
              <w:marLeft w:val="0"/>
              <w:marRight w:val="0"/>
              <w:marTop w:val="0"/>
              <w:marBottom w:val="0"/>
              <w:divBdr>
                <w:top w:val="none" w:sz="0" w:space="0" w:color="auto"/>
                <w:left w:val="none" w:sz="0" w:space="0" w:color="auto"/>
                <w:bottom w:val="none" w:sz="0" w:space="0" w:color="auto"/>
                <w:right w:val="none" w:sz="0" w:space="0" w:color="auto"/>
              </w:divBdr>
              <w:divsChild>
                <w:div w:id="728384286">
                  <w:marLeft w:val="0"/>
                  <w:marRight w:val="0"/>
                  <w:marTop w:val="0"/>
                  <w:marBottom w:val="0"/>
                  <w:divBdr>
                    <w:top w:val="none" w:sz="0" w:space="0" w:color="auto"/>
                    <w:left w:val="none" w:sz="0" w:space="0" w:color="auto"/>
                    <w:bottom w:val="none" w:sz="0" w:space="0" w:color="auto"/>
                    <w:right w:val="none" w:sz="0" w:space="0" w:color="auto"/>
                  </w:divBdr>
                  <w:divsChild>
                    <w:div w:id="1822889526">
                      <w:marLeft w:val="0"/>
                      <w:marRight w:val="0"/>
                      <w:marTop w:val="0"/>
                      <w:marBottom w:val="0"/>
                      <w:divBdr>
                        <w:top w:val="none" w:sz="0" w:space="0" w:color="auto"/>
                        <w:left w:val="none" w:sz="0" w:space="0" w:color="auto"/>
                        <w:bottom w:val="none" w:sz="0" w:space="0" w:color="auto"/>
                        <w:right w:val="none" w:sz="0" w:space="0" w:color="auto"/>
                      </w:divBdr>
                      <w:divsChild>
                        <w:div w:id="336663874">
                          <w:marLeft w:val="0"/>
                          <w:marRight w:val="0"/>
                          <w:marTop w:val="0"/>
                          <w:marBottom w:val="0"/>
                          <w:divBdr>
                            <w:top w:val="none" w:sz="0" w:space="0" w:color="auto"/>
                            <w:left w:val="none" w:sz="0" w:space="0" w:color="auto"/>
                            <w:bottom w:val="none" w:sz="0" w:space="0" w:color="auto"/>
                            <w:right w:val="none" w:sz="0" w:space="0" w:color="auto"/>
                          </w:divBdr>
                          <w:divsChild>
                            <w:div w:id="1314792624">
                              <w:marLeft w:val="0"/>
                              <w:marRight w:val="0"/>
                              <w:marTop w:val="0"/>
                              <w:marBottom w:val="0"/>
                              <w:divBdr>
                                <w:top w:val="none" w:sz="0" w:space="0" w:color="auto"/>
                                <w:left w:val="none" w:sz="0" w:space="0" w:color="auto"/>
                                <w:bottom w:val="none" w:sz="0" w:space="0" w:color="auto"/>
                                <w:right w:val="none" w:sz="0" w:space="0" w:color="auto"/>
                              </w:divBdr>
                            </w:div>
                          </w:divsChild>
                        </w:div>
                        <w:div w:id="1074934880">
                          <w:marLeft w:val="0"/>
                          <w:marRight w:val="0"/>
                          <w:marTop w:val="0"/>
                          <w:marBottom w:val="0"/>
                          <w:divBdr>
                            <w:top w:val="none" w:sz="0" w:space="0" w:color="auto"/>
                            <w:left w:val="none" w:sz="0" w:space="0" w:color="auto"/>
                            <w:bottom w:val="none" w:sz="0" w:space="0" w:color="auto"/>
                            <w:right w:val="none" w:sz="0" w:space="0" w:color="auto"/>
                          </w:divBdr>
                          <w:divsChild>
                            <w:div w:id="1306472146">
                              <w:marLeft w:val="0"/>
                              <w:marRight w:val="0"/>
                              <w:marTop w:val="0"/>
                              <w:marBottom w:val="0"/>
                              <w:divBdr>
                                <w:top w:val="none" w:sz="0" w:space="0" w:color="auto"/>
                                <w:left w:val="none" w:sz="0" w:space="0" w:color="auto"/>
                                <w:bottom w:val="none" w:sz="0" w:space="0" w:color="auto"/>
                                <w:right w:val="none" w:sz="0" w:space="0" w:color="auto"/>
                              </w:divBdr>
                              <w:divsChild>
                                <w:div w:id="410540026">
                                  <w:marLeft w:val="0"/>
                                  <w:marRight w:val="0"/>
                                  <w:marTop w:val="0"/>
                                  <w:marBottom w:val="300"/>
                                  <w:divBdr>
                                    <w:top w:val="none" w:sz="0" w:space="0" w:color="auto"/>
                                    <w:left w:val="none" w:sz="0" w:space="0" w:color="auto"/>
                                    <w:bottom w:val="none" w:sz="0" w:space="0" w:color="auto"/>
                                    <w:right w:val="none" w:sz="0" w:space="0" w:color="auto"/>
                                  </w:divBdr>
                                </w:div>
                                <w:div w:id="1151095280">
                                  <w:marLeft w:val="0"/>
                                  <w:marRight w:val="0"/>
                                  <w:marTop w:val="0"/>
                                  <w:marBottom w:val="300"/>
                                  <w:divBdr>
                                    <w:top w:val="none" w:sz="0" w:space="0" w:color="auto"/>
                                    <w:left w:val="none" w:sz="0" w:space="0" w:color="auto"/>
                                    <w:bottom w:val="none" w:sz="0" w:space="0" w:color="auto"/>
                                    <w:right w:val="none" w:sz="0" w:space="0" w:color="auto"/>
                                  </w:divBdr>
                                </w:div>
                                <w:div w:id="357203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23488">
          <w:marLeft w:val="0"/>
          <w:marRight w:val="0"/>
          <w:marTop w:val="0"/>
          <w:marBottom w:val="0"/>
          <w:divBdr>
            <w:top w:val="none" w:sz="0" w:space="0" w:color="auto"/>
            <w:left w:val="none" w:sz="0" w:space="0" w:color="auto"/>
            <w:bottom w:val="none" w:sz="0" w:space="0" w:color="auto"/>
            <w:right w:val="none" w:sz="0" w:space="0" w:color="auto"/>
          </w:divBdr>
          <w:divsChild>
            <w:div w:id="1077560350">
              <w:marLeft w:val="0"/>
              <w:marRight w:val="0"/>
              <w:marTop w:val="0"/>
              <w:marBottom w:val="0"/>
              <w:divBdr>
                <w:top w:val="none" w:sz="0" w:space="0" w:color="auto"/>
                <w:left w:val="none" w:sz="0" w:space="0" w:color="auto"/>
                <w:bottom w:val="none" w:sz="0" w:space="0" w:color="auto"/>
                <w:right w:val="none" w:sz="0" w:space="0" w:color="auto"/>
              </w:divBdr>
              <w:divsChild>
                <w:div w:id="1137796492">
                  <w:marLeft w:val="0"/>
                  <w:marRight w:val="0"/>
                  <w:marTop w:val="0"/>
                  <w:marBottom w:val="0"/>
                  <w:divBdr>
                    <w:top w:val="none" w:sz="0" w:space="0" w:color="auto"/>
                    <w:left w:val="none" w:sz="0" w:space="0" w:color="auto"/>
                    <w:bottom w:val="none" w:sz="0" w:space="0" w:color="auto"/>
                    <w:right w:val="none" w:sz="0" w:space="0" w:color="auto"/>
                  </w:divBdr>
                  <w:divsChild>
                    <w:div w:id="1746296480">
                      <w:marLeft w:val="0"/>
                      <w:marRight w:val="0"/>
                      <w:marTop w:val="0"/>
                      <w:marBottom w:val="0"/>
                      <w:divBdr>
                        <w:top w:val="none" w:sz="0" w:space="0" w:color="auto"/>
                        <w:left w:val="none" w:sz="0" w:space="0" w:color="auto"/>
                        <w:bottom w:val="none" w:sz="0" w:space="0" w:color="auto"/>
                        <w:right w:val="none" w:sz="0" w:space="0" w:color="auto"/>
                      </w:divBdr>
                      <w:divsChild>
                        <w:div w:id="1288972383">
                          <w:marLeft w:val="0"/>
                          <w:marRight w:val="0"/>
                          <w:marTop w:val="0"/>
                          <w:marBottom w:val="0"/>
                          <w:divBdr>
                            <w:top w:val="none" w:sz="0" w:space="0" w:color="auto"/>
                            <w:left w:val="none" w:sz="0" w:space="0" w:color="auto"/>
                            <w:bottom w:val="none" w:sz="0" w:space="0" w:color="auto"/>
                            <w:right w:val="none" w:sz="0" w:space="0" w:color="auto"/>
                          </w:divBdr>
                          <w:divsChild>
                            <w:div w:id="25450610">
                              <w:marLeft w:val="0"/>
                              <w:marRight w:val="0"/>
                              <w:marTop w:val="0"/>
                              <w:marBottom w:val="480"/>
                              <w:divBdr>
                                <w:top w:val="none" w:sz="0" w:space="0" w:color="auto"/>
                                <w:left w:val="none" w:sz="0" w:space="0" w:color="auto"/>
                                <w:bottom w:val="none" w:sz="0" w:space="0" w:color="auto"/>
                                <w:right w:val="none" w:sz="0" w:space="0" w:color="auto"/>
                              </w:divBdr>
                            </w:div>
                            <w:div w:id="924654035">
                              <w:marLeft w:val="-225"/>
                              <w:marRight w:val="-225"/>
                              <w:marTop w:val="0"/>
                              <w:marBottom w:val="0"/>
                              <w:divBdr>
                                <w:top w:val="none" w:sz="0" w:space="0" w:color="auto"/>
                                <w:left w:val="none" w:sz="0" w:space="0" w:color="auto"/>
                                <w:bottom w:val="none" w:sz="0" w:space="0" w:color="auto"/>
                                <w:right w:val="none" w:sz="0" w:space="0" w:color="auto"/>
                              </w:divBdr>
                              <w:divsChild>
                                <w:div w:id="1483964093">
                                  <w:marLeft w:val="0"/>
                                  <w:marRight w:val="0"/>
                                  <w:marTop w:val="0"/>
                                  <w:marBottom w:val="0"/>
                                  <w:divBdr>
                                    <w:top w:val="none" w:sz="0" w:space="0" w:color="auto"/>
                                    <w:left w:val="none" w:sz="0" w:space="0" w:color="auto"/>
                                    <w:bottom w:val="none" w:sz="0" w:space="0" w:color="auto"/>
                                    <w:right w:val="none" w:sz="0" w:space="0" w:color="auto"/>
                                  </w:divBdr>
                                  <w:divsChild>
                                    <w:div w:id="1285649879">
                                      <w:marLeft w:val="0"/>
                                      <w:marRight w:val="0"/>
                                      <w:marTop w:val="0"/>
                                      <w:marBottom w:val="0"/>
                                      <w:divBdr>
                                        <w:top w:val="none" w:sz="0" w:space="0" w:color="auto"/>
                                        <w:left w:val="none" w:sz="0" w:space="0" w:color="auto"/>
                                        <w:bottom w:val="none" w:sz="0" w:space="0" w:color="auto"/>
                                        <w:right w:val="none" w:sz="0" w:space="0" w:color="auto"/>
                                      </w:divBdr>
                                      <w:divsChild>
                                        <w:div w:id="1830823844">
                                          <w:marLeft w:val="0"/>
                                          <w:marRight w:val="0"/>
                                          <w:marTop w:val="0"/>
                                          <w:marBottom w:val="0"/>
                                          <w:divBdr>
                                            <w:top w:val="none" w:sz="0" w:space="0" w:color="auto"/>
                                            <w:left w:val="none" w:sz="0" w:space="0" w:color="auto"/>
                                            <w:bottom w:val="none" w:sz="0" w:space="0" w:color="auto"/>
                                            <w:right w:val="none" w:sz="0" w:space="0" w:color="auto"/>
                                          </w:divBdr>
                                          <w:divsChild>
                                            <w:div w:id="1113480168">
                                              <w:marLeft w:val="0"/>
                                              <w:marRight w:val="0"/>
                                              <w:marTop w:val="0"/>
                                              <w:marBottom w:val="0"/>
                                              <w:divBdr>
                                                <w:top w:val="none" w:sz="0" w:space="0" w:color="auto"/>
                                                <w:left w:val="none" w:sz="0" w:space="0" w:color="auto"/>
                                                <w:bottom w:val="none" w:sz="0" w:space="0" w:color="auto"/>
                                                <w:right w:val="none" w:sz="0" w:space="0" w:color="auto"/>
                                              </w:divBdr>
                                            </w:div>
                                            <w:div w:id="208611751">
                                              <w:marLeft w:val="0"/>
                                              <w:marRight w:val="0"/>
                                              <w:marTop w:val="0"/>
                                              <w:marBottom w:val="0"/>
                                              <w:divBdr>
                                                <w:top w:val="none" w:sz="0" w:space="0" w:color="auto"/>
                                                <w:left w:val="none" w:sz="0" w:space="0" w:color="auto"/>
                                                <w:bottom w:val="none" w:sz="0" w:space="0" w:color="auto"/>
                                                <w:right w:val="none" w:sz="0" w:space="0" w:color="auto"/>
                                              </w:divBdr>
                                              <w:divsChild>
                                                <w:div w:id="17811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750342">
      <w:bodyDiv w:val="1"/>
      <w:marLeft w:val="0"/>
      <w:marRight w:val="0"/>
      <w:marTop w:val="0"/>
      <w:marBottom w:val="0"/>
      <w:divBdr>
        <w:top w:val="none" w:sz="0" w:space="0" w:color="auto"/>
        <w:left w:val="none" w:sz="0" w:space="0" w:color="auto"/>
        <w:bottom w:val="none" w:sz="0" w:space="0" w:color="auto"/>
        <w:right w:val="none" w:sz="0" w:space="0" w:color="auto"/>
      </w:divBdr>
    </w:div>
    <w:div w:id="1407722857">
      <w:bodyDiv w:val="1"/>
      <w:marLeft w:val="0"/>
      <w:marRight w:val="0"/>
      <w:marTop w:val="0"/>
      <w:marBottom w:val="0"/>
      <w:divBdr>
        <w:top w:val="none" w:sz="0" w:space="0" w:color="auto"/>
        <w:left w:val="none" w:sz="0" w:space="0" w:color="auto"/>
        <w:bottom w:val="none" w:sz="0" w:space="0" w:color="auto"/>
        <w:right w:val="none" w:sz="0" w:space="0" w:color="auto"/>
      </w:divBdr>
    </w:div>
    <w:div w:id="1426000199">
      <w:bodyDiv w:val="1"/>
      <w:marLeft w:val="0"/>
      <w:marRight w:val="0"/>
      <w:marTop w:val="0"/>
      <w:marBottom w:val="0"/>
      <w:divBdr>
        <w:top w:val="none" w:sz="0" w:space="0" w:color="auto"/>
        <w:left w:val="none" w:sz="0" w:space="0" w:color="auto"/>
        <w:bottom w:val="none" w:sz="0" w:space="0" w:color="auto"/>
        <w:right w:val="none" w:sz="0" w:space="0" w:color="auto"/>
      </w:divBdr>
    </w:div>
    <w:div w:id="1451703485">
      <w:bodyDiv w:val="1"/>
      <w:marLeft w:val="0"/>
      <w:marRight w:val="0"/>
      <w:marTop w:val="0"/>
      <w:marBottom w:val="0"/>
      <w:divBdr>
        <w:top w:val="none" w:sz="0" w:space="0" w:color="auto"/>
        <w:left w:val="none" w:sz="0" w:space="0" w:color="auto"/>
        <w:bottom w:val="none" w:sz="0" w:space="0" w:color="auto"/>
        <w:right w:val="none" w:sz="0" w:space="0" w:color="auto"/>
      </w:divBdr>
    </w:div>
    <w:div w:id="1464735499">
      <w:bodyDiv w:val="1"/>
      <w:marLeft w:val="0"/>
      <w:marRight w:val="0"/>
      <w:marTop w:val="0"/>
      <w:marBottom w:val="0"/>
      <w:divBdr>
        <w:top w:val="none" w:sz="0" w:space="0" w:color="auto"/>
        <w:left w:val="none" w:sz="0" w:space="0" w:color="auto"/>
        <w:bottom w:val="none" w:sz="0" w:space="0" w:color="auto"/>
        <w:right w:val="none" w:sz="0" w:space="0" w:color="auto"/>
      </w:divBdr>
    </w:div>
    <w:div w:id="1466505577">
      <w:bodyDiv w:val="1"/>
      <w:marLeft w:val="0"/>
      <w:marRight w:val="0"/>
      <w:marTop w:val="0"/>
      <w:marBottom w:val="0"/>
      <w:divBdr>
        <w:top w:val="none" w:sz="0" w:space="0" w:color="auto"/>
        <w:left w:val="none" w:sz="0" w:space="0" w:color="auto"/>
        <w:bottom w:val="none" w:sz="0" w:space="0" w:color="auto"/>
        <w:right w:val="none" w:sz="0" w:space="0" w:color="auto"/>
      </w:divBdr>
    </w:div>
    <w:div w:id="1484352378">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638140462">
      <w:bodyDiv w:val="1"/>
      <w:marLeft w:val="0"/>
      <w:marRight w:val="0"/>
      <w:marTop w:val="0"/>
      <w:marBottom w:val="0"/>
      <w:divBdr>
        <w:top w:val="none" w:sz="0" w:space="0" w:color="auto"/>
        <w:left w:val="none" w:sz="0" w:space="0" w:color="auto"/>
        <w:bottom w:val="none" w:sz="0" w:space="0" w:color="auto"/>
        <w:right w:val="none" w:sz="0" w:space="0" w:color="auto"/>
      </w:divBdr>
    </w:div>
    <w:div w:id="1912807827">
      <w:bodyDiv w:val="1"/>
      <w:marLeft w:val="0"/>
      <w:marRight w:val="0"/>
      <w:marTop w:val="0"/>
      <w:marBottom w:val="0"/>
      <w:divBdr>
        <w:top w:val="none" w:sz="0" w:space="0" w:color="auto"/>
        <w:left w:val="none" w:sz="0" w:space="0" w:color="auto"/>
        <w:bottom w:val="none" w:sz="0" w:space="0" w:color="auto"/>
        <w:right w:val="none" w:sz="0" w:space="0" w:color="auto"/>
      </w:divBdr>
    </w:div>
    <w:div w:id="1972444691">
      <w:bodyDiv w:val="1"/>
      <w:marLeft w:val="0"/>
      <w:marRight w:val="0"/>
      <w:marTop w:val="0"/>
      <w:marBottom w:val="0"/>
      <w:divBdr>
        <w:top w:val="none" w:sz="0" w:space="0" w:color="auto"/>
        <w:left w:val="none" w:sz="0" w:space="0" w:color="auto"/>
        <w:bottom w:val="none" w:sz="0" w:space="0" w:color="auto"/>
        <w:right w:val="none" w:sz="0" w:space="0" w:color="auto"/>
      </w:divBdr>
    </w:div>
    <w:div w:id="2073312950">
      <w:bodyDiv w:val="1"/>
      <w:marLeft w:val="0"/>
      <w:marRight w:val="0"/>
      <w:marTop w:val="0"/>
      <w:marBottom w:val="0"/>
      <w:divBdr>
        <w:top w:val="none" w:sz="0" w:space="0" w:color="auto"/>
        <w:left w:val="none" w:sz="0" w:space="0" w:color="auto"/>
        <w:bottom w:val="none" w:sz="0" w:space="0" w:color="auto"/>
        <w:right w:val="none" w:sz="0" w:space="0" w:color="auto"/>
      </w:divBdr>
    </w:div>
    <w:div w:id="21149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10067</Words>
  <Characters>57387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2020-11-15T11:11:00Z</dcterms:created>
  <dcterms:modified xsi:type="dcterms:W3CDTF">2020-11-15T13:31:00Z</dcterms:modified>
</cp:coreProperties>
</file>