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3D1" w:rsidRPr="00E730D0" w:rsidRDefault="009203D1" w:rsidP="00E730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0D0">
        <w:rPr>
          <w:rFonts w:ascii="Times New Roman" w:hAnsi="Times New Roman" w:cs="Times New Roman"/>
          <w:b/>
          <w:sz w:val="36"/>
          <w:szCs w:val="36"/>
        </w:rPr>
        <w:t>16.11. 2020г Техническая механика Гр М-12:</w:t>
      </w:r>
    </w:p>
    <w:p w:rsidR="005E50A2" w:rsidRDefault="009203D1" w:rsidP="009203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3D1">
        <w:rPr>
          <w:rFonts w:ascii="Times New Roman" w:hAnsi="Times New Roman" w:cs="Times New Roman"/>
          <w:b/>
          <w:sz w:val="24"/>
          <w:szCs w:val="24"/>
        </w:rPr>
        <w:t>Урок №3</w:t>
      </w:r>
    </w:p>
    <w:p w:rsidR="005E50A2" w:rsidRDefault="009203D1" w:rsidP="009203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3D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5E50A2" w:rsidRPr="009203D1">
        <w:rPr>
          <w:rFonts w:ascii="Times New Roman" w:hAnsi="Times New Roman" w:cs="Times New Roman"/>
          <w:b/>
          <w:bCs/>
          <w:sz w:val="24"/>
          <w:szCs w:val="24"/>
        </w:rPr>
        <w:t>.Вал, ось, пружина, рессора, торсион. Разновидность корпусных деталей.</w:t>
      </w:r>
    </w:p>
    <w:p w:rsidR="009203D1" w:rsidRPr="009203D1" w:rsidRDefault="009203D1" w:rsidP="009203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3D1">
        <w:rPr>
          <w:rFonts w:ascii="Times New Roman" w:hAnsi="Times New Roman" w:cs="Times New Roman"/>
          <w:b/>
          <w:sz w:val="24"/>
          <w:szCs w:val="24"/>
        </w:rPr>
        <w:t>Время 2часа</w:t>
      </w:r>
    </w:p>
    <w:p w:rsidR="009203D1" w:rsidRPr="009203D1" w:rsidRDefault="009203D1" w:rsidP="009203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3D1">
        <w:rPr>
          <w:rFonts w:ascii="Times New Roman" w:hAnsi="Times New Roman" w:cs="Times New Roman"/>
          <w:b/>
          <w:sz w:val="24"/>
          <w:szCs w:val="24"/>
        </w:rPr>
        <w:t>Цели работы:</w:t>
      </w:r>
    </w:p>
    <w:p w:rsidR="009203D1" w:rsidRPr="009203D1" w:rsidRDefault="009203D1" w:rsidP="009203D1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 w:cs="Times New Roman"/>
          <w:sz w:val="24"/>
          <w:szCs w:val="24"/>
        </w:rPr>
      </w:pPr>
      <w:r w:rsidRPr="009203D1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Изучение, различных видов деталей,  назначение,  устройство, работу. Изучение деталей; корпусных, пружины, их разновидность, рессора, торсион, вал, ось, назначение, устройство и применение в машиностроении.</w:t>
      </w:r>
    </w:p>
    <w:p w:rsidR="009203D1" w:rsidRPr="00D0447F" w:rsidRDefault="009203D1" w:rsidP="009203D1">
      <w:pPr>
        <w:shd w:val="clear" w:color="auto" w:fill="FFFFFF"/>
        <w:spacing w:after="0" w:line="240" w:lineRule="auto"/>
        <w:ind w:left="125"/>
        <w:jc w:val="center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Цель работы</w:t>
      </w:r>
    </w:p>
    <w:p w:rsidR="009203D1" w:rsidRPr="00D0447F" w:rsidRDefault="009203D1" w:rsidP="009203D1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Получить представление о  распространённых деталях применяемых  в машиностроении.</w:t>
      </w:r>
    </w:p>
    <w:p w:rsidR="009203D1" w:rsidRPr="00D0447F" w:rsidRDefault="009203D1" w:rsidP="009203D1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Изучить их виды  и  применение.</w:t>
      </w:r>
    </w:p>
    <w:p w:rsidR="009203D1" w:rsidRPr="00D0447F" w:rsidRDefault="009203D1" w:rsidP="009203D1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Изучить и рассмотреть вопросы: назначения,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устройство и работу корпусных деталей их разновидность.</w:t>
      </w:r>
    </w:p>
    <w:p w:rsidR="009203D1" w:rsidRPr="00D0447F" w:rsidRDefault="009203D1" w:rsidP="009203D1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Изучить и рассмотреть вопросы: назначения,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устройство и работу пружин их разновидность</w:t>
      </w:r>
      <w:r w:rsidRPr="00D0447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, торсионов, рессор.</w:t>
      </w:r>
    </w:p>
    <w:p w:rsidR="009203D1" w:rsidRPr="00D0447F" w:rsidRDefault="009203D1" w:rsidP="009203D1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Изучить и рассмотреть вопросы: назначения,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устройство и работу валов.</w:t>
      </w:r>
    </w:p>
    <w:p w:rsidR="009203D1" w:rsidRPr="00D0447F" w:rsidRDefault="009203D1" w:rsidP="009203D1">
      <w:pPr>
        <w:widowControl w:val="0"/>
        <w:numPr>
          <w:ilvl w:val="0"/>
          <w:numId w:val="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Изучить и рассмотреть вопросы: назначения,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устройство и работу осей.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22"/>
        <w:rPr>
          <w:rFonts w:ascii="Times New Roman" w:hAnsi="Times New Roman" w:cs="Times New Roman"/>
          <w:sz w:val="24"/>
          <w:szCs w:val="24"/>
        </w:rPr>
      </w:pPr>
      <w:r w:rsidRPr="00AD502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 </w:t>
      </w:r>
      <w:r w:rsidRPr="00AD502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Задание к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самостоятельной </w:t>
      </w:r>
      <w:r w:rsidRPr="00AD502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работе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hAnsi="Times New Roman" w:cs="Times New Roman"/>
          <w:sz w:val="24"/>
          <w:szCs w:val="24"/>
        </w:rPr>
        <w:t xml:space="preserve"> </w:t>
      </w:r>
      <w:r w:rsidRPr="00AD502F">
        <w:rPr>
          <w:rFonts w:ascii="Times New Roman" w:eastAsia="Times New Roman" w:hAnsi="Times New Roman" w:cs="Times New Roman"/>
          <w:sz w:val="24"/>
          <w:szCs w:val="24"/>
        </w:rPr>
        <w:t>3.1 Ознакомиться с порядком выполнения</w:t>
      </w:r>
      <w:r w:rsidRPr="00AD502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D502F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самостоятельной</w:t>
      </w:r>
      <w:r w:rsidRPr="00AD502F">
        <w:rPr>
          <w:rFonts w:ascii="Times New Roman" w:eastAsia="Times New Roman" w:hAnsi="Times New Roman" w:cs="Times New Roman"/>
          <w:sz w:val="24"/>
          <w:szCs w:val="24"/>
        </w:rPr>
        <w:t xml:space="preserve"> работы краткими теоретическими сведениями по данной теме.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 xml:space="preserve">3.3  Изучить устройство и назначение и разновидность валов и осей. Корпусных деталей. Пружины их разновидность, рессора, торсиона. Учебник «Основы технической механики» </w:t>
      </w:r>
      <w:proofErr w:type="spellStart"/>
      <w:r w:rsidRPr="00AD502F">
        <w:rPr>
          <w:rFonts w:ascii="Times New Roman" w:eastAsia="Times New Roman" w:hAnsi="Times New Roman" w:cs="Times New Roman"/>
          <w:sz w:val="24"/>
          <w:szCs w:val="24"/>
        </w:rPr>
        <w:t>авт</w:t>
      </w:r>
      <w:proofErr w:type="spellEnd"/>
      <w:r w:rsidRPr="00AD502F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spellStart"/>
      <w:r w:rsidRPr="00AD502F">
        <w:rPr>
          <w:rFonts w:ascii="Times New Roman" w:eastAsia="Times New Roman" w:hAnsi="Times New Roman" w:cs="Times New Roman"/>
          <w:sz w:val="24"/>
          <w:szCs w:val="24"/>
        </w:rPr>
        <w:t>Мовин</w:t>
      </w:r>
      <w:proofErr w:type="spellEnd"/>
      <w:r w:rsidRPr="00AD502F">
        <w:rPr>
          <w:rFonts w:ascii="Times New Roman" w:eastAsia="Times New Roman" w:hAnsi="Times New Roman" w:cs="Times New Roman"/>
          <w:sz w:val="24"/>
          <w:szCs w:val="24"/>
        </w:rPr>
        <w:t xml:space="preserve"> М.С, Москва «Академия» 2017г   стр244-246; 249-268;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3.4  Изучить устройство, предохранительных клапанов, рессор, торсиона, их работу. Определить  в учебнике расположение осей и валов. Учебник авт.С.К. Шестопалов, Москва «Академия» 2017г  «Устройство ТО и ремонт автомобилей» 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3.5  Отметить где в машиностроении нашли применение корпусные детали валы и оси, пружины, рессоры, торсион.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3.6 Написать отчёт о</w:t>
      </w:r>
      <w:r w:rsidRPr="00AD502F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самостоятельной</w:t>
      </w:r>
      <w:r w:rsidRPr="00AD502F">
        <w:rPr>
          <w:rFonts w:ascii="Times New Roman" w:eastAsia="Times New Roman" w:hAnsi="Times New Roman" w:cs="Times New Roman"/>
          <w:sz w:val="24"/>
          <w:szCs w:val="24"/>
        </w:rPr>
        <w:t xml:space="preserve"> работе. В отчёте отразить следующие вопросы: 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разновидность, корпусных деталей ( приведите примеры).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разновидность, пружин ( приведите примеры).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- отметить в отчёте, назначение, разновидность, рессор, торсионов. ( приведите примеры).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- отметить в отчёте, назначение, разновидность, валов и осей отметить их устройство ( приведите примеры).</w:t>
      </w:r>
    </w:p>
    <w:p w:rsidR="00AD502F" w:rsidRPr="00AD502F" w:rsidRDefault="00AD502F" w:rsidP="00AD502F">
      <w:pPr>
        <w:pStyle w:val="a3"/>
        <w:shd w:val="clear" w:color="auto" w:fill="FFFFFF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502F">
        <w:rPr>
          <w:rFonts w:ascii="Times New Roman" w:eastAsia="Times New Roman" w:hAnsi="Times New Roman" w:cs="Times New Roman"/>
          <w:sz w:val="24"/>
          <w:szCs w:val="24"/>
        </w:rPr>
        <w:t>- написать вывод о проделанной работе .</w:t>
      </w:r>
    </w:p>
    <w:p w:rsidR="000769C9" w:rsidRPr="00AD502F" w:rsidRDefault="00AD502F" w:rsidP="00AD502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AD502F">
        <w:rPr>
          <w:rFonts w:ascii="Times New Roman" w:hAnsi="Times New Roman" w:cs="Times New Roman"/>
          <w:b/>
          <w:sz w:val="32"/>
          <w:szCs w:val="32"/>
        </w:rPr>
        <w:t xml:space="preserve">Отчёт о самостоятельной работе, и конспекты по лекциям , заносим в отдельную тетрадь, которую Вы должны будете сдать, в мою коробочку. </w:t>
      </w:r>
      <w:r w:rsidR="00361793">
        <w:rPr>
          <w:rFonts w:ascii="Times New Roman" w:hAnsi="Times New Roman" w:cs="Times New Roman"/>
          <w:b/>
          <w:sz w:val="32"/>
          <w:szCs w:val="32"/>
        </w:rPr>
        <w:t>Пока я у Вас проверяю одни работы, Вы работаете во второй тетрадочке, и так меняем, Я проверяю работы в первой тетради, Вы работаете во второй тетради. Я проверяю, вторые тетради Вы работаете с первой  тетрадью. Также и работаем по черчению.</w:t>
      </w:r>
    </w:p>
    <w:p w:rsidR="00361793" w:rsidRDefault="00AD502F" w:rsidP="00AD502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502F">
        <w:rPr>
          <w:rFonts w:ascii="Times New Roman" w:hAnsi="Times New Roman" w:cs="Times New Roman"/>
          <w:b/>
          <w:sz w:val="32"/>
          <w:szCs w:val="32"/>
        </w:rPr>
        <w:t>О времени сдачи напишу отдельно, а пока работаем.</w:t>
      </w:r>
    </w:p>
    <w:p w:rsidR="00AD502F" w:rsidRDefault="00361793" w:rsidP="00AD502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 электронную почту мне не кто ни чего не высылает.</w:t>
      </w:r>
    </w:p>
    <w:p w:rsidR="0050686B" w:rsidRDefault="0050686B" w:rsidP="00AD502F">
      <w:pPr>
        <w:shd w:val="clear" w:color="auto" w:fill="FFFFFF"/>
        <w:spacing w:after="0" w:line="240" w:lineRule="auto"/>
        <w:ind w:left="38" w:right="79" w:firstLine="6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02F" w:rsidRPr="00D0447F" w:rsidRDefault="00AD502F" w:rsidP="00AD502F">
      <w:pPr>
        <w:shd w:val="clear" w:color="auto" w:fill="FFFFFF"/>
        <w:spacing w:after="0" w:line="240" w:lineRule="auto"/>
        <w:ind w:left="38" w:right="79" w:firstLine="6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47F">
        <w:rPr>
          <w:rFonts w:ascii="Times New Roman" w:hAnsi="Times New Roman" w:cs="Times New Roman"/>
          <w:b/>
          <w:sz w:val="24"/>
          <w:szCs w:val="24"/>
        </w:rPr>
        <w:t>4. Ход работы</w:t>
      </w:r>
    </w:p>
    <w:p w:rsidR="00AD502F" w:rsidRDefault="00AD502F" w:rsidP="00AD502F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sz w:val="24"/>
          <w:szCs w:val="24"/>
        </w:rPr>
        <w:t xml:space="preserve">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4.1 Ознакомиться с порядком выполнения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самостоятельной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>работы краткими теоретическими сведениями по данной теме.</w:t>
      </w:r>
    </w:p>
    <w:p w:rsidR="00FC1EE4" w:rsidRPr="00D0447F" w:rsidRDefault="00FC1EE4" w:rsidP="00AD502F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Составить конспек</w:t>
      </w:r>
      <w:r w:rsidR="0050686B">
        <w:rPr>
          <w:rFonts w:ascii="Times New Roman" w:eastAsia="Times New Roman" w:hAnsi="Times New Roman" w:cs="Times New Roman"/>
          <w:sz w:val="24"/>
          <w:szCs w:val="24"/>
        </w:rPr>
        <w:t>т, схематично изобразить детали, отметить особенности их устройства, назначения, разновидность.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4.3.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447F">
        <w:rPr>
          <w:rFonts w:ascii="Times New Roman" w:eastAsia="Times New Roman" w:hAnsi="Times New Roman" w:cs="Times New Roman"/>
          <w:b/>
          <w:sz w:val="24"/>
          <w:szCs w:val="24"/>
        </w:rPr>
        <w:t>Изучить устройство и назначение и разновидность валов и осей. Корпусных деталей. Пружины их разновидность, рессора, торсиона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lastRenderedPageBreak/>
        <w:t>4.3.1. ВАЛЫ И ОСИ.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Общие сведения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Зубчатые колеса, шкивы, звездочки и другие детали передач вращаются на валах и осях.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     Вал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поддерживает сидящие на нем детали и передает им крутящий момент. При работе передач вал испытывает напряжения от изгиба и кручения, а в некоторых случаях также от растяжения-сжатия (осевая сила).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   Ось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не передает крутящего момента и поэтому не испытывает скручивания. Оси бывают неподвижными и подвижными. Подвижные оси обеспечивают лучшую работу подшипников.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Классификация валов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1. По геометрической форме: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прямые; коленчатые; гибкие (рис. ).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2. По конструкции: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гладкие (рис. 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),  ступенчатые (рис. 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3. По виду поперечного сечения: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сплошные;  полые.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tabs>
          <w:tab w:val="left" w:pos="1916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ab/>
      </w: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2386940" cy="22156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44" cy="221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Конструктивные элементы валов и осей.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Участки вала или оси, лежащие в опорах, называются </w:t>
      </w: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цапфами.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Они делятся на </w:t>
      </w:r>
      <w:r w:rsidRPr="00D0447F">
        <w:rPr>
          <w:rFonts w:ascii="Times New Roman" w:hAnsi="Times New Roman" w:cs="Times New Roman"/>
          <w:b/>
          <w:bCs/>
          <w:sz w:val="24"/>
          <w:szCs w:val="24"/>
        </w:rPr>
        <w:t>шипы, шейки и пяты.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 Шип –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цапфа, расположенная на конце вала и передающая в основном радиальную нагрузку.</w:t>
      </w:r>
    </w:p>
    <w:p w:rsidR="0050686B" w:rsidRPr="00D0447F" w:rsidRDefault="0050686B" w:rsidP="0050686B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Шейка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– цапфа, расположенная в средней части вала. Опорами шипов и шеек служат подшипники.</w:t>
      </w:r>
    </w:p>
    <w:p w:rsidR="0050686B" w:rsidRPr="00D0447F" w:rsidRDefault="0050686B" w:rsidP="0050686B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Пята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– цапфа, передающая осевую нагрузку. Опорой служит подпятник.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Посадочные поверхности валов и осей под ступицы насаживаемых деталей выполняют обычно цилиндрическими иногда коническими. Переходные участки между ступенями разных диаметров валов или осей для снижения концентрации напряжений выполняют с канавкой со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скруглением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 w:rsidRPr="00D0447F">
        <w:rPr>
          <w:rFonts w:ascii="Times New Roman" w:hAnsi="Times New Roman" w:cs="Times New Roman"/>
          <w:b/>
          <w:bCs/>
          <w:sz w:val="24"/>
          <w:szCs w:val="24"/>
        </w:rPr>
        <w:t>проточкой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 или с </w:t>
      </w:r>
      <w:r w:rsidRPr="00D0447F">
        <w:rPr>
          <w:rFonts w:ascii="Times New Roman" w:hAnsi="Times New Roman" w:cs="Times New Roman"/>
          <w:b/>
          <w:bCs/>
          <w:sz w:val="24"/>
          <w:szCs w:val="24"/>
        </w:rPr>
        <w:t>галтелью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, обеспечивающих плавный переход от одного размера к другому Радиусы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скруглений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и галтелей принимают в зависимости от диаметра вала (обычно </w:t>
      </w:r>
      <w:proofErr w:type="spellStart"/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r</w:t>
      </w:r>
      <w:proofErr w:type="spellEnd"/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= 1,5…3,0).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Материалы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валов должны быть прочными, хорошо обрабатываться и иметь высокий модуль упругости. Выбор материала валов определяется конструкцией вала и техническими условиями их эксплуатации. Валы изготавливают преимущественно из углеродистых и легированных сталей. Это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могут быть материалы без термической обработки – стали 5, 6 или с применением термической обработки – стали 45, 40Х; 20, 20Х, 12ХН3А и др. Обычно валы и оси обрабатывают на токарных станках с последующим шлифованием цапф и посадочных поверхностей. Иногда посадочные поверхности и галтели полируют или упрочняют поверхностным наклепом (обработка шариками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или роликами).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Конструирование валов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Входной и выходной валы редукторов имеют концевые участки цилиндрической (рис.3) или конической формы (рис. 4, 5) для установки полумуфт, шкивов, звездочек или колес.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Концы валов конической формы изготовляют с конусностью 1:10 с наружной или внутренней резьбой. Такие валы обеспечивают точное и надежное соединение, возможность легкого монтажа и снятия установленных деталей. При наличии на концах наружной метрической резьбы предусматривают проточки.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2118508" cy="72149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79" cy="72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 .рис 3. Конструкция ступенчатого вала с цилиндрическим концевым участком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Входные валы часто изготавливают валами-шестернями.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3236175" cy="1638795"/>
            <wp:effectExtent l="19050" t="0" r="23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56" cy="16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Рис.4. Валы-шестерни цилиндрической передачи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– зубья врезаны в вал,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б -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зубья нарезаны на поверхности вала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Шестерня конической передачи располагается 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консольно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относительно подшипников. Рис. .5.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2335767" cy="933026"/>
            <wp:effectExtent l="19050" t="0" r="738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68" cy="93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ab/>
        <w:t>рис.5. Вал-шестерня конической передачи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Промежуточные валы не имеют концевых участков. На рис. .6 показан промежуточный вал двухступенчатого редуктора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1952254" cy="867096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38" cy="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Рис.6. Промежуточный вал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На самом валу нарезаны зубья шестерни тихоходной ступени. Рядом участок вала для установки колеса быстроходной ступени.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>4.3.2. Пружины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Пружины и упругие элементы (торсионные валы) широко используют в конструкциях в качестве виброизолирующих, амортизирующих, аккумулирующих, натяжных, динамометрических и других устройств.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Классификация пружин.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Она производится по ряду признаков. По виду воспринимаемой нагрузки различают пружины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растяжения, сжатия,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 xml:space="preserve">кручения и изгиба.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По геометрической форме их называют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 xml:space="preserve">винтовыми, спиральными, прямыми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и др. В зависимости от назначения пружины называют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 xml:space="preserve">силовыми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(аккумуляторы энергии или движители),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 xml:space="preserve">измерительными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(упругие чувствительные элементы),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 xml:space="preserve">амортизирующими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и т. д.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В машиностроении наиболее распространены винтовые цилиндрические пружины растяжения (рис. ,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), сжатия (рис.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6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 и кручения (рис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), а также фасонные пружины сжатия (рис. 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г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—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е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4481698" cy="1334409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27" cy="13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Рис. 26.3. Виды винтовых цилиндрических пружин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 Их изготовляют из проволоки круглого сечения путем навивания (витые пружины) на оправке.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В конструкциях применяют реже специальные пружины тарельчатые и кольцевые (рис.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б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) – пружины сжатия; спиральные (рис.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 и стержневые (рис. 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г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 – пружины кручения; листовые и рессоры (рис. </w:t>
      </w:r>
      <w:proofErr w:type="spellStart"/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д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>) – пружины изгиба   .Рис..4.</w:t>
      </w:r>
    </w:p>
    <w:p w:rsidR="0050686B" w:rsidRPr="00D0447F" w:rsidRDefault="0050686B" w:rsidP="007C3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4267942" cy="1065662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40" cy="106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      Рис..4. Специальные пружины.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>Общая характеристика пружин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D0447F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 xml:space="preserve">Пружины растяжения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(см. рис.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) навивают без просветов между витками и даже с начальным надавливанием витков, компенсирующим частично внешнюю нагрузку. Компенсирующее усилие обычно составляет (0,25...0,3)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Fnp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, где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Fnp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— предельное растягивающее усилие, при котором полностью исчерпываются упругие свойства материала пружины.</w:t>
      </w:r>
    </w:p>
    <w:p w:rsidR="0050686B" w:rsidRPr="00D0447F" w:rsidRDefault="0050686B" w:rsidP="007C35D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 Для передачи внешней нагрузки такие пружины снабжают зацепами (рис. 5).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1892877" cy="16430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48" cy="16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Рис.26.5. Зацепы пружин растяжения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Пружины кручения (рис. 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) навивают обычно с малым углом подъема и небольшим зазором между витками (0,5 мм). Внешнюю нагрузку воспринимают с помощью зацепов, образуемых отгибом концевых витков.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Материалы и допускаемые напряжения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. Для плоских пружин (пластин) используют стальную пружинную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термообработанную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холоднокатаную ленту (ГОСТ 21996—76), а для цилиндрических пружин сжатия — проволоку стальную углеродистую пружинную (ГОСТ 9389—75). В качестве материала торсионных валов назначают стали одной из следующих групп:</w:t>
      </w:r>
    </w:p>
    <w:p w:rsidR="0050686B" w:rsidRPr="00D0447F" w:rsidRDefault="0050686B" w:rsidP="005068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хромованадиевая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термообработанная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сталь марок 60С2ХФА, 50ХГФА.</w:t>
      </w:r>
    </w:p>
    <w:p w:rsidR="0050686B" w:rsidRPr="00D0447F" w:rsidRDefault="0050686B" w:rsidP="005068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а) углеродистая закаленная в масле сталь марок 60, 65, 70, 85;- б) углеродистая холоднотянутая и коррозионно-стойкая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холодно-тянутая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сталь марок 60,65,40X13, 55ГС, 65Г.</w:t>
      </w:r>
    </w:p>
    <w:p w:rsidR="0050686B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 Допускаемые напряжения для проволоки и прутков выбирают в зависимости от диаметра.</w:t>
      </w:r>
    </w:p>
    <w:p w:rsidR="007C35D8" w:rsidRPr="007C35D8" w:rsidRDefault="007C35D8" w:rsidP="007C35D8">
      <w:pPr>
        <w:pStyle w:val="a6"/>
        <w:shd w:val="clear" w:color="auto" w:fill="FFFFFF"/>
        <w:spacing w:before="0" w:beforeAutospacing="0" w:after="0" w:afterAutospacing="0"/>
        <w:ind w:left="98" w:right="366"/>
        <w:jc w:val="both"/>
      </w:pPr>
      <w:r>
        <w:rPr>
          <w:b/>
        </w:rPr>
        <w:t xml:space="preserve">        </w:t>
      </w:r>
      <w:r w:rsidRPr="007C35D8">
        <w:rPr>
          <w:b/>
        </w:rPr>
        <w:t>Рессоры</w:t>
      </w:r>
      <w:r w:rsidRPr="007C35D8">
        <w:t xml:space="preserve"> служат для смягчения и поглощения толчков и ударов, возникающих при движении автомобиля по неровной дороге. Каждая рессора набрана из листов разной длины, изготовленных из упругой стали. Верхний самый длинный лист называется коренным. В каждом листе выполнена </w:t>
      </w:r>
      <w:proofErr w:type="spellStart"/>
      <w:r w:rsidRPr="007C35D8">
        <w:t>выдавка</w:t>
      </w:r>
      <w:proofErr w:type="spellEnd"/>
      <w:r w:rsidRPr="007C35D8">
        <w:t>, которая входит в углубление нижележащего листа, тем самым листы фиксируются от продольных смещений. От поперечных смешений листы удерживаются хомутиками.</w:t>
      </w:r>
    </w:p>
    <w:p w:rsidR="007C35D8" w:rsidRPr="007C35D8" w:rsidRDefault="007C35D8" w:rsidP="007C35D8">
      <w:pPr>
        <w:pStyle w:val="a6"/>
        <w:shd w:val="clear" w:color="auto" w:fill="FFFFFF"/>
        <w:spacing w:before="0" w:beforeAutospacing="0" w:after="0" w:afterAutospacing="0"/>
        <w:ind w:left="98" w:right="366"/>
        <w:jc w:val="both"/>
      </w:pPr>
      <w:r>
        <w:lastRenderedPageBreak/>
        <w:t xml:space="preserve">    </w:t>
      </w:r>
      <w:r w:rsidRPr="007C35D8">
        <w:t>При наезде колеса на препятствие рессора выпрямляется и удлиняется, энергия удара поглощается рессорой и не передается на раму. После съезда колеса с препятствия рессора принимает первоначальную форму.</w:t>
      </w:r>
    </w:p>
    <w:p w:rsidR="0050686B" w:rsidRPr="00D0447F" w:rsidRDefault="0050686B" w:rsidP="007C3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   Торсионные валы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применяют в высоконагруженных многопоточных передачах ответственного назначения.  Торсионный вал соединяют с валами колеса и шестерни шлицевым соединением. В этой схеме обеспечено надежное центрирование зубчатых колес на валах. Недостаток —увеличенная ширина редуктора, большое число подшипников.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4.3.3КОРПУСНЫЕ ДЕТАЛИ МЕХАНИЗМОВ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Конструирование корпусных деталей редуктора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            Корпус редуктора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служит для размещения в нем деталей передачи, для предохранения этих деталей от загрязнения, организации системы смазки и восприятия усилий, возникающих при работе. Соответственно функциональному назначению корпус должен быть достаточно жестким и прочным, обеспечивать плотность соединений и, учитывая его сложную конфигурацию, быть достаточно технологичным в производстве.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Наиболее полно отвечают этим требованиям литые корпуса. В качестве материала обычно выбирают серый чугун по ГОСТ.1412. Реже применяют штампованные и сварные корпуса.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Форма корпуса определяется очертаниями располагаемых в корпусе деталей с учетом требований технологичности, эксплуатации и технической эстетики. Ее боковые вертикальные поверхности выполняют плоскими, а верхние – цилиндрическими, закругленными по очертаниям зубчатых колес.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Для удобства монтажа корпус выполняют разъемным в плоскости осей валов, т.е. состоящим из основания и крышки корпуса.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Плоскость разъема располагают параллельно плоскости основания корпуса. Для образования прочного и жесткого соединения плоскость разъема оформляют фланцами и бобышками. Плотность соединения обеспечивают за счет высокой чистоты и точности (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неплоскостность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не более 0,05 мм на 1000 мм) обработки плоскости разъема, а также за счет покрытия поверхностей лаком при сборке. Постановка мягких уплотнительных прокладок в плоскости разъема не допустима.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Опорную плоскость располагают внизу корпуса редуктора по его максимальному габариту в виде двух прямоугольных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платиков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вдоль корпуса, что предпочтительно при сравнительно узких и длинных корпусах и хорошо компонуется с ребрами между бобышками и лапами.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      Бобышки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для подшипниковых гнезд предусматривают в местах установки подшипников, необходимо обеспечить достаточную жесткость их установки. Наружные диаметры бобышек выбирают в соответствии с наружными диаметрами подшипников.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Высота бобышек должна быть достаточной для размещения всех деталей подшипникового узла и установки стяжных болтов; при этом бобышки не меньше чем на 3...5 мм должны выступать за торец фланца.</w:t>
      </w:r>
      <w:r w:rsidRPr="00D0447F">
        <w:rPr>
          <w:rFonts w:ascii="Times New Roman" w:hAnsi="Times New Roman" w:cs="Times New Roman"/>
          <w:sz w:val="24"/>
          <w:szCs w:val="24"/>
        </w:rPr>
        <w:t>__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2166340" cy="2735451"/>
            <wp:effectExtent l="19050" t="0" r="536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31" cy="27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>Рис. . Редуктор цилиндрический в сборе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: 1 –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привертная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крышка; 2 - подшипник; 3– корпус редуктора; 4 – зубчатое колесо; 5 – ведомый вал; 6, 7, 8 – болт, шайба, гайка; 9 – крышка редуктора;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10, 11 – прокладка, крышка смотрового окна; 12 – рым болт; 13 – штифт; 15 – вал-шестерня; 16 –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маслоуказатель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>; 17 – сливная пробка; 18, 19 – распорные кольца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Ребра жесткости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располагают на наружной поверхности корпуса у бобышек под подшипники для повышения жесткости корпуса.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Смотровое окно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служит для контроля сборки и периодических осмотров редуктора при эксплуатации и располагается в верхней плоскости крышки корпуса, что позволяет использовать его также и для заливки масла. Размеры окна » 200´150 мм.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Контроль за уровнем масла осуществляют с помощью </w:t>
      </w:r>
      <w:proofErr w:type="spellStart"/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>маслоуказателя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. Различают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маслоуказатели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а) - жезловые, в) - трубчатые, б) - фонарного или г) - кранового типа (рис.)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3294165" cy="2962483"/>
            <wp:effectExtent l="19050" t="0" r="148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27" cy="29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Отверстия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маслоспуска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маслоуказателя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предусматривают на одном из торцов стенки основания корпуса.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Нижную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кромку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маслоспускного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отверстия располагают на уровне днища, которое выполняют с уклоном 1...2 град. в сторону отверстия. У самого отверстия в отливке предусматривают местное углубление для лучшего стока масла и отстоя, а также для выхода инструмента при обработке.  С наружной стороны оба отверстия оформляют соответствующими бобышками. Отверстия имеют внутреннюю резьбу под пробку и </w:t>
      </w:r>
      <w:proofErr w:type="spellStart"/>
      <w:r w:rsidRPr="00D0447F">
        <w:rPr>
          <w:rFonts w:ascii="Times New Roman" w:eastAsia="TimesNewRomanPSMT" w:hAnsi="Times New Roman" w:cs="Times New Roman"/>
          <w:sz w:val="24"/>
          <w:szCs w:val="24"/>
        </w:rPr>
        <w:t>маслоуказатель</w:t>
      </w:r>
      <w:proofErr w:type="spellEnd"/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. Сливное отверстие закрывают </w:t>
      </w:r>
      <w:r w:rsidRPr="00D0447F">
        <w:rPr>
          <w:rFonts w:ascii="Times New Roman" w:hAnsi="Times New Roman" w:cs="Times New Roman"/>
          <w:b/>
          <w:bCs/>
          <w:sz w:val="24"/>
          <w:szCs w:val="24"/>
        </w:rPr>
        <w:t xml:space="preserve">пробкой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с цилиндрической -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или конической - </w:t>
      </w:r>
      <w:r w:rsidRPr="00D0447F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б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резьбой (рис. )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4541074" cy="167502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54" cy="16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При длительной работе редуктора в связи с нагревом масла и воздуха повышается давление внутри корпуса, что приводит к просачиванию масла через стыки и уплотнения. Чтобы избежать этого, устанавливают </w:t>
      </w: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>отдушины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, (сапун) как правило, в крышку смотрового окна.</w:t>
      </w:r>
    </w:p>
    <w:p w:rsidR="0050686B" w:rsidRPr="00D0447F" w:rsidRDefault="0050686B" w:rsidP="005068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        Для подъема и транспортировки крышки редуктора или собранного редуктора применяют </w:t>
      </w: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проушины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отливая их заодно с крышкой или </w:t>
      </w:r>
      <w:r w:rsidRPr="00D0447F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рым-болты </w:t>
      </w:r>
      <w:r w:rsidRPr="00D0447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50686B" w:rsidRPr="00D0447F" w:rsidRDefault="0050686B" w:rsidP="00506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47F">
        <w:rPr>
          <w:rFonts w:ascii="Times New Roman" w:hAnsi="Times New Roman" w:cs="Times New Roman"/>
          <w:b/>
          <w:sz w:val="24"/>
          <w:szCs w:val="24"/>
        </w:rPr>
        <w:t>Найдите где установлены данные детали в устройстве трактора и автомобиля? Отразите в отчёте.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4.6 Написать отчёт о лабораторно-практической работе. В отчёте отразить следующие вопросы:</w:t>
      </w:r>
    </w:p>
    <w:p w:rsidR="0050686B" w:rsidRPr="00D0447F" w:rsidRDefault="0050686B" w:rsidP="0050686B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разновидность, корпусных деталей ( приведите примеры).</w:t>
      </w:r>
    </w:p>
    <w:p w:rsidR="0050686B" w:rsidRPr="00D0447F" w:rsidRDefault="0050686B" w:rsidP="0050686B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разновидность, пружин ( приведите примеры).</w:t>
      </w:r>
    </w:p>
    <w:p w:rsidR="0050686B" w:rsidRPr="00D0447F" w:rsidRDefault="0050686B" w:rsidP="0050686B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отметить в отчёте, назначение, разновидность, рессор, торсионов. ( приведите примеры).</w:t>
      </w:r>
    </w:p>
    <w:p w:rsidR="0050686B" w:rsidRPr="00D0447F" w:rsidRDefault="0050686B" w:rsidP="0050686B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отметить в отчёте, назначение, разновидность, валов и осей отметить их устройство (     приведите примеры).</w:t>
      </w:r>
    </w:p>
    <w:p w:rsidR="0050686B" w:rsidRPr="00D0447F" w:rsidRDefault="0050686B" w:rsidP="0050686B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отметить в отчёте где и в каких механизмах тракторов и автомобилей применяются данные детали.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написать вывод о проделанной работе</w:t>
      </w:r>
    </w:p>
    <w:p w:rsidR="0050686B" w:rsidRPr="00D0447F" w:rsidRDefault="0050686B" w:rsidP="0050686B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>Контрольные вопросы: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Каково назначение смотрового окна в редукторе?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. Что предусмотрено для контроля уровня масла в редукторе?</w:t>
      </w:r>
    </w:p>
    <w:p w:rsidR="0050686B" w:rsidRPr="0050686B" w:rsidRDefault="00800800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Какие разновидности 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маслоуказателей</w:t>
      </w:r>
      <w:proofErr w:type="spellEnd"/>
      <w:r w:rsidR="0050686B" w:rsidRPr="0050686B">
        <w:rPr>
          <w:rFonts w:ascii="Times New Roman" w:eastAsia="TimesNewRomanPSMT" w:hAnsi="Times New Roman" w:cs="Times New Roman"/>
          <w:sz w:val="24"/>
          <w:szCs w:val="24"/>
        </w:rPr>
        <w:t>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Объясните назначение</w:t>
      </w:r>
      <w:r w:rsidR="00800800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 w:rsidRPr="0050686B">
        <w:rPr>
          <w:rFonts w:ascii="Times New Roman" w:eastAsia="TimesNewRomanPSMT" w:hAnsi="Times New Roman" w:cs="Times New Roman"/>
          <w:sz w:val="24"/>
          <w:szCs w:val="24"/>
        </w:rPr>
        <w:t>отдушины</w:t>
      </w:r>
      <w:r w:rsidR="00800800">
        <w:rPr>
          <w:rFonts w:ascii="Times New Roman" w:eastAsia="TimesNewRomanPSMT" w:hAnsi="Times New Roman" w:cs="Times New Roman"/>
          <w:sz w:val="24"/>
          <w:szCs w:val="24"/>
        </w:rPr>
        <w:t>) сапуна</w:t>
      </w:r>
      <w:r w:rsidRPr="0050686B">
        <w:rPr>
          <w:rFonts w:ascii="Times New Roman" w:eastAsia="TimesNewRomanPSMT" w:hAnsi="Times New Roman" w:cs="Times New Roman"/>
          <w:sz w:val="24"/>
          <w:szCs w:val="24"/>
        </w:rPr>
        <w:t xml:space="preserve"> в редукторе.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Что предусматривают для транспортировки редуктора?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Какие детали и узлы необходимы для сборки редуктора?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Что такое ось и вал, и какая между ними разница?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86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Сформулируйте определение: </w:t>
      </w:r>
      <w:r w:rsidRPr="005068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пружины</w:t>
      </w:r>
      <w:r w:rsidRPr="0050686B"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</w:t>
      </w:r>
      <w:r w:rsidR="0080080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86B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целях используют пружины в машиностроении?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86B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различают пружины по конструкции?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Какие различают виды осей и валов?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Перечислите критерии работоспособности валов.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Из каких материалов изготовляют оси и валы?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Назначение упругих элементов?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Перечислите виды пружин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>Из каких материалов изготавливают пружины?</w:t>
      </w:r>
    </w:p>
    <w:p w:rsidR="0050686B" w:rsidRPr="0050686B" w:rsidRDefault="0050686B" w:rsidP="0050686B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0686B">
        <w:rPr>
          <w:rFonts w:ascii="Times New Roman" w:eastAsia="TimesNewRomanPSMT" w:hAnsi="Times New Roman" w:cs="Times New Roman"/>
          <w:sz w:val="24"/>
          <w:szCs w:val="24"/>
        </w:rPr>
        <w:t xml:space="preserve"> Назначение корпусных деталей. Разновидность корпусных деталей их назначение?</w:t>
      </w:r>
    </w:p>
    <w:p w:rsidR="00AD502F" w:rsidRDefault="00800800" w:rsidP="0080080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Торсион, назначение, особенности устройства и работы, торсиона?</w:t>
      </w:r>
    </w:p>
    <w:p w:rsidR="00800800" w:rsidRDefault="00800800" w:rsidP="0080080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Рессора,</w:t>
      </w:r>
      <w:r w:rsidRPr="008008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назначение, особенности устройства и работы?</w:t>
      </w:r>
    </w:p>
    <w:p w:rsidR="00855566" w:rsidRDefault="00855566" w:rsidP="00855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566" w:rsidRDefault="00855566" w:rsidP="00855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566" w:rsidRDefault="00855566" w:rsidP="00855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566" w:rsidRDefault="00855566" w:rsidP="00855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566" w:rsidRDefault="00855566" w:rsidP="00855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566" w:rsidRPr="00855566" w:rsidRDefault="00855566" w:rsidP="0085556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55566">
        <w:rPr>
          <w:rFonts w:ascii="Times New Roman" w:hAnsi="Times New Roman" w:cs="Times New Roman"/>
          <w:b/>
          <w:sz w:val="48"/>
          <w:szCs w:val="48"/>
        </w:rPr>
        <w:t>16.11. 2020г Техническая механика Гр М-12:</w:t>
      </w:r>
    </w:p>
    <w:p w:rsidR="00855566" w:rsidRDefault="00855566" w:rsidP="0085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№4</w:t>
      </w:r>
    </w:p>
    <w:p w:rsidR="00855566" w:rsidRPr="009203D1" w:rsidRDefault="00855566" w:rsidP="0085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Pr="007839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03D1">
        <w:rPr>
          <w:rFonts w:ascii="Times New Roman" w:hAnsi="Times New Roman" w:cs="Times New Roman"/>
          <w:b/>
          <w:bCs/>
          <w:sz w:val="24"/>
          <w:szCs w:val="24"/>
        </w:rPr>
        <w:t>Гидравлические и  кинематические схем</w:t>
      </w:r>
      <w:r w:rsidRPr="009203D1">
        <w:rPr>
          <w:rFonts w:ascii="Times New Roman" w:hAnsi="Times New Roman" w:cs="Times New Roman"/>
          <w:bCs/>
          <w:sz w:val="24"/>
          <w:szCs w:val="24"/>
        </w:rPr>
        <w:t>ы</w:t>
      </w:r>
    </w:p>
    <w:p w:rsidR="00855566" w:rsidRPr="009203D1" w:rsidRDefault="00855566" w:rsidP="0085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3D1">
        <w:rPr>
          <w:rFonts w:ascii="Times New Roman" w:hAnsi="Times New Roman" w:cs="Times New Roman"/>
          <w:b/>
          <w:sz w:val="24"/>
          <w:szCs w:val="24"/>
        </w:rPr>
        <w:t>Время 2часа</w:t>
      </w:r>
    </w:p>
    <w:p w:rsidR="00855566" w:rsidRPr="009203D1" w:rsidRDefault="00855566" w:rsidP="0085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03D1">
        <w:rPr>
          <w:rFonts w:ascii="Times New Roman" w:hAnsi="Times New Roman" w:cs="Times New Roman"/>
          <w:b/>
          <w:sz w:val="24"/>
          <w:szCs w:val="24"/>
        </w:rPr>
        <w:t>Цели работы: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Изучение, обозначения различных  деталей. механизмов в кинематических и гидравлических схемах,  назначение  кинематических и гидравлических схем  и практическое их применение в машиностроении. Научиться читать и составлять простейшие схемы.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125"/>
        <w:jc w:val="center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1. </w:t>
      </w:r>
      <w:r w:rsidRPr="00D0447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Цель работы</w:t>
      </w:r>
    </w:p>
    <w:p w:rsidR="00855566" w:rsidRPr="00D0447F" w:rsidRDefault="00855566" w:rsidP="00855566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Получить представление о </w:t>
      </w:r>
      <w:r w:rsidRPr="00D0447F">
        <w:rPr>
          <w:rFonts w:ascii="Times New Roman" w:eastAsia="Times New Roman" w:hAnsi="Times New Roman" w:cs="Times New Roman"/>
          <w:bCs/>
          <w:iCs/>
          <w:spacing w:val="-1"/>
          <w:sz w:val="24"/>
          <w:szCs w:val="24"/>
        </w:rPr>
        <w:t>кинематических и гидравлических схемах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855566" w:rsidRPr="00D0447F" w:rsidRDefault="00855566" w:rsidP="00855566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Изучить обозначение механизмов и деталей в</w:t>
      </w:r>
      <w:r w:rsidRPr="00D0447F">
        <w:rPr>
          <w:rFonts w:ascii="Times New Roman" w:eastAsia="Times New Roman" w:hAnsi="Times New Roman" w:cs="Times New Roman"/>
          <w:bCs/>
          <w:iCs/>
          <w:spacing w:val="-1"/>
          <w:sz w:val="24"/>
          <w:szCs w:val="24"/>
        </w:rPr>
        <w:t xml:space="preserve"> кинематических и гидравлических схемах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855566" w:rsidRPr="00D0447F" w:rsidRDefault="00855566" w:rsidP="00855566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Самостоятельно прочитать кинематические и гидравлические схемы.</w:t>
      </w:r>
    </w:p>
    <w:p w:rsidR="00855566" w:rsidRPr="00D0447F" w:rsidRDefault="00855566" w:rsidP="00855566">
      <w:pPr>
        <w:widowControl w:val="0"/>
        <w:numPr>
          <w:ilvl w:val="0"/>
          <w:numId w:val="7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pacing w:val="-2"/>
          <w:sz w:val="24"/>
          <w:szCs w:val="24"/>
        </w:rPr>
        <w:t>Самостоятельно начертить различные виды схем: кинематических и гидравлических</w:t>
      </w:r>
      <w:r w:rsidRPr="00D0447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</w:t>
      </w:r>
    </w:p>
    <w:p w:rsidR="00855566" w:rsidRPr="00D0447F" w:rsidRDefault="00855566" w:rsidP="00855566">
      <w:pPr>
        <w:shd w:val="clear" w:color="auto" w:fill="FFFFFF"/>
        <w:tabs>
          <w:tab w:val="left" w:pos="758"/>
        </w:tabs>
        <w:spacing w:after="0" w:line="240" w:lineRule="auto"/>
        <w:ind w:right="12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                                                       </w:t>
      </w:r>
      <w:r w:rsidRPr="00D0447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 </w:t>
      </w:r>
      <w:r w:rsidRPr="00D0447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Объект и средства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изучения</w:t>
      </w:r>
      <w:r w:rsidRPr="00D0447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.</w:t>
      </w:r>
    </w:p>
    <w:p w:rsidR="00855566" w:rsidRPr="00D0447F" w:rsidRDefault="00855566" w:rsidP="00855566">
      <w:pPr>
        <w:shd w:val="clear" w:color="auto" w:fill="FFFFFF"/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      1.Объектом изучения служат гидравлические и кинематические схемы.</w:t>
      </w:r>
    </w:p>
    <w:p w:rsidR="00855566" w:rsidRPr="00D0447F" w:rsidRDefault="00855566" w:rsidP="00855566">
      <w:pPr>
        <w:shd w:val="clear" w:color="auto" w:fill="FFFFFF"/>
        <w:tabs>
          <w:tab w:val="left" w:pos="75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2. Изучаем обозначение деталей механизмов начерченных на схемах.</w:t>
      </w:r>
    </w:p>
    <w:p w:rsidR="00855566" w:rsidRPr="00D0447F" w:rsidRDefault="00855566" w:rsidP="00855566">
      <w:pPr>
        <w:shd w:val="clear" w:color="auto" w:fill="FFFFFF"/>
        <w:tabs>
          <w:tab w:val="left" w:pos="75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3. Читаем схемы и составляем самостоятельно.</w:t>
      </w:r>
    </w:p>
    <w:p w:rsidR="00855566" w:rsidRPr="00D0447F" w:rsidRDefault="00855566" w:rsidP="00855566">
      <w:pPr>
        <w:shd w:val="clear" w:color="auto" w:fill="FFFFFF"/>
        <w:tabs>
          <w:tab w:val="left" w:pos="758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447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 </w:t>
      </w:r>
      <w:r w:rsidRPr="00D0447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Задание к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самостоятельной </w:t>
      </w:r>
      <w:r w:rsidRPr="00D0447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работе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>3.1 Ознакомиться с порядком выполнения</w:t>
      </w:r>
      <w:r w:rsidRPr="007A08D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A08D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самостоятельной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работы краткими теоретическими сведениями по данной теме.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3.3  Изучить обозначение деталей и механизмов на кинематических и гидравлических схемах. Учебник «Инженерная графика»  Академия г. Москва авт.А.Н. Богданова, П.Е.Наук. 2016г.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3.4  Самостоятельно прочитать различные схемы, а также начертить.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3.5 Написать отчёт о</w:t>
      </w:r>
      <w:r w:rsidRPr="007A08D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самостоятельной</w:t>
      </w:r>
      <w:r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 работе. В отчёте отразить следующие вопросы: 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кинематических схем.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гидравлических схем.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отметить в отчёте, начертить различные виды схем согласно задания.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написать вывод о проделанной работе 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47F">
        <w:rPr>
          <w:rFonts w:ascii="Times New Roman" w:hAnsi="Times New Roman" w:cs="Times New Roman"/>
          <w:b/>
          <w:sz w:val="24"/>
          <w:szCs w:val="24"/>
        </w:rPr>
        <w:t>4. Ход работы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sz w:val="24"/>
          <w:szCs w:val="24"/>
        </w:rPr>
        <w:t xml:space="preserve"> 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 xml:space="preserve">4.1 Ознакомиться с порядком выполнения </w:t>
      </w:r>
      <w:r>
        <w:rPr>
          <w:rFonts w:ascii="Times New Roman" w:eastAsia="Times New Roman" w:hAnsi="Times New Roman" w:cs="Times New Roman"/>
          <w:sz w:val="24"/>
          <w:szCs w:val="24"/>
        </w:rPr>
        <w:t>самостоятель</w:t>
      </w:r>
      <w:r w:rsidRPr="00D0447F">
        <w:rPr>
          <w:rFonts w:ascii="Times New Roman" w:eastAsia="Times New Roman" w:hAnsi="Times New Roman" w:cs="Times New Roman"/>
          <w:sz w:val="24"/>
          <w:szCs w:val="24"/>
        </w:rPr>
        <w:t>ной работы краткими теоретическими сведениями по данной теме.</w:t>
      </w:r>
    </w:p>
    <w:p w:rsidR="00855566" w:rsidRPr="00D0447F" w:rsidRDefault="00855566" w:rsidP="008555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bCs/>
          <w:sz w:val="24"/>
          <w:szCs w:val="24"/>
        </w:rPr>
        <w:t>4.3.1. Обозначение деталей и механизмов на кинематических схемах.</w:t>
      </w:r>
    </w:p>
    <w:p w:rsidR="00855566" w:rsidRPr="00D0447F" w:rsidRDefault="00855566" w:rsidP="00855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47F">
        <w:rPr>
          <w:rFonts w:ascii="Times New Roman" w:hAnsi="Times New Roman" w:cs="Times New Roman"/>
          <w:b/>
          <w:sz w:val="24"/>
          <w:szCs w:val="24"/>
        </w:rPr>
        <w:t xml:space="preserve">         Схема - графический конструкторский документ, на котором показаны в виде условных изображений или обозначений составные части изделия и связи между ними.</w:t>
      </w:r>
    </w:p>
    <w:p w:rsidR="00855566" w:rsidRPr="00D0447F" w:rsidRDefault="00855566" w:rsidP="00855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/>
      </w:tblPr>
      <w:tblGrid>
        <w:gridCol w:w="6247"/>
        <w:gridCol w:w="4235"/>
      </w:tblGrid>
      <w:tr w:rsidR="00855566" w:rsidRPr="00D0447F" w:rsidTr="0050513A">
        <w:trPr>
          <w:tblHeader/>
        </w:trPr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</w:t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1. Вал, валик, ось, стержень, шатун и т. п.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6660" cy="286385"/>
                  <wp:effectExtent l="19050" t="0" r="2540" b="0"/>
                  <wp:docPr id="183" name="Рисунок 9" descr="http://text.gosthelp.ru/images/text/6087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ext.gosthelp.ru/images/text/6087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2. Неподвижное звено (стойка).</w:t>
            </w:r>
          </w:p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указания неподвижности любого звена часть его контура покрывают штриховкой, например,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5410" cy="874395"/>
                  <wp:effectExtent l="19050" t="0" r="0" b="0"/>
                  <wp:docPr id="182" name="Рисунок 10" descr="http://text.gosthelp.ru/images/text/6087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xt.gosthelp.ru/images/text/6087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3, 4. </w:t>
            </w:r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(Исключены, </w:t>
            </w:r>
            <w:proofErr w:type="spellStart"/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</w:t>
            </w:r>
            <w:proofErr w:type="spellEnd"/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№ 1)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5. Соединение частей звена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а) неподвижное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9425" cy="389890"/>
                  <wp:effectExtent l="19050" t="0" r="3175" b="0"/>
                  <wp:docPr id="181" name="Рисунок 11" descr="http://text.gosthelp.ru/images/text/6087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ext.gosthelp.ru/images/text/6087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б) неподвижное, допускающее регулировку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4395" cy="501015"/>
                  <wp:effectExtent l="19050" t="0" r="1905" b="0"/>
                  <wp:docPr id="180" name="Рисунок 12" descr="http://text.gosthelp.ru/images/text/6087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xt.gosthelp.ru/images/text/6087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в) неподвижное соединение детали с валом, стержнем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0040" cy="628015"/>
                  <wp:effectExtent l="19050" t="0" r="0" b="0"/>
                  <wp:docPr id="13" name="Рисунок 13" descr="http://text.gosthelp.ru/images/text/6087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xt.gosthelp.ru/images/text/6087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г), </w:t>
            </w:r>
            <w:proofErr w:type="spellStart"/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) </w:t>
            </w:r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(Исключены, </w:t>
            </w:r>
            <w:proofErr w:type="spellStart"/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</w:t>
            </w:r>
            <w:proofErr w:type="spellEnd"/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№ 1)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6. Кинематическая пара</w:t>
            </w:r>
          </w:p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а) вращательная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4290" cy="540385"/>
                  <wp:effectExtent l="19050" t="0" r="0" b="0"/>
                  <wp:docPr id="14" name="Рисунок 14" descr="http://text.gosthelp.ru/images/text/6087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.gosthelp.ru/images/text/6087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б) вращательная многократная, например, двукратная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7160" cy="437515"/>
                  <wp:effectExtent l="19050" t="0" r="2540" b="0"/>
                  <wp:docPr id="15" name="Рисунок 15" descr="http://text.gosthelp.ru/images/text/6087.files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ext.gosthelp.ru/images/text/6087.files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в) поступательная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6030" cy="405765"/>
                  <wp:effectExtent l="19050" t="0" r="1270" b="0"/>
                  <wp:docPr id="16" name="Рисунок 16" descr="http://text.gosthelp.ru/images/text/6087.files/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xt.gosthelp.ru/images/text/6087.files/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4795" cy="389890"/>
                  <wp:effectExtent l="19050" t="0" r="8255" b="0"/>
                  <wp:docPr id="17" name="Рисунок 17" descr="http://text.gosthelp.ru/images/text/6087.files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ext.gosthelp.ru/images/text/6087.files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г) винтовая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025" cy="318135"/>
                  <wp:effectExtent l="19050" t="0" r="0" b="0"/>
                  <wp:docPr id="18" name="Рисунок 18" descr="http://text.gosthelp.ru/images/text/6087.file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xt.gosthelp.ru/images/text/6087.file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) цилиндрическая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0895" cy="318135"/>
                  <wp:effectExtent l="19050" t="0" r="8255" b="0"/>
                  <wp:docPr id="19" name="Рисунок 19" descr="http://text.gosthelp.ru/images/text/6087.files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ext.gosthelp.ru/images/text/6087.files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е) сферическая с пальцем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5645" cy="421640"/>
                  <wp:effectExtent l="19050" t="0" r="8255" b="0"/>
                  <wp:docPr id="20" name="Рисунок 20" descr="http://text.gosthelp.ru/images/text/6087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ext.gosthelp.ru/images/text/6087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ж) карданный шарнир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7390" cy="381635"/>
                  <wp:effectExtent l="19050" t="0" r="0" b="0"/>
                  <wp:docPr id="21" name="Рисунок 21" descr="http://text.gosthelp.ru/images/text/6087.files/imag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xt.gosthelp.ru/images/text/6087.files/imag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spellEnd"/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) сферическая (шаровая)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7400" cy="397510"/>
                  <wp:effectExtent l="19050" t="0" r="0" b="0"/>
                  <wp:docPr id="22" name="Рисунок 22" descr="http://text.gosthelp.ru/images/text/6087.files/image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ext.gosthelp.ru/images/text/6087.files/image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и) плоскостная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3155" cy="469265"/>
                  <wp:effectExtent l="19050" t="0" r="0" b="0"/>
                  <wp:docPr id="23" name="Рисунок 23" descr="http://text.gosthelp.ru/images/text/6087.files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ext.gosthelp.ru/images/text/6087.files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к) трубчатая (шар-цилиндр)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8410" cy="318135"/>
                  <wp:effectExtent l="19050" t="0" r="8890" b="0"/>
                  <wp:docPr id="24" name="Рисунок 24" descr="http://text.gosthelp.ru/images/text/6087.files/image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ext.gosthelp.ru/images/text/6087.files/image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л) точечная (шар-плоскость)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0780" cy="421640"/>
                  <wp:effectExtent l="19050" t="0" r="1270" b="0"/>
                  <wp:docPr id="25" name="Рисунок 25" descr="http://text.gosthelp.ru/images/text/6087.files/image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xt.gosthelp.ru/images/text/6087.files/image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7. Подшипники скольжения и качения на валу (без уточнения типа):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а) радиальные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6150" cy="318135"/>
                  <wp:effectExtent l="19050" t="0" r="6350" b="0"/>
                  <wp:docPr id="26" name="Рисунок 26" descr="http://text.gosthelp.ru/images/text/6087.files/image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ext.gosthelp.ru/images/text/6087.files/image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66" w:rsidRPr="00D0447F" w:rsidTr="0050513A">
        <w:tc>
          <w:tcPr>
            <w:tcW w:w="29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7F">
              <w:rPr>
                <w:rFonts w:ascii="Times New Roman" w:eastAsia="Times New Roman" w:hAnsi="Times New Roman" w:cs="Times New Roman"/>
                <w:sz w:val="24"/>
                <w:szCs w:val="24"/>
              </w:rPr>
              <w:t>б) </w:t>
            </w:r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(Исключен, </w:t>
            </w:r>
            <w:proofErr w:type="spellStart"/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</w:t>
            </w:r>
            <w:proofErr w:type="spellEnd"/>
            <w:r w:rsidRPr="00D044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№ 1)</w:t>
            </w:r>
          </w:p>
        </w:tc>
        <w:tc>
          <w:tcPr>
            <w:tcW w:w="20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566" w:rsidRPr="00D0447F" w:rsidRDefault="00855566" w:rsidP="0050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855566" w:rsidRPr="00D0447F" w:rsidRDefault="00855566" w:rsidP="0085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47F">
        <w:rPr>
          <w:rFonts w:ascii="Times New Roman" w:hAnsi="Times New Roman" w:cs="Times New Roman"/>
          <w:b/>
          <w:sz w:val="24"/>
          <w:szCs w:val="24"/>
        </w:rPr>
        <w:t>4.4.Прочитай данные схемы:</w:t>
      </w:r>
    </w:p>
    <w:p w:rsidR="00855566" w:rsidRPr="00D0447F" w:rsidRDefault="00855566" w:rsidP="00855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47F">
        <w:rPr>
          <w:rFonts w:ascii="Times New Roman" w:hAnsi="Times New Roman" w:cs="Times New Roman"/>
          <w:b/>
          <w:sz w:val="24"/>
          <w:szCs w:val="24"/>
        </w:rPr>
        <w:t>Дайте характеристику и обозначить детали и механизмы</w:t>
      </w:r>
    </w:p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2790" cy="2525073"/>
            <wp:effectExtent l="19050" t="0" r="3810" b="0"/>
            <wp:docPr id="582" name="Рисунок 582" descr="https://konspekta.net/lektsiacom/baza4/1624864514439.files/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s://konspekta.net/lektsiacom/baza4/1624864514439.files/image09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99" cy="25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497" cy="2560054"/>
            <wp:effectExtent l="19050" t="0" r="0" b="0"/>
            <wp:docPr id="586" name="Рисунок 586" descr="http://5fan.ru/files/7/5fan_ru_39368_e7730bf702aa66e5f9520e098e4e9f70.html_fil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5fan.ru/files/7/5fan_ru_39368_e7730bf702aa66e5f9520e098e4e9f70.html_files/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97" cy="256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66" w:rsidRPr="00D0447F" w:rsidRDefault="00855566" w:rsidP="00855566">
      <w:pPr>
        <w:tabs>
          <w:tab w:val="left" w:pos="26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ab/>
      </w:r>
    </w:p>
    <w:p w:rsidR="00855566" w:rsidRPr="00D0447F" w:rsidRDefault="00855566" w:rsidP="00855566">
      <w:pPr>
        <w:tabs>
          <w:tab w:val="left" w:pos="2630"/>
        </w:tabs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86643" cy="2336332"/>
            <wp:effectExtent l="19050" t="0" r="8907" b="0"/>
            <wp:docPr id="592" name="Рисунок 592" descr="http://vuz-24.ru/nex/images/image-m54c80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vuz-24.ru/nex/images/image-m54c8075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6" cy="233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4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0441" cy="3160935"/>
            <wp:effectExtent l="19050" t="0" r="8659" b="0"/>
            <wp:docPr id="589" name="Рисунок 589" descr="https://cf.ppt-online.org/files/slide/m/m8Qlb2Hrqhov1VMEB5X3SDF9spz70LYjiIyUCg/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s://cf.ppt-online.org/files/slide/m/m8Qlb2Hrqhov1VMEB5X3SDF9spz70LYjiIyUCg/slide-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74" cy="31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59607" cy="2534210"/>
            <wp:effectExtent l="19050" t="0" r="0" b="0"/>
            <wp:docPr id="184" name="Рисунок 599" descr="http://pechnoedelo.com/wp-content/uploads/2016/03/one_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pechnoedelo.com/wp-content/uploads/2016/03/one_pump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7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38D" w:rsidRPr="007C338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.8pt;height:22.8pt"/>
        </w:pict>
      </w:r>
      <w:r w:rsidR="007C338D" w:rsidRPr="007C338D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2.8pt;height:22.8pt"/>
        </w:pict>
      </w:r>
      <w:r w:rsidRPr="00D044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4939" cy="4382989"/>
            <wp:effectExtent l="19050" t="0" r="6461" b="0"/>
            <wp:docPr id="609" name="Рисунок 609" descr="https://ds02.infourok.ru/uploads/ex/0e13/00048e6a-8a9cb31d/hello_html_68c7c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s://ds02.infourok.ru/uploads/ex/0e13/00048e6a-8a9cb31d/hello_html_68c7c26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98" cy="438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4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2285" cy="3697357"/>
            <wp:effectExtent l="19050" t="0" r="2515" b="0"/>
            <wp:docPr id="606" name="Рисунок 606" descr="https://pandia.ru/text/82/175/images/img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pandia.ru/text/82/175/images/img56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62" cy="37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855566" w:rsidRPr="00D0447F" w:rsidRDefault="00855566" w:rsidP="00855566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855566" w:rsidRPr="00D0447F" w:rsidRDefault="00855566" w:rsidP="00855566">
      <w:pPr>
        <w:pStyle w:val="a3"/>
        <w:numPr>
          <w:ilvl w:val="1"/>
          <w:numId w:val="8"/>
        </w:num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>. Начертите кинематические и гидравлические схемы трактора дт-75М;</w:t>
      </w:r>
    </w:p>
    <w:p w:rsidR="00855566" w:rsidRPr="00D0447F" w:rsidRDefault="00855566" w:rsidP="00855566">
      <w:pPr>
        <w:pStyle w:val="a3"/>
        <w:spacing w:after="0" w:line="240" w:lineRule="auto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>( плакаты передача вращения от ДВС к ходовым звёздочкам и устройство гидравлики)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 xml:space="preserve">4.6 </w:t>
      </w:r>
      <w:r w:rsidRPr="00D0447F">
        <w:rPr>
          <w:rFonts w:ascii="Times New Roman" w:eastAsia="Times New Roman" w:hAnsi="Times New Roman" w:cs="Times New Roman"/>
          <w:b/>
          <w:sz w:val="24"/>
          <w:szCs w:val="24"/>
        </w:rPr>
        <w:t xml:space="preserve">Написать отчёт 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самостоятельной </w:t>
      </w:r>
      <w:r w:rsidRPr="00D0447F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работе. В отчёте отразить следующие вопросы: 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кинематических схем.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-отметить в отчёте, назначение, гидравлических схем.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отметить в отчёте, начертить различные виды схем согласно задания.</w:t>
      </w:r>
    </w:p>
    <w:p w:rsidR="00855566" w:rsidRPr="00D0447F" w:rsidRDefault="00855566" w:rsidP="00855566">
      <w:pPr>
        <w:shd w:val="clear" w:color="auto" w:fill="FFFFFF"/>
        <w:spacing w:after="0" w:line="240" w:lineRule="auto"/>
        <w:ind w:left="38" w:right="79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47F">
        <w:rPr>
          <w:rFonts w:ascii="Times New Roman" w:eastAsia="Times New Roman" w:hAnsi="Times New Roman" w:cs="Times New Roman"/>
          <w:sz w:val="24"/>
          <w:szCs w:val="24"/>
        </w:rPr>
        <w:t>- написать вывод о проделанной работе .</w:t>
      </w:r>
    </w:p>
    <w:p w:rsidR="00855566" w:rsidRPr="00AD502F" w:rsidRDefault="00855566" w:rsidP="0085556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</w:t>
      </w:r>
      <w:r w:rsidRPr="00AD502F">
        <w:rPr>
          <w:rFonts w:ascii="Times New Roman" w:hAnsi="Times New Roman" w:cs="Times New Roman"/>
          <w:b/>
          <w:sz w:val="32"/>
          <w:szCs w:val="32"/>
        </w:rPr>
        <w:t xml:space="preserve">Отчёт о самостоятельной работе, и конспекты по лекциям , заносим в отдельную тетрадь, которую Вы должны будете сдать, в мою коробочку. </w:t>
      </w:r>
    </w:p>
    <w:p w:rsidR="00855566" w:rsidRDefault="00855566" w:rsidP="0085556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502F">
        <w:rPr>
          <w:rFonts w:ascii="Times New Roman" w:hAnsi="Times New Roman" w:cs="Times New Roman"/>
          <w:b/>
          <w:sz w:val="32"/>
          <w:szCs w:val="32"/>
        </w:rPr>
        <w:t>О времени сдачи напишу отдельно, а пока работаем.</w:t>
      </w:r>
    </w:p>
    <w:p w:rsidR="00855566" w:rsidRPr="00D0447F" w:rsidRDefault="00855566" w:rsidP="00855566">
      <w:pPr>
        <w:pStyle w:val="a3"/>
        <w:spacing w:after="0" w:line="240" w:lineRule="auto"/>
        <w:ind w:left="36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855566" w:rsidRPr="00D0447F" w:rsidRDefault="00855566" w:rsidP="00855566">
      <w:pPr>
        <w:pStyle w:val="a3"/>
        <w:spacing w:after="0" w:line="240" w:lineRule="auto"/>
        <w:ind w:left="36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b/>
          <w:sz w:val="24"/>
          <w:szCs w:val="24"/>
        </w:rPr>
        <w:t>Контрольные вопросы:</w:t>
      </w:r>
    </w:p>
    <w:p w:rsidR="00855566" w:rsidRPr="00D0447F" w:rsidRDefault="00855566" w:rsidP="00855566">
      <w:pPr>
        <w:pStyle w:val="a3"/>
        <w:spacing w:after="0" w:line="240" w:lineRule="auto"/>
        <w:ind w:left="36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Назначение кинематических и гидравлических схем?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подшипников скольжения?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подшипников качения?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Обозначения ремённой передачи? 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червячной передачи?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реечной передачи?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неразъёмных соединении?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гипоидной передачи?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ёмкости с жидкостью?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 xml:space="preserve"> Обозначение насоса?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распределителя?</w:t>
      </w:r>
    </w:p>
    <w:p w:rsidR="00855566" w:rsidRPr="00D0447F" w:rsidRDefault="00855566" w:rsidP="008555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0447F">
        <w:rPr>
          <w:rFonts w:ascii="Times New Roman" w:eastAsia="TimesNewRomanPSMT" w:hAnsi="Times New Roman" w:cs="Times New Roman"/>
          <w:sz w:val="24"/>
          <w:szCs w:val="24"/>
        </w:rPr>
        <w:t>Обозначение гидроцилиндра и маслопроводов?</w:t>
      </w:r>
    </w:p>
    <w:p w:rsidR="00855566" w:rsidRPr="00D0447F" w:rsidRDefault="00855566" w:rsidP="00855566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55566" w:rsidRDefault="00855566" w:rsidP="00855566"/>
    <w:p w:rsidR="00855566" w:rsidRPr="00855566" w:rsidRDefault="00855566" w:rsidP="00855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55566" w:rsidRPr="00855566" w:rsidSect="00920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4ED5"/>
    <w:multiLevelType w:val="hybridMultilevel"/>
    <w:tmpl w:val="C7CA1734"/>
    <w:lvl w:ilvl="0" w:tplc="FA5C4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58596A"/>
    <w:multiLevelType w:val="hybridMultilevel"/>
    <w:tmpl w:val="07DA7F0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7597F"/>
    <w:multiLevelType w:val="multilevel"/>
    <w:tmpl w:val="1B62DE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353" w:hanging="36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2671C34"/>
    <w:multiLevelType w:val="multilevel"/>
    <w:tmpl w:val="1B62DE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353" w:hanging="360"/>
      </w:pPr>
      <w:rPr>
        <w:rFonts w:hint="default"/>
        <w:b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F027B17"/>
    <w:multiLevelType w:val="hybridMultilevel"/>
    <w:tmpl w:val="F2C6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37845"/>
    <w:multiLevelType w:val="hybridMultilevel"/>
    <w:tmpl w:val="0B088078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870E0"/>
    <w:multiLevelType w:val="hybridMultilevel"/>
    <w:tmpl w:val="FC6C4CA6"/>
    <w:lvl w:ilvl="0" w:tplc="C9344C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37B90"/>
    <w:multiLevelType w:val="hybridMultilevel"/>
    <w:tmpl w:val="45A2A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C7ADB"/>
    <w:multiLevelType w:val="multilevel"/>
    <w:tmpl w:val="E40E9B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8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03D1"/>
    <w:rsid w:val="000769C9"/>
    <w:rsid w:val="00361793"/>
    <w:rsid w:val="0050686B"/>
    <w:rsid w:val="005E50A2"/>
    <w:rsid w:val="007C338D"/>
    <w:rsid w:val="007C35D8"/>
    <w:rsid w:val="00800800"/>
    <w:rsid w:val="00855566"/>
    <w:rsid w:val="009203D1"/>
    <w:rsid w:val="00AD502F"/>
    <w:rsid w:val="00C8636A"/>
    <w:rsid w:val="00E730D0"/>
    <w:rsid w:val="00FC1EE4"/>
    <w:rsid w:val="00FF2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50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8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C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2901</Words>
  <Characters>16538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1</cp:lastModifiedBy>
  <cp:revision>10</cp:revision>
  <dcterms:created xsi:type="dcterms:W3CDTF">2020-11-15T13:50:00Z</dcterms:created>
  <dcterms:modified xsi:type="dcterms:W3CDTF">2020-11-16T07:30:00Z</dcterms:modified>
</cp:coreProperties>
</file>