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Тельминов 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Группа </w:t>
      </w:r>
      <w:r w:rsidR="0071494C">
        <w:rPr>
          <w:rFonts w:ascii="Times New Roman" w:hAnsi="Times New Roman" w:cs="Times New Roman"/>
          <w:b/>
          <w:position w:val="6"/>
          <w:sz w:val="28"/>
          <w:szCs w:val="24"/>
        </w:rPr>
        <w:t>К-21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, 2-й курс, специальность: </w:t>
      </w:r>
      <w:r w:rsidR="0071494C" w:rsidRPr="0071494C">
        <w:rPr>
          <w:rFonts w:ascii="Times New Roman" w:hAnsi="Times New Roman" w:cs="Times New Roman"/>
          <w:position w:val="6"/>
          <w:sz w:val="28"/>
          <w:szCs w:val="24"/>
        </w:rPr>
        <w:t>38.02.04 «Коммерция (по отраслям)»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Дисциплина: ОПД.0</w:t>
      </w:r>
      <w:r w:rsidR="0071494C">
        <w:rPr>
          <w:rFonts w:ascii="Times New Roman" w:hAnsi="Times New Roman" w:cs="Times New Roman"/>
          <w:b/>
          <w:position w:val="6"/>
          <w:sz w:val="28"/>
          <w:szCs w:val="24"/>
        </w:rPr>
        <w:t>9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«Безопасность жизнедеятельности»</w:t>
      </w:r>
    </w:p>
    <w:p w:rsidR="00887541" w:rsidRPr="002B4A08" w:rsidRDefault="001A79D6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27</w:t>
      </w:r>
      <w:r w:rsidR="00441774">
        <w:rPr>
          <w:rFonts w:ascii="Times New Roman" w:hAnsi="Times New Roman" w:cs="Times New Roman"/>
          <w:position w:val="6"/>
          <w:sz w:val="28"/>
          <w:szCs w:val="24"/>
        </w:rPr>
        <w:t xml:space="preserve"> </w:t>
      </w:r>
      <w:r w:rsidR="006C46C5">
        <w:rPr>
          <w:rFonts w:ascii="Times New Roman" w:hAnsi="Times New Roman" w:cs="Times New Roman"/>
          <w:position w:val="6"/>
          <w:sz w:val="28"/>
          <w:szCs w:val="24"/>
        </w:rPr>
        <w:t>ноября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2020г. Лекция </w:t>
      </w:r>
    </w:p>
    <w:p w:rsidR="0071494C" w:rsidRDefault="0071494C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Ход работы:</w:t>
      </w:r>
    </w:p>
    <w:p w:rsidR="0071494C" w:rsidRDefault="0071494C" w:rsidP="0071494C">
      <w:pPr>
        <w:pStyle w:val="a8"/>
        <w:numPr>
          <w:ilvl w:val="0"/>
          <w:numId w:val="1"/>
        </w:num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Изучить лекцию</w:t>
      </w:r>
    </w:p>
    <w:p w:rsidR="005F275E" w:rsidRDefault="0071494C" w:rsidP="0071494C">
      <w:pPr>
        <w:pStyle w:val="a8"/>
        <w:numPr>
          <w:ilvl w:val="0"/>
          <w:numId w:val="1"/>
        </w:num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Составить конспект</w:t>
      </w:r>
      <w:r w:rsidRPr="0071494C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</w:t>
      </w:r>
    </w:p>
    <w:p w:rsidR="001A79D6" w:rsidRPr="001A79D6" w:rsidRDefault="006C46C5" w:rsidP="001A79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6574A5">
        <w:rPr>
          <w:b/>
          <w:color w:val="333333"/>
          <w:u w:val="single"/>
        </w:rPr>
        <w:t>ЛЕКЦИЯ НА ТЕМУ</w:t>
      </w:r>
      <w:r w:rsidRPr="006574A5">
        <w:rPr>
          <w:b/>
          <w:color w:val="333333"/>
        </w:rPr>
        <w:t xml:space="preserve">: </w:t>
      </w:r>
      <w:r w:rsidR="001A79D6" w:rsidRPr="001A79D6">
        <w:rPr>
          <w:b/>
          <w:bCs/>
          <w:color w:val="000000"/>
        </w:rPr>
        <w:t xml:space="preserve"> Способы и средства пожаротушения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A79D6" w:rsidRPr="001A79D6" w:rsidRDefault="001A79D6" w:rsidP="001A79D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прекращения горения и огнетушащие вещества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условиями, необходимыми для возникновения и распространения горения, его прекращение может быть достигнуто следующими методами:</w:t>
      </w:r>
    </w:p>
    <w:p w:rsidR="001A79D6" w:rsidRPr="001A79D6" w:rsidRDefault="001A79D6" w:rsidP="001A79D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прекращением доступа в зону горения окислителя (кислорода воздуха) или горючего вещества, а также снижением их поступления до величин, при которых горение невозможно;</w:t>
      </w:r>
    </w:p>
    <w:p w:rsidR="001A79D6" w:rsidRPr="001A79D6" w:rsidRDefault="001A79D6" w:rsidP="001A79D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охлаждением зоны горения ниже температуру самовоспламенения или понижением температуры горящего вещества ниже температуры воспламенения;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разбавлением горючих веществ 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негорючими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- интенсивным торможением скорости химических реакций в пламени, механическим отрывом пламени сильной струей газа или воды.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этих принципиальных методах и основаны используемые способы и приемы прекращения горения при пожарах.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огнегасительные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вещества: вода, химическая и воздушно-механическая пены, водные растворы солей, инертные и негорючие газы, водяной пар,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галоидоуглеводородные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огнегасительные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составы и сухие огнетушащие порошки, сжатый воздух.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Воду можно применять самостоятельно или в смеси с различными химикатами. В сравнении с другими средствами вода отличается такими преимуществами, как широкая доступность и низкая стоимость, большая теплоемкость, обеспечивающая отвод тепла из труднодоступных мест, высокая транспортабельность, химическая нейтральность и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неядовитость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. К недостаткам воды относится замерзание при температуре 0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, следствием чего могут стать разрыв пожарных рукавов и поломка насоса; неприменимость для тушения горящих жидких веществ (ЛВЖ и ГЖ) с плотностью меньше единицы (бензин, керосин, ацетон, спирты, масла, эфир и т.п.). Будучи легче воды, они всплывают на ее поверхность, продолжают гореть и, растекаясь, увеличивают площадь горения. Нельзя тушить водой электросети и электроустановки, находящиеся под напряжением, так как струя воды является проводником и может вызвать поражение электрическим током.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Химическая пена получается при взаимодействии щелочного и кислотного растворов в присутствии пенообразователей. При этом образуется газ (диоксид углерода). Пузырьки газа обволакиваются водой с пенообразователем, в результате создается устойчивая пена, которая может долго оставаться на поверхности жидкости.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Воздушно-механическая пена представляет собой смесь воздуха (-90 %), воды (~9,7 %) и пенообразователя (~0,3 %). Характеристикой пены является кратность - отношение объема полученной пены к объему исходных веществ (обычная кратность пены - до 20). В последнее время в практике тушения пожаров находит применение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высокократная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пена (кратность свыше 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200), 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 более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объемная и дольше сохраняющаяся. Она получается в генераторах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высокократной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пены, где воздух не подсасывается, а нагнетается под некоторым давлением.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Водяной пар применяют для тушения пожаров в помещениях объемом до 500 м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небольших пожаров на открытых площадках и установках. Пар увлажняет горящие предметы и снижает концентрацию кислорода.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Огнегасительная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концентрация водяного пара в воздухе составляет примерно 35 % по объему.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Инертные и негорючие газы (азот, аргон, гелий, диоксид углерода) понижают концентрацию кислорода в очаге горения и тормозят интенсивность горения. Инертные газы обычно применяют в сравнительно небольших по объему помещениях.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Огнегасительная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концентрация инертных газов при тушении в закрытом помещении составляет 31-36 % к объему помещения.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Водные растворы солей относятся к числу жидких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огнегасительных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средств. Применяются растворы бикарбоната натрия, хлоридов кальция и др. Соли, выпадая из водного раствора, образуют на поверхности горящего вещества изолирующие пленки, отнимающие теплоту.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Огнегасительное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действие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галоидоуглеводородных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огнегасительных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составов основано на химическом торможении реакции горения. Применяются составы: 3,5; 4НД; 7; СЖБ; БФ и др. (цифры 3,5 и 7 означают, что эти составы в 3,5 и 7 раз эффективнее диоксида углерода).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Огнетушащие порошки представляют собой мелко и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з-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мельченные минеральные соли с различными добаңками,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препятствующими их слеживанию и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комкованию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. Они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обладают хорошей огнетушащей способностью.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Сухой, чистый и просеянный песок тушит пожар почти так же, как водяной пар и инертные газы. При забрасывании песком горящего предмета происходят поглощение тепла и изоляция поверхности от кислорода воздуха.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Покрывала (асбестовые полотна, брезент, кошма) используют для тушения небольших горящих поверхностей и горящей одежды на человеке (происходит изоляция горящего вещества от доступа кислорода воздуха). Механические средства (брезент, войлок, песок, земля) применяются там, где горючие вещества еще не успели нагреться, то есть в начале воспламенения.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практике применяют также смачиватели. Основное физическое свойство растворов смачивателей состоит в улучшении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смачиваемости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горючих веществ (например, резины, угольной пыли, волокнистых материалов, торфа). К смачивателям относят мыло, синтетические растворители,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амилсульфаты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алкилсульфонаты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вещества.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выборе средств тушения следует исходить из возможности получения наилучшего огнетушащего эффекта при минимальных затратах. Важнейшими параметрами пожаров, определяющими условия пожаротушения, являются:</w:t>
      </w:r>
    </w:p>
    <w:p w:rsidR="001A79D6" w:rsidRPr="001A79D6" w:rsidRDefault="001A79D6" w:rsidP="001A79D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физико-химические свойства горючего материала, от которых зависит выбор огнетушащего вещества;</w:t>
      </w:r>
    </w:p>
    <w:p w:rsidR="001A79D6" w:rsidRPr="001A79D6" w:rsidRDefault="001A79D6" w:rsidP="001A79D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пожарная нагрузка, под которой имеются в виду масса всех горючих и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трудногорючих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материалов, находящихся в рассматриваемом объекте, отнесенная к площади пола помещения или поверхности, занимаемой материалами на открытом воздухе;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- скорость выгорания пожарной нагрузки;</w:t>
      </w:r>
    </w:p>
    <w:p w:rsidR="001A79D6" w:rsidRPr="001A79D6" w:rsidRDefault="001A79D6" w:rsidP="001A79D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газообмен очага пожара с окружающей средой и с внешней атмосферой;</w:t>
      </w:r>
    </w:p>
    <w:p w:rsidR="001A79D6" w:rsidRPr="001A79D6" w:rsidRDefault="001A79D6" w:rsidP="001A79D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теплообмен между очагом пожара и окружающими материалами и конструкциями;</w:t>
      </w:r>
    </w:p>
    <w:p w:rsidR="001A79D6" w:rsidRPr="001A79D6" w:rsidRDefault="001A79D6" w:rsidP="001A79D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и форма очага пожара и помещения, в котором произошел пожар;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- метеорологические условия.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Физико-химические свойства горючего материала, определяют выбор средства огнетушения. Для тушения пожара нельзя применять вещества, бурно реагирующие с горючим или окислителем. Например, нельзя применять воду для тушения материалов, которые взаимодействуют с ней, 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образуют горючие газы или выделяют тепло (щелочные металлы и некоторые другие горючие материалы).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 трудности вызывает тушение пожаров тлеющих материалов из-за трудности проникновения огнетушащих веществ в поры таких материалов. Классификация пожаров в зависимости от физико-химических свойств горючих материалов и возможности их тушения различными огнетушащими веществами и составами приведена в таблице 1.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 Классы пожаров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A79D6" w:rsidRPr="001A79D6" w:rsidRDefault="001A79D6" w:rsidP="001A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9D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С0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галогеноуглеводороды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порошки, вода (для охлаждения)</w:t>
      </w:r>
      <w:proofErr w:type="gramEnd"/>
    </w:p>
    <w:p w:rsidR="001A79D6" w:rsidRPr="001A79D6" w:rsidRDefault="001A79D6" w:rsidP="001A7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:rsidR="001A79D6" w:rsidRPr="001A79D6" w:rsidRDefault="001A79D6" w:rsidP="001A7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Металлы и их сплавы (калий, натрий, алюминий, магний)</w:t>
      </w:r>
    </w:p>
    <w:p w:rsidR="001A79D6" w:rsidRPr="001A79D6" w:rsidRDefault="001A79D6" w:rsidP="001A7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Порошки (при спокойной подаче на горячую поверхность)</w:t>
      </w:r>
    </w:p>
    <w:p w:rsidR="001A79D6" w:rsidRPr="001A79D6" w:rsidRDefault="001A79D6" w:rsidP="001A7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A79D6" w:rsidRPr="001A79D6" w:rsidRDefault="001A79D6" w:rsidP="001A7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A79D6" w:rsidRPr="001A79D6" w:rsidRDefault="001A79D6" w:rsidP="001A7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под напряжением</w:t>
      </w:r>
    </w:p>
    <w:p w:rsidR="001A79D6" w:rsidRPr="001A79D6" w:rsidRDefault="001A79D6" w:rsidP="001A7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Порошки, хладоны, С0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Пожарная нагрузка, в которую входят горючие конструктивные элементы зданий, и скорость ее выгорания определяют основные характеристики пожара, также как температурный режим и продолжительность пожара, опасные факторы пожара (ОФП), воздействующие на людей.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Пожарную нагрузку дифференцируют в зависимости от ее распределения по площади на распределенную и сосредоточенную и характеризуют массой на единицу поверхности пола (кг/м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). Развитие пожара и его параметры в сильной степени зависят от вида и величины пожарной нагрузки.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способу распределения пожарной нагрузки помещения делятся на два класса:</w:t>
      </w:r>
    </w:p>
    <w:p w:rsidR="001A79D6" w:rsidRPr="001A79D6" w:rsidRDefault="001A79D6" w:rsidP="001A79D6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 больших объектов, в которых пожарная нагрузка 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сосредоточена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горение может развиваться на отдельных разобщенных участках без образования общей зоны горения;</w:t>
      </w:r>
    </w:p>
    <w:p w:rsidR="001A79D6" w:rsidRPr="001A79D6" w:rsidRDefault="001A79D6" w:rsidP="001A79D6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помещения, в которых пожарная нагрузка рассредоточена по всей площади таким образом, что горение может происходить с образованием общей зоны горения. В зависимости от класса помещения выбирают способ пожаротушения. Пожар можно разделить на три зоны: горения, теплового воздействия и задымления.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Зона горения занимает часть пространства, в котором непосредственно происходит горение. Она может ограничиваться ограничивающими конструкциями здания, стенами технологического оборудования. Горение на пожаре имеет диффузионный турбулентный характер.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В отличие от газов и жидкостей горение твердых материалов может происходить по горизонтальной, наклонной и вертикальной поверхностям. Скорость распространения пламени сильно зависит от угла наклона и направления распространения горения. Скорость распространения вертикально вниз в два раза ниже, чем по горизонтальной поверхности, и в 8-10 раз выше при распространении пламени вертикально вверх.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Зона теплового воздействия представляет собой часть пространства, прилегающую к зоне горения, в которой происходит теплообмен между зоной горения и окружающими конструкциями, материалами и пространством.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A79D6" w:rsidRPr="001A79D6" w:rsidRDefault="001A79D6" w:rsidP="001A79D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Способы тушения пожара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пожаротушения классифицируют </w:t>
      </w:r>
      <w:r w:rsidRPr="001A7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виду применяемых огнетушащих веществ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 (составов), </w:t>
      </w:r>
      <w:r w:rsidRPr="001A7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методу их применения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 (подачи), </w:t>
      </w:r>
      <w:r w:rsidRPr="001A7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окружающей обстановки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1A7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назначению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т.д. Все способы 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пожаротушения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подразделяются на поверхностное тушение, заключающееся в подаче огнетушащих веществ непосредственно на очаг горения, и объемное тушение, заключающееся в создании в районе пожара среды, не поддерживающей горения.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Поверхностное тушение, называемое также тушение пожара по площади, можно применять почти для всех видов пожаров. Для такого вида тушения используют огнетушащие составы, которые можно подавать в очаг пожара на расстоянии (жидкостные, пены, порошки).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Объемное тушение можно применять в ограниченном объеме, оно основано на создании огнетушащей среды во всем объеме защищаемого объекта. 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поверхностное тушение в состоянии с изложенным выше применимо к пожарам в помещениях I класса, объемное - к пожарам в помещениях II класса.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Иногда способ объемного тушения применяют для противопожарной защиты локального участка в больших объемах (например, пожароопасных участков в больших помещениях). Но при этом предусматривается повышенный расход огнетушащих веществ. Для объемного тушения используют огнетушащие вещества, которые могут распределяться в атмосфере защищаемого объема и создавать в каждом его элементе огнетушащую концентрацию. В качестве таковых применяют газовые и порошковые составы. Способ объемного тушения представляется наиболее прогрессивным, так как он обеспечивает не только быстрое и надежное прекращение горения в любой точке защищаемого объема, но и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флегматизацию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этого объема, то есть предупреждение образования взрывоопасной среды. Кроме того, этот способ наиболее экономически эффективен, поскольку его легко автоматизировать, он отличается быстродействием и другими преимуществами.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Поверхностное тушение осуществляется всеми видами пожарной техники, но преимущественно первичными и передвижными; объемное тушение - только стационарными установками.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тушения подземных пожаров.</w:t>
      </w:r>
      <w:r w:rsidRPr="001A7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Различают три способа тушения пожаров: </w:t>
      </w:r>
      <w:r w:rsidRPr="001A7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активный, изоляцией и комбинированный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Активный способ — непосредственное воздействие на пожарный очаг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огнегасительными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или удаление горящих масс с их охлаждением.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изоляции — прекращение доступа воздуха, т.е. кислорода, в пожарный очаг посредством установки перемычек, тампонирования трещин или путем затопления и закладки.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Комбинированный способ — сочетания непосредственного воздействия на пожарный очаг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огнегасительными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с прекращением к нему доступа кислорода, а также перехода от способа изоляции к активному воздействию на очаг пожара.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некоторых случаях при изоляции пожара перемычками для более эффективного тушения пожарный участок затопляют инертными газами или заиливают. Такой способ тушения также можно отнести к 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комбинированным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Тушение пожара без предварительной изоляции посредством заполнения пожарного участка пеной, водой (затопление), закладкой или инертными газами относят к дистанционным способам тушения.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Ликвидацию подземных пожаров всегда начинают с их локализации. Цель локализации — ограничить активность и скорость распространения пожара. Локализацию осуществляют следующими способами: сокращением расхода воздуха, поступающего к очагу горения; местным реверсированием вентиляционной струи; установкой водяных завес; установкой временных перемычек, закрытием противопожарных дверей; удалением горючего материала из очага горения и с пути следования пожара; комбинацией вышеперечисленных способов.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Общим приемом тушения подземного пожара, как и ликвидации других природно-технологических аварий, является его окружение, заключающееся в воздействии на очаг с помощью средств тушения на всех подступа»: к нему и на всех путях возможного его распространения с последующим сужением границ окружения до полной ликвидации очага.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экзогенных пожаров тушат активным способом. Способ изоляции при экзогенных развивающихся пожарах применяют при отсутствии достаточных сре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активной борьбы 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или наличии опасности для персонала (например, при доле метана по объему более 2 %), а также когда применение активного способа невозможно.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Эндогенные пожары чаще всего ликвидируют способом изоляции или комбинированным. Способ изоляции применяют, если очаг недоступен для непосредственного воздействия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огнегасительными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средствами, например, в выработанном пространстве.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Комбинированный способ применяют при сильно распространившихся пожарах, когда подступы к очагу затруднены из-за высокой температуры, а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огнегасительных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недостаточно.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Первичные средства тушения пожара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ликвидации начинающихся очагов пожара силами рабочих и служащих все производственные, складские, вспомогательные помещения, наружные установки, а также пожароопасные участки территории предприятия (организации) должны быть обеспечены по действующим нормам первичными средствами пожаротушения, пожарным ручным инструментом и пожарным инвентарем.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Первичные средства пожаротушения: внутренние пожарные краны, ручные огнетушители, гидропульты, ручные насосы, бочки с водой, ящики с песком, кошмы, необходимый ручной пожарный инструмент и пожарный инвентарь (ведра, ломы, топоры, лопаты, кирки, багры, пожарные стенды, щиты и др.).</w:t>
      </w:r>
      <w:proofErr w:type="gramEnd"/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тушения загораний и пожаров, которые могут быть эффективно использованы в начальной стадии пожара: внутренние пожарные краны, огнетушители, кошмы, песок.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Внутренний пожарный водопровод должен питаться от сети наружного водопровода. Внутренние пожарные краны (ПК) должны устанавливаться в шкафах или нишах с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остекленой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дверцей на площадках лестничных клеток, в коридорах на высоте 1,35 м от пола.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Пожарные краны должны быть оборудованы пожарными рукавами длиной 10-20 м, пожарным стволом и быстросмыкающимися устройствами для </w:t>
      </w:r>
      <w:proofErr w:type="spellStart"/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присоедине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рукавов. Производительность струи пожарного крана должна быть не менее 2,5 л/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Огнетушители предназначены для тушения загораний и пожаров в начальной стадии их развития. Огнетушители классифицируются по ряду параметров: по виду огнетушащих средств, объему корпуса, способу подачи огнетушащего состава и виду пусковых устройств.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объему корпуса 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огнетушители условно подразделяют 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A79D6" w:rsidRPr="001A79D6" w:rsidRDefault="001A79D6" w:rsidP="001A79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ручные малолитражные с объемом корпуса до 5 л;</w:t>
      </w:r>
    </w:p>
    <w:p w:rsidR="001A79D6" w:rsidRPr="001A79D6" w:rsidRDefault="001A79D6" w:rsidP="001A79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промышленные ручные с объемом корпуса 5-10 л;</w:t>
      </w:r>
    </w:p>
    <w:p w:rsidR="001A79D6" w:rsidRPr="001A79D6" w:rsidRDefault="001A79D6" w:rsidP="001A79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стационарные и передвижные с объемом корпуса свыше 10 л.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способу подачи огнетушащих средств:</w:t>
      </w:r>
    </w:p>
    <w:p w:rsidR="001A79D6" w:rsidRPr="001A79D6" w:rsidRDefault="001A79D6" w:rsidP="001A79D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давлением газов, образующихся в результате химической реакции компонентов заряда;</w:t>
      </w:r>
    </w:p>
    <w:p w:rsidR="001A79D6" w:rsidRPr="001A79D6" w:rsidRDefault="001A79D6" w:rsidP="001A79D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давлением газов, подаваемых из специального баллончика, размещенного в корпусе огнетушителя;</w:t>
      </w:r>
    </w:p>
    <w:p w:rsidR="001A79D6" w:rsidRPr="001A79D6" w:rsidRDefault="001A79D6" w:rsidP="001A79D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давлением газов, предварительно закачанных непосредственно в корпус огнетушителя;</w:t>
      </w:r>
    </w:p>
    <w:p w:rsidR="001A79D6" w:rsidRPr="001A79D6" w:rsidRDefault="001A79D6" w:rsidP="001A79D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под собственным давлением огнетушащего средства.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виду пусковых устройств:</w:t>
      </w:r>
    </w:p>
    <w:p w:rsidR="001A79D6" w:rsidRPr="001A79D6" w:rsidRDefault="001A79D6" w:rsidP="001A79D6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 вентильным затвором;</w:t>
      </w:r>
    </w:p>
    <w:p w:rsidR="001A79D6" w:rsidRPr="001A79D6" w:rsidRDefault="001A79D6" w:rsidP="001A79D6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 запорно-пусковым устройством пистолетного типа;</w:t>
      </w:r>
    </w:p>
    <w:p w:rsidR="001A79D6" w:rsidRPr="001A79D6" w:rsidRDefault="001A79D6" w:rsidP="001A79D6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 пуском от пиропатрона;</w:t>
      </w:r>
    </w:p>
    <w:p w:rsidR="001A79D6" w:rsidRPr="001A79D6" w:rsidRDefault="001A79D6" w:rsidP="001A79D6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 пуском от постоянного источника давления.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По виду огнетушащих средств, 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находятся в баллоне, огнетушители бывают жидкостные, пенные, углекислотные, аэрозольные (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хладоновые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), порошковые и комбинированные.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Жидкостные огнетушители (ОЖ).</w:t>
      </w:r>
      <w:r w:rsidRPr="001A7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жидких огнетушащих составов обычно применяют водные растворы различных химических соединений или воду с добавками поверхностно-активных веществ, перекрывающих доступ кислороду. Огнетушители с этими составами не получили широкого распространения, так как могут использоваться только в зонах с круглогодичными положительными температурами. Жидкостные огнетушители применяют главным образом при тушении загораний твердых материалов органического происхождения: древесины, ткани, бумаги и др. в качестве огнетушащего средства в них используют воду в чистом виде; воду с добавками поверхностно-активных веществ (ПАВ), усиливающих ее огнетушащую способность; водные растворы минеральных солей. Огнетушители ОЖ, несмотря на простоту конструкции и обслуживания, имеют ограниченное применение, так как (за исключением огнетушителей с раствором "легкая вода") не пригодны для тушения нефтепродуктов, а также потому, что водные растворы минеральных солей очень сильно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корродируют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корпус и выводят его из строя, то есть корпуса просто-напросто ржавеют.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Огнетушители химические пенные (ОХП).</w:t>
      </w:r>
      <w:r w:rsidRPr="001A7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В пенных огнетушителях применяют либо химическую пену, образованную из водных растворов кислот и щелочей, либо воздушно-механическую пену, образованную из водных растворов пенообразователей потоком рабочего газа: воздуха, азота или углекислого газа. Пенные огнетушители имеют широкую область применения, за исключением случаев, когда огнетушащий заряд способствует развитию процесса горения или является проводником электрического тока.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наличие в зарядах серной кислоты, необходимо проявлять максимум 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осторожности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при зарядке, так и при работе с огнетушителем, используя необходимые средства химической защиты.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Огнетушители типа ОХП обладают рядом недостатков: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- узкий температурный диапазон работы;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- зависимость параметров (время выброса заряда, дальность струи) от температуры окружающей среды;</w:t>
      </w:r>
    </w:p>
    <w:p w:rsidR="001A79D6" w:rsidRPr="001A79D6" w:rsidRDefault="001A79D6" w:rsidP="001A79D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невысокая огнетушащая способность;</w:t>
      </w:r>
    </w:p>
    <w:p w:rsidR="001A79D6" w:rsidRPr="001A79D6" w:rsidRDefault="001A79D6" w:rsidP="001A79D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перезарядки (1 раз в год);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- необходимость усиленного антикоррозионного покрытия корпуса.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Огнетушители воздушно-пенные (ОВП).</w:t>
      </w:r>
      <w:r w:rsidRPr="001A7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огнетушащего средства в ОВП применяют 6-процентный водный раствор пенообразователя ПО-1 или водный раствор смачивателя "легкая вода".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Огнетушащая (способность) эффективность огнетушителей ОВП в 2,5 раза выше, чем у ОХП.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ОВП предназначены для тушения воздушно-механической пеной средней кратности пожаров всех горючих материалов, за исключением щелочных металлов, электроустановок под напряжением и веществ, горение которых происходит без доступа воздуха.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К недостаткам огнетушителей ОВП относятся опять же узкий температурный диапазон применения, высокая коррозионная активность заряда, невозможность применения при тушении пожаров и загорании электроустановок под напряжением, так как смесь является проводником, и попытка тушения приводит к удару электрическим током.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Углекислотные огнетушители (ОУ).</w:t>
      </w:r>
      <w:r w:rsidRPr="001A7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Огнетушащим средством углекислотных огнетушителей является сжиженный диоксид углерода. Сжиженный газ, находящийся в баллоне, во время использования огнетушителя переходит в газообразное состояние, создавая сильное охлаждение, превращаясь частично в сухой лед и забирая большую часть тепла. Углекислотные огнетушители подразделяются 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ручные, передвижные ң стационарные.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Углекислотные огнетушители идеальны для тушения загораний класса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(твердые вещества), В (жидкие вещества), С (газообразные вещества) в начальной стадии развития и электроустановок, находящихся под напряжением до 1000 В. Огнетушитель не предназначен для тушения загораний щелочных и щелочноземельных металлов и других материалов, горение которых может происходить без доступа воздуха. Эффективное действие наблюдается при температуре до -25°С. Хранить при температуре от -40°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+50°С.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Передвижные предназначены для тушения пожаров горючих и легковоспламеняющихся жидкостей на площади до 5 м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электроустановок небольших размеров, находящихся под напряжением, двигателей внутреннего сгорания.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этот огнетушитель не наносит вреда, он является идеальным средством для тушения возгораний в местах, где есть картины, книги и другие ценные вещи. Газ, исходящий из огнетушителя, не токсичен, но удушлив и поэтому помещения, где он был использован, необходимо проветрить.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К недостаткам ОУ можно отнести то, что при работе с ним нельзя прикасаться оголенными частями тела к раструбу огнетушителя, так как при выходе углекислоты из раструба огнетушителя создается температура - 75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может привести к изотермическим ожогам, так как холод серьезно обжигает.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Аэрозольные огнетушители</w:t>
      </w:r>
      <w:r w:rsidRPr="001A7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предназначены для тушения загораний легковоспламеняющихся и горючих жидкостей, твердых веществ, электроустановок под напряжением и различных материалов, кроме щелочных металлов и кислородсодержащих веществ.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аэрозольных огнетушителях в качестве огнетушащего средства применяют парообразующие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галоидированные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углеводороды (бромистый этил, хладон, смесь хладонов или смесь бромистого этила с хладоном).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К недостаткам аэрозольных огнетушителей можно отнести то, что при работе с ними надо соблюдать технику безопасности, так как огнетушащие вещества являются нежелательными для вдыхания человеком.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Огнетушители порошковые (ОП)</w:t>
      </w:r>
      <w:r w:rsidRPr="001A7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являются самым популярным типом огнетушителей. ОП существуют трех типов: 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ручные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(переносные), Передвижные и стационарные.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Порошковые огнетушители предназначены для тушения загораний класса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(твердые вещества), В (жидкие вещества), С (газообразные вещества) в начальной стадии развития и электроустановок, находящихся под напряжением до 1000 В. Огнетушитель с обычным зарядом не предназначен для тушения загораний щелочных и щелочноземельных металлов и других материалов, горение которых может происходить без доступа воздуха. В качестве огнетушащего вещества используют порошки общего и специального назначения: порошки общего назначения используют при тушении пожаров и загорании ЛВЖ и ГЖ, газов, древесины и других материалов на основе углерода, а порошки специального назначения применяют при ликвидации пожаров и загорании щелочных металлов, алюмини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кремнийорганических соединений и других пирофорных (способных к самовозгоранию) веществ. Огнетушители должны эксплуатироваться в диапазоне температур от -30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+ 50°С. Эффект при тушении достигается путем затруднения доступа кислорода, находящегося в воздухе.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тип огнетушителя наиболее подходящий по эффективности. Однако необходимо учитывать, что в закрытых помещениях им нужно пользоваться осторожно из-за его вредного воздействия на органы дыхания. Необходимо помнить, что осевший порошок требует аккуратной уборки.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недостаткам ОП можно отнести то, что после использования огнетушителя не всегда удается убрать используемый порошок. Таким 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 применения несколько сужается.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было сказано выше, огнетушители бывают разных типов, но все они используются для ликвидации пожаров в самом их начале. Для достижения наилучшего результата необходимо:</w:t>
      </w:r>
    </w:p>
    <w:p w:rsidR="001A79D6" w:rsidRPr="001A79D6" w:rsidRDefault="001A79D6" w:rsidP="001A79D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выбрать тип огнетушителя, наиболее подходящий к потенциально возгорающемуся материалу и к условиям его применения;</w:t>
      </w:r>
    </w:p>
    <w:p w:rsidR="001A79D6" w:rsidRPr="001A79D6" w:rsidRDefault="001A79D6" w:rsidP="001A79D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такое место расположения огнетушителя, чтобы всегда иметь его под рукой;</w:t>
      </w:r>
    </w:p>
    <w:p w:rsidR="001A79D6" w:rsidRPr="001A79D6" w:rsidRDefault="001A79D6" w:rsidP="001A79D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огнетушителей должно соответствовать потенциальным размерам пожара и зоне, которая должна находиться под контролем.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Размещение огнетушителей:</w:t>
      </w:r>
    </w:p>
    <w:p w:rsidR="001A79D6" w:rsidRPr="001A79D6" w:rsidRDefault="001A79D6" w:rsidP="001A79D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навеска на вертикальные конструкции на высоте не более 1,5 м от уровня пола до дна огнетушителя;</w:t>
      </w:r>
    </w:p>
    <w:p w:rsidR="001A79D6" w:rsidRPr="001A79D6" w:rsidRDefault="001A79D6" w:rsidP="001A79D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в пожарные шкафы вместе с пожарными кранами, или на пожарные щиты;</w:t>
      </w:r>
    </w:p>
    <w:p w:rsidR="001A79D6" w:rsidRPr="001A79D6" w:rsidRDefault="001A79D6" w:rsidP="001A79D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в легкодоступных и видных местах, не допускается их размещение под воздействием прямых солнечных лучей, а также вблизи нагревательных приборов, где температура может превышать 60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79D6" w:rsidRPr="001A79D6" w:rsidRDefault="001A79D6" w:rsidP="001A79D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 категории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помещения, содержащие негорючие вещества и материалы огнетушителями могут не оснащаться, если их площадь менее 100 м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79D6" w:rsidRPr="001A79D6" w:rsidRDefault="001A79D6" w:rsidP="001A79D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огнетушители, отправленные на перезарядку заменяются соответствующим количеством 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заряженных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79D6" w:rsidRPr="001A79D6" w:rsidRDefault="001A79D6" w:rsidP="001A79D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помещения, оборудованные автоматическими установками пожаротушения, обеспечиваются огнетушителями на 50 % исходя из расчетного количества;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-размещение огнетушителей не должно превышать 20 м для общественных зданий и сооружений; 30 м для помещений категории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, Б, В (горючие газы и жидкости); 40 м для помещений категории В, Г; 70 м для помещений категории Д.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К первичным средствам пожаротушения также относят кошму и песок. Кошма представляет собой грубое шерстяное или асбестовое полотнище. Ее подвешивают в свернутом виде на стене в заметном и доступном месте.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Кошмы применяют для тушения загораний </w:t>
      </w:r>
      <w:r w:rsidRPr="001A7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 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малой площадью горения.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Песок обычно применяют там, где возможен разлив небольшого количества горючих и легковоспламеняющихся жидкостей. Песок хранят в специальных ящиках рядом с лопатами для забрасывания очага пожара.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A79D6" w:rsidRPr="001A79D6" w:rsidRDefault="001A79D6" w:rsidP="001A79D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Стационарные средства пожаротушения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В помещениях категорий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, Б, В применяются стационарные установки пожаротушения, которые подразделяются на аэрозольные (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галлоидоуглеводородные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), жидкостные, водяные (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спринклерные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дренчерные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), паровые, порошковые. Под стационарными средствами пожаротушения подразумеваются такие, в которых все элементы смонтированы и постоянно находятся в готовности к действию. Такие установки могут быть автоматическими или дистанционными, то есть приводятся в действие автоматически (при отсутствии людей в здании) или людьми.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автоматических установок наибольшее распространение получили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спринклерные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установки пожаротушения распыленной водой. Они представляют собой сеть водопроводных труб, расположенных под перекрытием. В трубах постоянно находится вода (в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неотапливаемых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помещениях - воздух) под давлением и вмонтированы оросительные головки (спринклеры). Число головок выбирают из условия орошения одним спринклером 9-12 м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площади пола. При обычной температуре воздуха в помещении отверстие в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спринклерной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головке, через которое выходит вода, закрыто легкоплавким замком-клапаном. При повышении температуры этот замок плавится, вода поступает в головку, ударяется о розетку и разбрызгивается. Температура плавления замка (в зависимости от марки легкоплавкого припоя) может быть 72, 93,141,182°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Таким образом,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спринклерная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обеспечивает подачу воды непосредственно в очаг пожара. Кроме того, одновременно подается сигнал тревоги.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Спринклерные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установки имеют некоторые недостатки: во-первых, открываются лишь головки, оказавшиеся в зоне высокой температуры; во-вторых, спринклеры обладают сравнительно большой инерционностью (открываются через 2-3 мин. после повышения температуры в помещении). Иногда необходимо подавать воду сразу на всю площадь помещения, а также значительно быстрее во времени (то есть инерционность срабатывания неприемлема). В этих случаях применяют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дренчерные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установки группового действия. В них вместо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спринклерных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головок (спринклеров) установлены дренчеры - открытые оросительные головки без замков. В этом случае при нормальной температуре в помещении выход воды (из магистрального водопровода) в сеть закрыт клапаном группового действия. Клапан открывается автоматически или вручную; при этом подается сигнал тревоги. Кроме водяных имеются пенные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спринклерные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дренчерные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установки. На предприятиях находят применение и другие стационарные установки пожаротушения - паровые, воздушно-пенные, автоматические установки газового тушения и др.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Установки неавтоматического пожаротушения делят 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стационарные,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полустационарные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передвижные. Стационарные установки - это неподвижно смонтированные аппараты, трубопроводы и оборудование, предназначенные для подачи средств тушения в защищаемые ими объекты. По масштабам защиты их делят на местные, защищающие отдельные аппараты, двигатели, сушильные камеры, и общие, защищающие весь завод, фабрику, корабль и т. п.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защиты пожароопасных складов (дерева, селитры и т. п.) и сооружений, где допускается применять воду, стационарно монтируют постоянно направленные на эти склады высокопроизводительные лафетные стволы, которые обеспечиваются водой через специальные насосные станции.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Установки пожаротушения паром применяют на предприятиях нефтеперерабатывающей и нефтехимической промышленности (в насосных станциях по перекачке нефтепродуктов в целях регенерации масел и др.). Установка представляет собой систему трубопроводов, подключенных к заводскому паропроводу. Для защиты от пожаров открытых площадок устраивают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полустационарные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паровые установки, используется также пар для тушения пожаров в закрытых помещениях (объемом не более 500 м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Стационарная установка для тушения пожара воздушно-механической пеной в резервуаре с нефтепродуктами состоит из генераторов воздушно-механической пены (ГВП-600, ГВГХ-200 и др.), трубопроводов, насосов, дозирующих устройств пенообразователя и др. Согласно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2.04.09-84 стационарные установки неавтоматического пожаротушения следует предусматривать для тушения пожаров наземных резервуаров нефти и нефтепродуктов емкостью до 5000 м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 на складах, а также на складах для тушения пожаров подземных резервуаров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емкостью 5000 м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 и более, сливно-наливных устрой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я железнодорожных и автомобильных цистерн.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Полустационарные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установки имеют неподвижные и передвижные части (пожарные рукава, стволы и т. п.) или работают в сочетании с передвижными установками.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Полустационарные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установки воздушно-пенного тушения от стационарных отличаются тем, что в них отсутствуют насосные агрегаты, емкости для хранения пенообразователя. Резервуары оборудуются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пеногенераторами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трубопроводами так же, как и у стационарных установок, а пенообразующая смесь и вода для тушения и охлаждения резервуаров в это оборудование подаются передвижными воздушно-пенными и насосными установками.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A79D6" w:rsidRPr="001A79D6" w:rsidRDefault="001A79D6" w:rsidP="001A79D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Передвижные средства пожаротушения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передвижным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 установки пожаротушения, в которых все оборудование и средства пожаротушения доставляются к месту пожара на различных транспортных средствах.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Передвижные установки, представляющие собой специальные пожарные автомобили воздушно-пенного тушения, предусматриваются для тушения пожаров наземных и подземных резервуаров нефтепродуктов емкостью менее 5000 м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Передвижные пожарные машины в зависимости от назначения делят 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основные, специальные и вспомогательные. 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основным относятся машины, оборудованные для подачи огнетушащих средств (воды, пены, углекислоты, порошков,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газоводяных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составов) на пожар: автоцистерны,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автонасосные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станции; автонасосы и насосно-рукавные автомобили; автомобили воздушно-пенного, порошкового, углекислотного и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газоводяного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тушения; аэродромные автомобили; самолеты и вертолеты; корабли и катера; поезда и дрезины,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мотопомпы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специальным относятся машины, предназначенные для выполнения специальных работ при тушении пожара: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автолестницы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коленчатые автоподъемники; автомобили связи и освещения; технические,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proofErr w:type="gram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дымозащитные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, водозащитные и рукавные автомобили; штабные и оперативные автомобили, оборудованные сигналом "Сирена" и радиостанцией.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вспомогательным пожарным машинам относятся: </w:t>
      </w:r>
      <w:proofErr w:type="spellStart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автотопливозаправщики</w:t>
      </w:r>
      <w:proofErr w:type="spellEnd"/>
      <w:r w:rsidRPr="001A79D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передвижные авторемонтные мастерские, тракторы, тягачи, грузовые и легковые автомобили, автобусы и другие.</w:t>
      </w:r>
    </w:p>
    <w:p w:rsidR="001A79D6" w:rsidRPr="001A79D6" w:rsidRDefault="001A79D6" w:rsidP="001A79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F275E" w:rsidRPr="006574A5" w:rsidRDefault="005F275E" w:rsidP="001A79D6">
      <w:pPr>
        <w:ind w:firstLine="567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</w:p>
    <w:sectPr w:rsidR="005F275E" w:rsidRPr="006574A5" w:rsidSect="00557FD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1B9"/>
    <w:multiLevelType w:val="multilevel"/>
    <w:tmpl w:val="6FC6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D17D0"/>
    <w:multiLevelType w:val="multilevel"/>
    <w:tmpl w:val="692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01FFC"/>
    <w:multiLevelType w:val="multilevel"/>
    <w:tmpl w:val="7140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F7D14"/>
    <w:multiLevelType w:val="multilevel"/>
    <w:tmpl w:val="8A72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B061D"/>
    <w:multiLevelType w:val="multilevel"/>
    <w:tmpl w:val="8500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439B2"/>
    <w:multiLevelType w:val="multilevel"/>
    <w:tmpl w:val="4252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96B12"/>
    <w:multiLevelType w:val="multilevel"/>
    <w:tmpl w:val="C2EA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13321C"/>
    <w:multiLevelType w:val="multilevel"/>
    <w:tmpl w:val="2DDA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B0C04"/>
    <w:multiLevelType w:val="hybridMultilevel"/>
    <w:tmpl w:val="A87289C2"/>
    <w:lvl w:ilvl="0" w:tplc="04190001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6"/>
        </w:tabs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6"/>
        </w:tabs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6"/>
        </w:tabs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6"/>
        </w:tabs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6"/>
        </w:tabs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6"/>
        </w:tabs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6"/>
        </w:tabs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6"/>
        </w:tabs>
        <w:ind w:left="6626" w:hanging="360"/>
      </w:pPr>
      <w:rPr>
        <w:rFonts w:ascii="Wingdings" w:hAnsi="Wingdings" w:hint="default"/>
      </w:rPr>
    </w:lvl>
  </w:abstractNum>
  <w:abstractNum w:abstractNumId="9">
    <w:nsid w:val="631E3F77"/>
    <w:multiLevelType w:val="multilevel"/>
    <w:tmpl w:val="15E4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A2FAD"/>
    <w:multiLevelType w:val="multilevel"/>
    <w:tmpl w:val="71CC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71570"/>
    <w:multiLevelType w:val="multilevel"/>
    <w:tmpl w:val="4734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785E14"/>
    <w:multiLevelType w:val="hybridMultilevel"/>
    <w:tmpl w:val="1D8A9548"/>
    <w:lvl w:ilvl="0" w:tplc="1B88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DF2A5B"/>
    <w:multiLevelType w:val="multilevel"/>
    <w:tmpl w:val="2544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3A2F0D"/>
    <w:multiLevelType w:val="hybridMultilevel"/>
    <w:tmpl w:val="72209CA4"/>
    <w:lvl w:ilvl="0" w:tplc="DC3A4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541"/>
    <w:rsid w:val="001A79D6"/>
    <w:rsid w:val="0028556E"/>
    <w:rsid w:val="002B4A08"/>
    <w:rsid w:val="0038588A"/>
    <w:rsid w:val="003950A7"/>
    <w:rsid w:val="00435511"/>
    <w:rsid w:val="00441774"/>
    <w:rsid w:val="00486066"/>
    <w:rsid w:val="004959B0"/>
    <w:rsid w:val="00557FD6"/>
    <w:rsid w:val="005F275E"/>
    <w:rsid w:val="005F465F"/>
    <w:rsid w:val="006574A5"/>
    <w:rsid w:val="006C46C5"/>
    <w:rsid w:val="006E2AAD"/>
    <w:rsid w:val="0071494C"/>
    <w:rsid w:val="00887541"/>
    <w:rsid w:val="008C6AF1"/>
    <w:rsid w:val="00917745"/>
    <w:rsid w:val="00950B84"/>
    <w:rsid w:val="00965573"/>
    <w:rsid w:val="009E0DBD"/>
    <w:rsid w:val="00B31A07"/>
    <w:rsid w:val="00D25D50"/>
    <w:rsid w:val="00FC577D"/>
    <w:rsid w:val="00FE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541"/>
    <w:rPr>
      <w:b/>
      <w:bCs/>
    </w:rPr>
  </w:style>
  <w:style w:type="character" w:styleId="a5">
    <w:name w:val="Hyperlink"/>
    <w:basedOn w:val="a0"/>
    <w:uiPriority w:val="99"/>
    <w:semiHidden/>
    <w:unhideWhenUsed/>
    <w:rsid w:val="00887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494C"/>
    <w:pPr>
      <w:ind w:left="720"/>
      <w:contextualSpacing/>
    </w:pPr>
  </w:style>
  <w:style w:type="character" w:customStyle="1" w:styleId="16">
    <w:name w:val="16"/>
    <w:basedOn w:val="a0"/>
    <w:rsid w:val="00435511"/>
  </w:style>
  <w:style w:type="character" w:customStyle="1" w:styleId="15">
    <w:name w:val="15"/>
    <w:basedOn w:val="a0"/>
    <w:rsid w:val="00435511"/>
  </w:style>
  <w:style w:type="character" w:customStyle="1" w:styleId="14">
    <w:name w:val="14"/>
    <w:basedOn w:val="a0"/>
    <w:rsid w:val="00435511"/>
  </w:style>
  <w:style w:type="character" w:customStyle="1" w:styleId="13">
    <w:name w:val="13"/>
    <w:basedOn w:val="a0"/>
    <w:rsid w:val="00435511"/>
  </w:style>
  <w:style w:type="character" w:customStyle="1" w:styleId="12">
    <w:name w:val="12"/>
    <w:basedOn w:val="a0"/>
    <w:rsid w:val="00435511"/>
  </w:style>
  <w:style w:type="character" w:customStyle="1" w:styleId="11">
    <w:name w:val="11"/>
    <w:basedOn w:val="a0"/>
    <w:rsid w:val="00435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4607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Гриня</cp:lastModifiedBy>
  <cp:revision>2</cp:revision>
  <dcterms:created xsi:type="dcterms:W3CDTF">2020-11-22T07:02:00Z</dcterms:created>
  <dcterms:modified xsi:type="dcterms:W3CDTF">2020-11-22T07:02:00Z</dcterms:modified>
</cp:coreProperties>
</file>