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F2" w:rsidRDefault="00573FF2" w:rsidP="00573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12F">
        <w:rPr>
          <w:rFonts w:ascii="Times New Roman" w:hAnsi="Times New Roman" w:cs="Times New Roman"/>
          <w:i/>
          <w:color w:val="C00000"/>
          <w:sz w:val="28"/>
          <w:szCs w:val="28"/>
        </w:rPr>
        <w:t>Уважаемые студенты по дисциплине «Правовое обеспечение профессиональной деятельности» предусмотрено  36 часов,   из них: 34 часов -  теоретических, 2 часа - промежуточная аттестация</w:t>
      </w:r>
      <w:r w:rsidRPr="00027B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12F">
        <w:rPr>
          <w:rFonts w:ascii="Times New Roman" w:hAnsi="Times New Roman"/>
          <w:i/>
          <w:sz w:val="28"/>
          <w:szCs w:val="28"/>
        </w:rPr>
        <w:t xml:space="preserve">Итоговая аттестация – </w:t>
      </w:r>
      <w:r w:rsidRPr="00FC712F">
        <w:rPr>
          <w:rFonts w:ascii="Times New Roman" w:hAnsi="Times New Roman"/>
          <w:i/>
          <w:sz w:val="28"/>
          <w:szCs w:val="28"/>
          <w:u w:val="single"/>
        </w:rPr>
        <w:t>дифференцированный зачет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Pr="00FC712F">
        <w:rPr>
          <w:rFonts w:ascii="Times New Roman" w:hAnsi="Times New Roman"/>
          <w:i/>
          <w:sz w:val="28"/>
          <w:szCs w:val="28"/>
        </w:rPr>
        <w:t xml:space="preserve">  </w:t>
      </w:r>
      <w:r w:rsidRPr="00CE6DD0">
        <w:rPr>
          <w:rFonts w:ascii="Times New Roman" w:hAnsi="Times New Roman"/>
          <w:sz w:val="28"/>
          <w:szCs w:val="28"/>
        </w:rPr>
        <w:t>Для текущего контроля успеваемости предполагается 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DD0">
        <w:rPr>
          <w:rFonts w:ascii="Times New Roman" w:hAnsi="Times New Roman"/>
          <w:sz w:val="28"/>
          <w:szCs w:val="28"/>
        </w:rPr>
        <w:t>и выступление очной формы обучения с докл</w:t>
      </w:r>
      <w:r>
        <w:rPr>
          <w:rFonts w:ascii="Times New Roman" w:hAnsi="Times New Roman"/>
          <w:sz w:val="28"/>
          <w:szCs w:val="28"/>
        </w:rPr>
        <w:t>адами по обозначенной тематике.</w:t>
      </w:r>
    </w:p>
    <w:p w:rsidR="00573FF2" w:rsidRPr="000D6BE0" w:rsidRDefault="00573FF2" w:rsidP="00573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Семакова Ю.И. (</w:t>
      </w:r>
      <w:r>
        <w:rPr>
          <w:rFonts w:ascii="Times New Roman" w:hAnsi="Times New Roman"/>
          <w:sz w:val="28"/>
          <w:szCs w:val="28"/>
          <w:lang w:val="en-US"/>
        </w:rPr>
        <w:t>miss</w:t>
      </w:r>
      <w:r w:rsidRPr="000D6B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semakova</w:t>
      </w:r>
      <w:r w:rsidRPr="000D6BE0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bk</w:t>
      </w:r>
      <w:r w:rsidRPr="000D6B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0D6BE0">
        <w:rPr>
          <w:rFonts w:ascii="Times New Roman" w:hAnsi="Times New Roman"/>
          <w:sz w:val="28"/>
          <w:szCs w:val="28"/>
        </w:rPr>
        <w:t>)</w:t>
      </w:r>
    </w:p>
    <w:p w:rsidR="00573FF2" w:rsidRDefault="00573FF2" w:rsidP="00573FF2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Рекомендуемая литература </w:t>
      </w:r>
    </w:p>
    <w:p w:rsidR="00573FF2" w:rsidRPr="006A0177" w:rsidRDefault="00573FF2" w:rsidP="00573F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7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Нормативная база:</w:t>
      </w:r>
    </w:p>
    <w:p w:rsidR="00573FF2" w:rsidRPr="006A0177" w:rsidRDefault="00573FF2" w:rsidP="00573FF2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Конституция РФ 1993 г </w:t>
      </w:r>
    </w:p>
    <w:p w:rsidR="00573FF2" w:rsidRPr="006A0177" w:rsidRDefault="00573FF2" w:rsidP="00573FF2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Гражданский кодекс РФ / ч.1 и ч.2/ </w:t>
      </w:r>
    </w:p>
    <w:p w:rsidR="00573FF2" w:rsidRPr="006A0177" w:rsidRDefault="00573FF2" w:rsidP="00573FF2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Федеральный закон «О несостоятельности / банкротстве/», 2017</w:t>
      </w:r>
    </w:p>
    <w:p w:rsidR="00573FF2" w:rsidRPr="006A0177" w:rsidRDefault="00573FF2" w:rsidP="00573FF2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Федеральный закон «Об обществах с ограниченной ответственностью»,2018 </w:t>
      </w:r>
    </w:p>
    <w:p w:rsidR="00573FF2" w:rsidRPr="006A0177" w:rsidRDefault="00573FF2" w:rsidP="00573FF2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Федеральный закон «Об акционерных обществах»,2009 </w:t>
      </w:r>
    </w:p>
    <w:p w:rsidR="00573FF2" w:rsidRPr="006A0177" w:rsidRDefault="00573FF2" w:rsidP="00573FF2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Федеральный закон «О производственных кооперативах»,2009 </w:t>
      </w:r>
    </w:p>
    <w:p w:rsidR="00573FF2" w:rsidRPr="006A0177" w:rsidRDefault="00573FF2" w:rsidP="00573FF2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Федеральный закон «О защите прав юридических лиц и индивидуальных предпринимателей при проведении государственного контроля(надзора)»,2009 </w:t>
      </w:r>
    </w:p>
    <w:p w:rsidR="00573FF2" w:rsidRPr="006A0177" w:rsidRDefault="00573FF2" w:rsidP="00573FF2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Федеральный закон «О защите прав потребителей»,2018</w:t>
      </w:r>
    </w:p>
    <w:p w:rsidR="00573FF2" w:rsidRPr="006A0177" w:rsidRDefault="00573FF2" w:rsidP="00573FF2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Трудовой кодекс РФ,2019 </w:t>
      </w:r>
    </w:p>
    <w:p w:rsidR="00573FF2" w:rsidRPr="006A0177" w:rsidRDefault="00573FF2" w:rsidP="00573FF2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Налоговый кодекс РФ, 2019</w:t>
      </w:r>
    </w:p>
    <w:p w:rsidR="00573FF2" w:rsidRPr="006A0177" w:rsidRDefault="00573FF2" w:rsidP="00573FF2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Кодекс об административных правонарушениях, 2009 </w:t>
      </w:r>
    </w:p>
    <w:p w:rsidR="00573FF2" w:rsidRPr="006A0177" w:rsidRDefault="00573FF2" w:rsidP="00573FF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:rsidR="00573FF2" w:rsidRPr="006A0177" w:rsidRDefault="00573FF2" w:rsidP="00573FF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Правовое обеспечение профессиональной  деятельности: Учебник /Под ред. Д.О.Тузова ,В.С.Аракчеева/.- М.:ФОРУМ:ИНФРА-М.,2006.-384с </w:t>
      </w:r>
    </w:p>
    <w:p w:rsidR="00573FF2" w:rsidRPr="006A0177" w:rsidRDefault="00573FF2" w:rsidP="00573FF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Тыщенко А.И. Правовое обеспечение профессиональной деятельности.- Ростов-на-Дону: Феникс,2007.-252 с. </w:t>
      </w:r>
    </w:p>
    <w:p w:rsidR="00573FF2" w:rsidRPr="006A0177" w:rsidRDefault="00573FF2" w:rsidP="00573FF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Коршунов Ю.Н. Комментарий к Трудовому кодексу РФ.- М.: Экзамен,2009г </w:t>
      </w:r>
    </w:p>
    <w:p w:rsidR="00573FF2" w:rsidRPr="006A0177" w:rsidRDefault="00573FF2" w:rsidP="00573FF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Соловей Ю.П., Черников В.В. Комментарий к кодексу об административных правонарушениях.- М.,ЮРАЙТ,2009г </w:t>
      </w:r>
    </w:p>
    <w:p w:rsidR="00573FF2" w:rsidRPr="006A0177" w:rsidRDefault="00573FF2" w:rsidP="00573FF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Матвеев Л.О. Правовое обеспечение профессиональной деятельности. Краткий курс.- М.,Форум,2009г </w:t>
      </w:r>
    </w:p>
    <w:p w:rsidR="00573FF2" w:rsidRPr="006A0177" w:rsidRDefault="00573FF2" w:rsidP="00573FF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lastRenderedPageBreak/>
        <w:t xml:space="preserve">Большой юридический словарь /под ред. А.Я.Сухарева, В.Д.Зорькина, В.Е.Крутских).- М.,ИНФРА,2005г </w:t>
      </w:r>
    </w:p>
    <w:p w:rsidR="00573FF2" w:rsidRPr="006A0177" w:rsidRDefault="00573FF2" w:rsidP="00573FF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Предпринимательское право. Учебное пособие- М.,Приор,2007 </w:t>
      </w:r>
    </w:p>
    <w:p w:rsidR="00573FF2" w:rsidRPr="006A0177" w:rsidRDefault="00573FF2" w:rsidP="00573FF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Мартемьянов В.С. Хозяйственное право- М.,Юристъ,2008 </w:t>
      </w:r>
    </w:p>
    <w:p w:rsidR="00573FF2" w:rsidRPr="006A0177" w:rsidRDefault="00573FF2" w:rsidP="00573FF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Коммерческое право. Учебник- М.,2008 </w:t>
      </w:r>
    </w:p>
    <w:p w:rsidR="00573FF2" w:rsidRPr="006A0177" w:rsidRDefault="00573FF2" w:rsidP="00573FF2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177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Капустин, А.Я. Правовое обеспечение профессиональной деятельности: Учебное пособие для студентов вузов – М.: Издательство Юрайт, 2011г., 382с</w:t>
      </w:r>
    </w:p>
    <w:p w:rsidR="00573FF2" w:rsidRPr="006A0177" w:rsidRDefault="00573FF2" w:rsidP="00573FF2">
      <w:pPr>
        <w:spacing w:after="0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573FF2" w:rsidRPr="006A0177" w:rsidRDefault="00573FF2" w:rsidP="00573FF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573FF2" w:rsidRPr="006A0177" w:rsidRDefault="00573FF2" w:rsidP="00573FF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Анохин В.С. Предпринимательское право- М., Статус, 2008 </w:t>
      </w:r>
    </w:p>
    <w:p w:rsidR="00573FF2" w:rsidRPr="006A0177" w:rsidRDefault="00573FF2" w:rsidP="00573FF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Дойников И.В. Предпринимательское право –М., Юрайт, 2007 </w:t>
      </w:r>
    </w:p>
    <w:p w:rsidR="00573FF2" w:rsidRPr="006A0177" w:rsidRDefault="00573FF2" w:rsidP="00573FF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Ершова И.В.,Иванова Т.М. Предпринимательское право.-М. Юриспруденция,2007 </w:t>
      </w:r>
    </w:p>
    <w:p w:rsidR="00573FF2" w:rsidRPr="006A0177" w:rsidRDefault="00573FF2" w:rsidP="00573FF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177">
        <w:rPr>
          <w:rFonts w:ascii="Times New Roman" w:hAnsi="Times New Roman" w:cs="Times New Roman"/>
          <w:sz w:val="28"/>
          <w:szCs w:val="28"/>
        </w:rPr>
        <w:t xml:space="preserve">Пучинский Б.И. Коммерческое право России.- М.,Юрист,2007 </w:t>
      </w:r>
    </w:p>
    <w:p w:rsidR="00573FF2" w:rsidRPr="003E7EF9" w:rsidRDefault="00573FF2" w:rsidP="00573F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3FF2" w:rsidRPr="003E7EF9" w:rsidRDefault="00573FF2" w:rsidP="00573F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3FF2" w:rsidRPr="003E7EF9" w:rsidRDefault="00573FF2" w:rsidP="00573F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 Интернет-ресурсы:</w:t>
      </w:r>
    </w:p>
    <w:p w:rsidR="00573FF2" w:rsidRPr="003E7EF9" w:rsidRDefault="00573FF2" w:rsidP="00573F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3FF2" w:rsidRPr="003E7EF9" w:rsidRDefault="00573FF2" w:rsidP="00573F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EF9">
        <w:rPr>
          <w:rFonts w:ascii="Times New Roman" w:eastAsia="Times New Roman" w:hAnsi="Times New Roman" w:cs="Times New Roman"/>
          <w:color w:val="000000"/>
          <w:sz w:val="28"/>
          <w:szCs w:val="28"/>
        </w:rPr>
        <w:t>2.http://studbooks.net</w:t>
      </w:r>
    </w:p>
    <w:p w:rsidR="00573FF2" w:rsidRPr="003E7EF9" w:rsidRDefault="00573FF2" w:rsidP="00573F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EF9">
        <w:rPr>
          <w:rFonts w:ascii="Times New Roman" w:eastAsia="Times New Roman" w:hAnsi="Times New Roman" w:cs="Times New Roman"/>
          <w:color w:val="000000"/>
          <w:sz w:val="28"/>
          <w:szCs w:val="28"/>
        </w:rPr>
        <w:t>3.http://studopedia.su </w:t>
      </w:r>
    </w:p>
    <w:p w:rsidR="00573FF2" w:rsidRPr="006A0177" w:rsidRDefault="00573FF2" w:rsidP="00573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FF2" w:rsidRPr="006A0177" w:rsidRDefault="00573FF2" w:rsidP="00573FF2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FF2" w:rsidRPr="006A0177" w:rsidRDefault="00573FF2" w:rsidP="00573F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FF2" w:rsidRDefault="00573FF2" w:rsidP="00573F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FF2" w:rsidRDefault="00573FF2" w:rsidP="00573F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FF2" w:rsidRDefault="00573FF2" w:rsidP="00573F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FF2" w:rsidRDefault="00573FF2" w:rsidP="00573F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FF2" w:rsidRDefault="00573FF2" w:rsidP="00573F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FF2" w:rsidRDefault="00573FF2" w:rsidP="00573F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FF2" w:rsidRDefault="00573FF2" w:rsidP="00573F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FF2" w:rsidRDefault="00573FF2" w:rsidP="00573FF2">
      <w:pPr>
        <w:rPr>
          <w:rFonts w:ascii="Times New Roman" w:hAnsi="Times New Roman" w:cs="Times New Roman"/>
          <w:b/>
          <w:sz w:val="28"/>
          <w:szCs w:val="28"/>
        </w:rPr>
      </w:pPr>
    </w:p>
    <w:p w:rsidR="00573FF2" w:rsidRDefault="00573FF2" w:rsidP="00573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Лекция 2</w:t>
      </w:r>
    </w:p>
    <w:p w:rsidR="0067788D" w:rsidRPr="00573FF2" w:rsidRDefault="0067788D" w:rsidP="00573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25.11.2020</w:t>
      </w:r>
    </w:p>
    <w:p w:rsidR="00000000" w:rsidRPr="00F852F5" w:rsidRDefault="00573FF2">
      <w:pPr>
        <w:rPr>
          <w:rFonts w:ascii="Times New Roman" w:hAnsi="Times New Roman" w:cs="Times New Roman"/>
          <w:i/>
          <w:sz w:val="28"/>
          <w:szCs w:val="28"/>
        </w:rPr>
      </w:pPr>
      <w:r w:rsidRPr="00F852F5">
        <w:rPr>
          <w:rFonts w:ascii="Times New Roman" w:hAnsi="Times New Roman" w:cs="Times New Roman"/>
          <w:i/>
          <w:sz w:val="28"/>
          <w:szCs w:val="28"/>
        </w:rPr>
        <w:t>Тема: Права и свободы человека и гражданина, механизмы их реализации. Основные положения Конституции РФ.</w:t>
      </w:r>
    </w:p>
    <w:p w:rsidR="00F852F5" w:rsidRPr="00F852F5" w:rsidRDefault="00F852F5" w:rsidP="00F852F5">
      <w:pPr>
        <w:shd w:val="clear" w:color="auto" w:fill="FFFFFF"/>
        <w:spacing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свободы граждан Российской Федерации закреплены во второй главе Конституции. Положения этой главы составляют основы правового статуса личности в Российской Федерации.</w:t>
      </w:r>
    </w:p>
    <w:p w:rsidR="00F852F5" w:rsidRPr="00F852F5" w:rsidRDefault="00F852F5" w:rsidP="00F852F5">
      <w:pPr>
        <w:shd w:val="clear" w:color="auto" w:fill="FFFFFF"/>
        <w:spacing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права и свободы человека закреплены во Всеобщей декларации прав человека 1948 года и Конвенции о защите прав человека и основных свобод, ратифицированной государствами-членами Совета Европы, в том числе Россией в 1998 году. </w:t>
      </w:r>
    </w:p>
    <w:p w:rsidR="00F852F5" w:rsidRPr="00F852F5" w:rsidRDefault="00F852F5" w:rsidP="00F852F5">
      <w:pPr>
        <w:shd w:val="clear" w:color="auto" w:fill="FFFFFF"/>
        <w:spacing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eastAsia="Times New Roman" w:hAnsi="Times New Roman" w:cs="Times New Roman"/>
          <w:color w:val="000000"/>
          <w:sz w:val="28"/>
          <w:szCs w:val="28"/>
        </w:rPr>
        <w:t>Вот одна из классификаций основных прав и свобод граждан: </w:t>
      </w:r>
    </w:p>
    <w:p w:rsidR="00F852F5" w:rsidRPr="00F852F5" w:rsidRDefault="00F852F5" w:rsidP="00F852F5">
      <w:pPr>
        <w:numPr>
          <w:ilvl w:val="0"/>
          <w:numId w:val="4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(гражданские), </w:t>
      </w:r>
    </w:p>
    <w:p w:rsidR="00F852F5" w:rsidRPr="00F852F5" w:rsidRDefault="00F852F5" w:rsidP="00F852F5">
      <w:pPr>
        <w:numPr>
          <w:ilvl w:val="0"/>
          <w:numId w:val="4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политические, </w:t>
      </w:r>
    </w:p>
    <w:p w:rsidR="00F852F5" w:rsidRPr="00F852F5" w:rsidRDefault="00F852F5" w:rsidP="00F852F5">
      <w:pPr>
        <w:numPr>
          <w:ilvl w:val="0"/>
          <w:numId w:val="4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экономические, </w:t>
      </w:r>
    </w:p>
    <w:p w:rsidR="00F852F5" w:rsidRPr="00F852F5" w:rsidRDefault="00F852F5" w:rsidP="00F852F5">
      <w:pPr>
        <w:numPr>
          <w:ilvl w:val="0"/>
          <w:numId w:val="4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социальные, </w:t>
      </w:r>
    </w:p>
    <w:p w:rsidR="00F852F5" w:rsidRPr="00F852F5" w:rsidRDefault="00F852F5" w:rsidP="00F852F5">
      <w:pPr>
        <w:numPr>
          <w:ilvl w:val="0"/>
          <w:numId w:val="4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культурные. </w:t>
      </w:r>
    </w:p>
    <w:p w:rsidR="00F852F5" w:rsidRPr="00F852F5" w:rsidRDefault="00F852F5" w:rsidP="00F852F5">
      <w:pPr>
        <w:shd w:val="clear" w:color="auto" w:fill="FFFFFF"/>
        <w:spacing w:before="600" w:after="45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5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Чем отличаются права от свобод</w:t>
      </w:r>
    </w:p>
    <w:p w:rsidR="00F852F5" w:rsidRPr="00F852F5" w:rsidRDefault="00F852F5" w:rsidP="00F852F5">
      <w:pPr>
        <w:shd w:val="clear" w:color="auto" w:fill="FFFFFF"/>
        <w:spacing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Термины «право» и «свобода» во многом пересекаются.</w:t>
      </w:r>
    </w:p>
    <w:p w:rsidR="00F852F5" w:rsidRPr="00F852F5" w:rsidRDefault="00F852F5" w:rsidP="00F852F5">
      <w:pPr>
        <w:spacing w:before="450" w:after="450" w:line="360" w:lineRule="auto"/>
        <w:ind w:left="-450" w:right="-450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eastAsia="Times New Roman" w:hAnsi="Times New Roman" w:cs="Times New Roman"/>
          <w:color w:val="000000"/>
          <w:sz w:val="28"/>
          <w:szCs w:val="28"/>
        </w:rPr>
        <w:t>‍</w:t>
      </w:r>
      <w:r w:rsidRPr="00F85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</w:t>
      </w:r>
      <w:r w:rsidRPr="00F852F5">
        <w:rPr>
          <w:rFonts w:ascii="Times New Roman" w:eastAsia="Times New Roman" w:hAnsi="Times New Roman" w:cs="Times New Roman"/>
          <w:color w:val="000000"/>
          <w:sz w:val="28"/>
          <w:szCs w:val="28"/>
        </w:rPr>
        <w:t> — юридическая возможность человека иметь или делать что-либо. </w:t>
      </w:r>
      <w:r w:rsidRPr="00F85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Свобода</w:t>
      </w:r>
      <w:r w:rsidRPr="00F852F5">
        <w:rPr>
          <w:rFonts w:ascii="Times New Roman" w:eastAsia="Times New Roman" w:hAnsi="Times New Roman" w:cs="Times New Roman"/>
          <w:color w:val="000000"/>
          <w:sz w:val="28"/>
          <w:szCs w:val="28"/>
        </w:rPr>
        <w:t> — отсутствие необходимости, принуждения или ограничения в выборе или действии. </w:t>
      </w:r>
    </w:p>
    <w:p w:rsidR="00F852F5" w:rsidRPr="00F852F5" w:rsidRDefault="00F852F5" w:rsidP="00F852F5">
      <w:pPr>
        <w:shd w:val="clear" w:color="auto" w:fill="FFFFFF"/>
        <w:spacing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этом различаются ещё и права и свободы человека и права и свободы гражданина. Давайте разберёмся, в чём разница между правовым статусом человека и гражданина. </w:t>
      </w:r>
    </w:p>
    <w:p w:rsidR="00F852F5" w:rsidRPr="00F852F5" w:rsidRDefault="00F852F5" w:rsidP="00F852F5">
      <w:pPr>
        <w:shd w:val="clear" w:color="auto" w:fill="FFFFFF"/>
        <w:spacing w:before="600" w:after="45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5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Чем отличаются правовые статусы человека и гражданина</w:t>
      </w:r>
    </w:p>
    <w:p w:rsidR="00F852F5" w:rsidRPr="00F852F5" w:rsidRDefault="00F852F5" w:rsidP="00F852F5">
      <w:pPr>
        <w:shd w:val="clear" w:color="auto" w:fill="FFFFFF"/>
        <w:spacing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 Российской Федерации разграничивает понятия «права человека» и «права гражданина». Каждый гражданин обладает правами человека, но не каждый человек в России обладает правами гражданина Российской Федерации.</w:t>
      </w:r>
    </w:p>
    <w:p w:rsidR="00F852F5" w:rsidRPr="00F852F5" w:rsidRDefault="00F852F5" w:rsidP="00F852F5">
      <w:pPr>
        <w:spacing w:before="450" w:after="450" w:line="360" w:lineRule="auto"/>
        <w:ind w:left="-450" w:right="-450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eastAsia="Times New Roman" w:hAnsi="Times New Roman" w:cs="Times New Roman"/>
          <w:color w:val="000000"/>
          <w:sz w:val="28"/>
          <w:szCs w:val="28"/>
        </w:rPr>
        <w:t>‍</w:t>
      </w:r>
      <w:r w:rsidRPr="00F85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человека</w:t>
      </w:r>
      <w:r w:rsidRPr="00F852F5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предопределены его социальной природой, приобретаются с рождения и неотчуждаемы. </w:t>
      </w:r>
    </w:p>
    <w:p w:rsidR="00F852F5" w:rsidRPr="00F852F5" w:rsidRDefault="00F852F5" w:rsidP="00F852F5">
      <w:pPr>
        <w:shd w:val="clear" w:color="auto" w:fill="FFFFFF"/>
        <w:spacing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право на жизнь, право достоинство личности.</w:t>
      </w:r>
    </w:p>
    <w:p w:rsidR="00F852F5" w:rsidRPr="00F852F5" w:rsidRDefault="00F852F5" w:rsidP="00F852F5">
      <w:pPr>
        <w:shd w:val="clear" w:color="auto" w:fill="FFFFFF"/>
        <w:spacing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eastAsia="Times New Roman" w:hAnsi="Times New Roman" w:cs="Times New Roman"/>
          <w:color w:val="000000"/>
          <w:sz w:val="28"/>
          <w:szCs w:val="28"/>
        </w:rPr>
        <w:t>‍</w:t>
      </w:r>
      <w:r w:rsidRPr="00F85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гражданина</w:t>
      </w:r>
      <w:r w:rsidRPr="00F852F5">
        <w:rPr>
          <w:rFonts w:ascii="Times New Roman" w:eastAsia="Times New Roman" w:hAnsi="Times New Roman" w:cs="Times New Roman"/>
          <w:color w:val="000000"/>
          <w:sz w:val="28"/>
          <w:szCs w:val="28"/>
        </w:rPr>
        <w:t> в России обусловлены правовой связью между лицом, являющимся гражданином, и государством. Они предоставлены именно гражданам России. В другом государстве права гражданина могут отличаться. </w:t>
      </w:r>
    </w:p>
    <w:p w:rsidR="00F852F5" w:rsidRPr="00F852F5" w:rsidRDefault="00F852F5" w:rsidP="00F852F5">
      <w:pPr>
        <w:shd w:val="clear" w:color="auto" w:fill="FFFFFF"/>
        <w:spacing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право избирать и быть избранным, право занимать определённые государственные должности, право заниматься определёнными видами деятельности.</w:t>
      </w:r>
    </w:p>
    <w:p w:rsidR="00F852F5" w:rsidRPr="00F852F5" w:rsidRDefault="00F852F5" w:rsidP="00F852F5">
      <w:pPr>
        <w:shd w:val="clear" w:color="auto" w:fill="FFFFFF"/>
        <w:spacing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понять, какое право считается правом человека, а какое относится только к гражданам? Если внимательно прочесть вторую главу Конституции России, видно, что при закреплении прав человека используется термин «каждый».</w:t>
      </w:r>
    </w:p>
    <w:p w:rsidR="00F852F5" w:rsidRPr="00F852F5" w:rsidRDefault="00F852F5" w:rsidP="00F852F5">
      <w:pPr>
        <w:shd w:val="clear" w:color="auto" w:fill="FFFFFF"/>
        <w:spacing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2F5">
        <w:rPr>
          <w:rFonts w:ascii="Segoe UI Symbol" w:eastAsia="Times New Roman" w:hAnsi="Segoe UI Symbol" w:cs="Times New Roman"/>
          <w:color w:val="000000"/>
          <w:sz w:val="28"/>
          <w:szCs w:val="28"/>
        </w:rPr>
        <w:lastRenderedPageBreak/>
        <w:t>✅</w:t>
      </w:r>
      <w:r w:rsidRPr="00F85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Каждый</w:t>
      </w:r>
      <w:r w:rsidRPr="00F852F5">
        <w:rPr>
          <w:rFonts w:ascii="Times New Roman" w:eastAsia="Times New Roman" w:hAnsi="Times New Roman" w:cs="Times New Roman"/>
          <w:color w:val="000000"/>
          <w:sz w:val="28"/>
          <w:szCs w:val="28"/>
        </w:rPr>
        <w:t> имеет право на свободу и личную неприкосновенность </w:t>
      </w:r>
      <w:r w:rsidRPr="00F852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(право человека)</w:t>
      </w:r>
      <w:r w:rsidRPr="00F852F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F852F5" w:rsidRPr="00F852F5" w:rsidRDefault="00F852F5" w:rsidP="00F852F5">
      <w:pPr>
        <w:shd w:val="clear" w:color="auto" w:fill="FFFFFF"/>
        <w:spacing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eastAsia="Times New Roman" w:hAnsi="Times New Roman" w:cs="Times New Roman"/>
          <w:color w:val="000000"/>
          <w:sz w:val="28"/>
          <w:szCs w:val="28"/>
        </w:rPr>
        <w:t>А при закреплении прав граждан фигурирует именно термин «гражданин», чтобы подчеркнуть принадлежность к гражданству страны.</w:t>
      </w:r>
    </w:p>
    <w:p w:rsidR="00F852F5" w:rsidRPr="00F852F5" w:rsidRDefault="00F852F5" w:rsidP="00F852F5">
      <w:pPr>
        <w:shd w:val="clear" w:color="auto" w:fill="FFFFFF"/>
        <w:spacing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2F5">
        <w:rPr>
          <w:rFonts w:ascii="Segoe UI Symbol" w:eastAsia="Times New Roman" w:hAnsi="Segoe UI Symbol" w:cs="Times New Roman"/>
          <w:color w:val="000000"/>
          <w:sz w:val="28"/>
          <w:szCs w:val="28"/>
        </w:rPr>
        <w:t>✅</w:t>
      </w:r>
      <w:r w:rsidRPr="00F85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Гражданин Российской Федерации</w:t>
      </w:r>
      <w:r w:rsidRPr="00F852F5">
        <w:rPr>
          <w:rFonts w:ascii="Times New Roman" w:eastAsia="Times New Roman" w:hAnsi="Times New Roman" w:cs="Times New Roman"/>
          <w:color w:val="000000"/>
          <w:sz w:val="28"/>
          <w:szCs w:val="28"/>
        </w:rPr>
        <w:t> не может быть выслан за пределы Российской Федерации или выдан другому государству </w:t>
      </w:r>
      <w:r w:rsidRPr="00F852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(право гражданина).</w:t>
      </w:r>
      <w:r w:rsidRPr="00F852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52F5" w:rsidRPr="00F852F5" w:rsidRDefault="00F852F5" w:rsidP="00F852F5">
      <w:pPr>
        <w:shd w:val="clear" w:color="auto" w:fill="FFFFFF"/>
        <w:spacing w:before="600" w:after="45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5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Классификация прав и свобод граждан Российской Федерации</w:t>
      </w:r>
    </w:p>
    <w:p w:rsidR="00F852F5" w:rsidRPr="00F852F5" w:rsidRDefault="00F852F5" w:rsidP="00F852F5">
      <w:pPr>
        <w:shd w:val="clear" w:color="auto" w:fill="FFFFFF"/>
        <w:spacing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Конституционные права и свободы граждан России делятся на несколько категорий в зависимости от сферы жизнедеятельности.</w:t>
      </w:r>
    </w:p>
    <w:p w:rsidR="00F852F5" w:rsidRPr="00F852F5" w:rsidRDefault="00F852F5" w:rsidP="00F852F5">
      <w:pPr>
        <w:pStyle w:val="a4"/>
        <w:shd w:val="clear" w:color="auto" w:fill="FFFFFF"/>
        <w:spacing w:before="0" w:beforeAutospacing="0" w:after="450" w:afterAutospacing="0" w:line="360" w:lineRule="auto"/>
        <w:jc w:val="both"/>
        <w:rPr>
          <w:color w:val="000000"/>
          <w:sz w:val="28"/>
          <w:szCs w:val="28"/>
        </w:rPr>
      </w:pPr>
      <w:r w:rsidRPr="00F852F5">
        <w:rPr>
          <w:color w:val="000000"/>
          <w:sz w:val="28"/>
          <w:szCs w:val="28"/>
        </w:rPr>
        <w:t>Рассмотрим, что подразумевает под собой каждая категория, и приведём примеры соответствующих статей Конституции. </w:t>
      </w:r>
    </w:p>
    <w:p w:rsidR="00F852F5" w:rsidRPr="00F852F5" w:rsidRDefault="00F852F5" w:rsidP="00F852F5">
      <w:pPr>
        <w:pStyle w:val="3"/>
        <w:shd w:val="clear" w:color="auto" w:fill="FFFFFF"/>
        <w:spacing w:before="600" w:after="3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hAnsi="Times New Roman" w:cs="Times New Roman"/>
          <w:color w:val="000000"/>
          <w:sz w:val="28"/>
          <w:szCs w:val="28"/>
        </w:rPr>
        <w:t>Личные (гражданские) права и свободы</w:t>
      </w:r>
    </w:p>
    <w:p w:rsidR="00F852F5" w:rsidRPr="00F852F5" w:rsidRDefault="00F852F5" w:rsidP="00F852F5">
      <w:pPr>
        <w:pStyle w:val="a4"/>
        <w:shd w:val="clear" w:color="auto" w:fill="FFFFFF"/>
        <w:spacing w:before="0" w:beforeAutospacing="0" w:after="450" w:afterAutospacing="0" w:line="360" w:lineRule="auto"/>
        <w:jc w:val="both"/>
        <w:rPr>
          <w:color w:val="000000"/>
          <w:sz w:val="28"/>
          <w:szCs w:val="28"/>
        </w:rPr>
      </w:pPr>
      <w:r w:rsidRPr="00F852F5">
        <w:rPr>
          <w:color w:val="000000"/>
          <w:sz w:val="28"/>
          <w:szCs w:val="28"/>
        </w:rPr>
        <w:t>Это права, которые принадлежат человеку как биосоциодуховному существу: </w:t>
      </w:r>
    </w:p>
    <w:p w:rsidR="00F852F5" w:rsidRPr="00F852F5" w:rsidRDefault="00F852F5" w:rsidP="00F852F5">
      <w:pPr>
        <w:numPr>
          <w:ilvl w:val="0"/>
          <w:numId w:val="5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hAnsi="Times New Roman" w:cs="Times New Roman"/>
          <w:color w:val="000000"/>
          <w:sz w:val="28"/>
          <w:szCs w:val="28"/>
        </w:rPr>
        <w:t>право на жизнь (статья 20), </w:t>
      </w:r>
    </w:p>
    <w:p w:rsidR="00F852F5" w:rsidRPr="00F852F5" w:rsidRDefault="00F852F5" w:rsidP="00F852F5">
      <w:pPr>
        <w:numPr>
          <w:ilvl w:val="0"/>
          <w:numId w:val="5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hAnsi="Times New Roman" w:cs="Times New Roman"/>
          <w:color w:val="000000"/>
          <w:sz w:val="28"/>
          <w:szCs w:val="28"/>
        </w:rPr>
        <w:t>право на достоинство (статья 21, часть 1), </w:t>
      </w:r>
    </w:p>
    <w:p w:rsidR="00F852F5" w:rsidRPr="00F852F5" w:rsidRDefault="00F852F5" w:rsidP="00F852F5">
      <w:pPr>
        <w:numPr>
          <w:ilvl w:val="0"/>
          <w:numId w:val="5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hAnsi="Times New Roman" w:cs="Times New Roman"/>
          <w:color w:val="000000"/>
          <w:sz w:val="28"/>
          <w:szCs w:val="28"/>
        </w:rPr>
        <w:t>право на свободу и личную неприкосновенность (статья 22), </w:t>
      </w:r>
    </w:p>
    <w:p w:rsidR="00F852F5" w:rsidRPr="00F852F5" w:rsidRDefault="00F852F5" w:rsidP="00F852F5">
      <w:pPr>
        <w:numPr>
          <w:ilvl w:val="0"/>
          <w:numId w:val="5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hAnsi="Times New Roman" w:cs="Times New Roman"/>
          <w:color w:val="000000"/>
          <w:sz w:val="28"/>
          <w:szCs w:val="28"/>
        </w:rPr>
        <w:t>право на неприкосновенность частной жизни (статья 23), </w:t>
      </w:r>
    </w:p>
    <w:p w:rsidR="00F852F5" w:rsidRPr="00F852F5" w:rsidRDefault="00F852F5" w:rsidP="00F852F5">
      <w:pPr>
        <w:numPr>
          <w:ilvl w:val="0"/>
          <w:numId w:val="5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hAnsi="Times New Roman" w:cs="Times New Roman"/>
          <w:color w:val="000000"/>
          <w:sz w:val="28"/>
          <w:szCs w:val="28"/>
        </w:rPr>
        <w:t>право на тайну переписки, телефонных переговоров (статья 23). </w:t>
      </w:r>
    </w:p>
    <w:p w:rsidR="00F852F5" w:rsidRPr="00F852F5" w:rsidRDefault="00F852F5" w:rsidP="00F852F5">
      <w:pPr>
        <w:pStyle w:val="3"/>
        <w:shd w:val="clear" w:color="auto" w:fill="FFFFFF"/>
        <w:spacing w:before="600" w:after="3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Экономические права и свободы</w:t>
      </w:r>
    </w:p>
    <w:p w:rsidR="00F852F5" w:rsidRPr="00F852F5" w:rsidRDefault="00F852F5" w:rsidP="00F852F5">
      <w:pPr>
        <w:pStyle w:val="a4"/>
        <w:shd w:val="clear" w:color="auto" w:fill="FFFFFF"/>
        <w:spacing w:before="0" w:beforeAutospacing="0" w:after="450" w:afterAutospacing="0" w:line="360" w:lineRule="auto"/>
        <w:jc w:val="both"/>
        <w:rPr>
          <w:color w:val="000000"/>
          <w:sz w:val="28"/>
          <w:szCs w:val="28"/>
        </w:rPr>
      </w:pPr>
      <w:r w:rsidRPr="00F852F5">
        <w:rPr>
          <w:color w:val="000000"/>
          <w:sz w:val="28"/>
          <w:szCs w:val="28"/>
        </w:rPr>
        <w:t>Это права, которые включают в себя возможности свободного распоряжения имущественными благами и ведения хозяйственной деятельности: </w:t>
      </w:r>
    </w:p>
    <w:p w:rsidR="00F852F5" w:rsidRPr="00F852F5" w:rsidRDefault="00F852F5" w:rsidP="00F852F5">
      <w:pPr>
        <w:numPr>
          <w:ilvl w:val="0"/>
          <w:numId w:val="6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hAnsi="Times New Roman" w:cs="Times New Roman"/>
          <w:color w:val="000000"/>
          <w:sz w:val="28"/>
          <w:szCs w:val="28"/>
        </w:rPr>
        <w:t>свобода предпринимательской деятельности (статья 34), </w:t>
      </w:r>
    </w:p>
    <w:p w:rsidR="00F852F5" w:rsidRPr="00F852F5" w:rsidRDefault="00F852F5" w:rsidP="00F852F5">
      <w:pPr>
        <w:numPr>
          <w:ilvl w:val="0"/>
          <w:numId w:val="6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hAnsi="Times New Roman" w:cs="Times New Roman"/>
          <w:color w:val="000000"/>
          <w:sz w:val="28"/>
          <w:szCs w:val="28"/>
        </w:rPr>
        <w:t>право на частную собственность (статья 35, 36), </w:t>
      </w:r>
    </w:p>
    <w:p w:rsidR="00F852F5" w:rsidRPr="00F852F5" w:rsidRDefault="00F852F5" w:rsidP="00F852F5">
      <w:pPr>
        <w:numPr>
          <w:ilvl w:val="0"/>
          <w:numId w:val="6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hAnsi="Times New Roman" w:cs="Times New Roman"/>
          <w:color w:val="000000"/>
          <w:sz w:val="28"/>
          <w:szCs w:val="28"/>
        </w:rPr>
        <w:t>право наследования (статья 35, часть 4), </w:t>
      </w:r>
    </w:p>
    <w:p w:rsidR="00F852F5" w:rsidRPr="00F852F5" w:rsidRDefault="00F852F5" w:rsidP="00F852F5">
      <w:pPr>
        <w:numPr>
          <w:ilvl w:val="0"/>
          <w:numId w:val="6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hAnsi="Times New Roman" w:cs="Times New Roman"/>
          <w:color w:val="000000"/>
          <w:sz w:val="28"/>
          <w:szCs w:val="28"/>
        </w:rPr>
        <w:t>свобода труда, право на труд в нормальных условиях (статья 37), </w:t>
      </w:r>
    </w:p>
    <w:p w:rsidR="00F852F5" w:rsidRPr="00F852F5" w:rsidRDefault="00F852F5" w:rsidP="00F852F5">
      <w:pPr>
        <w:numPr>
          <w:ilvl w:val="0"/>
          <w:numId w:val="6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hAnsi="Times New Roman" w:cs="Times New Roman"/>
          <w:color w:val="000000"/>
          <w:sz w:val="28"/>
          <w:szCs w:val="28"/>
        </w:rPr>
        <w:t>право на защиту от безработицы (статья 37), </w:t>
      </w:r>
    </w:p>
    <w:p w:rsidR="00F852F5" w:rsidRPr="00F852F5" w:rsidRDefault="00F852F5" w:rsidP="00F852F5">
      <w:pPr>
        <w:numPr>
          <w:ilvl w:val="0"/>
          <w:numId w:val="6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hAnsi="Times New Roman" w:cs="Times New Roman"/>
          <w:color w:val="000000"/>
          <w:sz w:val="28"/>
          <w:szCs w:val="28"/>
        </w:rPr>
        <w:t>право на отдых (статья 37). </w:t>
      </w:r>
    </w:p>
    <w:p w:rsidR="00F852F5" w:rsidRPr="00F852F5" w:rsidRDefault="00F852F5" w:rsidP="00F852F5">
      <w:pPr>
        <w:pStyle w:val="3"/>
        <w:shd w:val="clear" w:color="auto" w:fill="FFFFFF"/>
        <w:spacing w:before="600" w:after="3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hAnsi="Times New Roman" w:cs="Times New Roman"/>
          <w:color w:val="000000"/>
          <w:sz w:val="28"/>
          <w:szCs w:val="28"/>
        </w:rPr>
        <w:t>Политические права и свободы</w:t>
      </w:r>
    </w:p>
    <w:p w:rsidR="00F852F5" w:rsidRPr="00F852F5" w:rsidRDefault="00F852F5" w:rsidP="00F852F5">
      <w:pPr>
        <w:pStyle w:val="a4"/>
        <w:shd w:val="clear" w:color="auto" w:fill="FFFFFF"/>
        <w:spacing w:before="0" w:beforeAutospacing="0" w:after="450" w:afterAutospacing="0" w:line="360" w:lineRule="auto"/>
        <w:jc w:val="both"/>
        <w:rPr>
          <w:color w:val="000000"/>
          <w:sz w:val="28"/>
          <w:szCs w:val="28"/>
        </w:rPr>
      </w:pPr>
      <w:r w:rsidRPr="00F852F5">
        <w:rPr>
          <w:color w:val="000000"/>
          <w:sz w:val="28"/>
          <w:szCs w:val="28"/>
        </w:rPr>
        <w:t>Это права, которые позволяют личности участвовать в политической жизни общества: </w:t>
      </w:r>
    </w:p>
    <w:p w:rsidR="00F852F5" w:rsidRPr="00F852F5" w:rsidRDefault="00F852F5" w:rsidP="00F852F5">
      <w:pPr>
        <w:numPr>
          <w:ilvl w:val="0"/>
          <w:numId w:val="7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hAnsi="Times New Roman" w:cs="Times New Roman"/>
          <w:color w:val="000000"/>
          <w:sz w:val="28"/>
          <w:szCs w:val="28"/>
        </w:rPr>
        <w:t>право на информацию (статья 29), </w:t>
      </w:r>
    </w:p>
    <w:p w:rsidR="00F852F5" w:rsidRPr="00F852F5" w:rsidRDefault="00F852F5" w:rsidP="00F852F5">
      <w:pPr>
        <w:numPr>
          <w:ilvl w:val="0"/>
          <w:numId w:val="7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hAnsi="Times New Roman" w:cs="Times New Roman"/>
          <w:color w:val="000000"/>
          <w:sz w:val="28"/>
          <w:szCs w:val="28"/>
        </w:rPr>
        <w:t>право на собрания, митинги, демонстрации, шествия (статья 31), </w:t>
      </w:r>
    </w:p>
    <w:p w:rsidR="00F852F5" w:rsidRPr="00F852F5" w:rsidRDefault="00F852F5" w:rsidP="00F852F5">
      <w:pPr>
        <w:numPr>
          <w:ilvl w:val="0"/>
          <w:numId w:val="7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hAnsi="Times New Roman" w:cs="Times New Roman"/>
          <w:color w:val="000000"/>
          <w:sz w:val="28"/>
          <w:szCs w:val="28"/>
        </w:rPr>
        <w:t>право на участие в управлении делами государства (статья 32), </w:t>
      </w:r>
    </w:p>
    <w:p w:rsidR="00F852F5" w:rsidRPr="00F852F5" w:rsidRDefault="00F852F5" w:rsidP="00F852F5">
      <w:pPr>
        <w:numPr>
          <w:ilvl w:val="0"/>
          <w:numId w:val="7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hAnsi="Times New Roman" w:cs="Times New Roman"/>
          <w:color w:val="000000"/>
          <w:sz w:val="28"/>
          <w:szCs w:val="28"/>
        </w:rPr>
        <w:t>право избирать и быть избранным (статья 32, часть 2), </w:t>
      </w:r>
    </w:p>
    <w:p w:rsidR="00F852F5" w:rsidRPr="00F852F5" w:rsidRDefault="00F852F5" w:rsidP="00F852F5">
      <w:pPr>
        <w:numPr>
          <w:ilvl w:val="0"/>
          <w:numId w:val="7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hAnsi="Times New Roman" w:cs="Times New Roman"/>
          <w:color w:val="000000"/>
          <w:sz w:val="28"/>
          <w:szCs w:val="28"/>
        </w:rPr>
        <w:t>право на обращение в государственные органы и органы местного самоуправления (статья 33). </w:t>
      </w:r>
    </w:p>
    <w:p w:rsidR="00F852F5" w:rsidRPr="00F852F5" w:rsidRDefault="00F852F5" w:rsidP="00F852F5">
      <w:pPr>
        <w:pStyle w:val="3"/>
        <w:shd w:val="clear" w:color="auto" w:fill="FFFFFF"/>
        <w:spacing w:before="600" w:after="3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Социальные права и свободы</w:t>
      </w:r>
    </w:p>
    <w:p w:rsidR="00F852F5" w:rsidRPr="00F852F5" w:rsidRDefault="00F852F5" w:rsidP="00F852F5">
      <w:pPr>
        <w:pStyle w:val="a4"/>
        <w:shd w:val="clear" w:color="auto" w:fill="FFFFFF"/>
        <w:spacing w:before="0" w:beforeAutospacing="0" w:after="450" w:afterAutospacing="0" w:line="360" w:lineRule="auto"/>
        <w:jc w:val="both"/>
        <w:rPr>
          <w:color w:val="000000"/>
          <w:sz w:val="28"/>
          <w:szCs w:val="28"/>
        </w:rPr>
      </w:pPr>
      <w:r w:rsidRPr="00F852F5">
        <w:rPr>
          <w:color w:val="000000"/>
          <w:sz w:val="28"/>
          <w:szCs w:val="28"/>
        </w:rPr>
        <w:t>Это права, которые подразумевают притязания на достойный уровень жизни и благосостояние: </w:t>
      </w:r>
    </w:p>
    <w:p w:rsidR="00F852F5" w:rsidRPr="00F852F5" w:rsidRDefault="00F852F5" w:rsidP="00F852F5">
      <w:pPr>
        <w:numPr>
          <w:ilvl w:val="0"/>
          <w:numId w:val="8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hAnsi="Times New Roman" w:cs="Times New Roman"/>
          <w:color w:val="000000"/>
          <w:sz w:val="28"/>
          <w:szCs w:val="28"/>
        </w:rPr>
        <w:t>право на охрану здоровья и медицинскую помощь (статья 41), </w:t>
      </w:r>
    </w:p>
    <w:p w:rsidR="00F852F5" w:rsidRPr="00F852F5" w:rsidRDefault="00F852F5" w:rsidP="00F852F5">
      <w:pPr>
        <w:numPr>
          <w:ilvl w:val="0"/>
          <w:numId w:val="8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hAnsi="Times New Roman" w:cs="Times New Roman"/>
          <w:color w:val="000000"/>
          <w:sz w:val="28"/>
          <w:szCs w:val="28"/>
        </w:rPr>
        <w:t>право на благоприятную окружающую среду (статья 42), </w:t>
      </w:r>
    </w:p>
    <w:p w:rsidR="00F852F5" w:rsidRPr="00F852F5" w:rsidRDefault="00F852F5" w:rsidP="00F852F5">
      <w:pPr>
        <w:numPr>
          <w:ilvl w:val="0"/>
          <w:numId w:val="8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hAnsi="Times New Roman" w:cs="Times New Roman"/>
          <w:color w:val="000000"/>
          <w:sz w:val="28"/>
          <w:szCs w:val="28"/>
        </w:rPr>
        <w:t>право на образование (статья 43). </w:t>
      </w:r>
    </w:p>
    <w:p w:rsidR="00F852F5" w:rsidRPr="00F852F5" w:rsidRDefault="00F852F5" w:rsidP="00F852F5">
      <w:pPr>
        <w:pStyle w:val="3"/>
        <w:shd w:val="clear" w:color="auto" w:fill="FFFFFF"/>
        <w:spacing w:before="600" w:after="3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hAnsi="Times New Roman" w:cs="Times New Roman"/>
          <w:color w:val="000000"/>
          <w:sz w:val="28"/>
          <w:szCs w:val="28"/>
        </w:rPr>
        <w:t>Культурные права и свободы</w:t>
      </w:r>
    </w:p>
    <w:p w:rsidR="00F852F5" w:rsidRPr="00F852F5" w:rsidRDefault="00F852F5" w:rsidP="00F852F5">
      <w:pPr>
        <w:pStyle w:val="a4"/>
        <w:shd w:val="clear" w:color="auto" w:fill="FFFFFF"/>
        <w:spacing w:before="0" w:beforeAutospacing="0" w:after="450" w:afterAutospacing="0" w:line="360" w:lineRule="auto"/>
        <w:jc w:val="both"/>
        <w:rPr>
          <w:color w:val="000000"/>
          <w:sz w:val="28"/>
          <w:szCs w:val="28"/>
        </w:rPr>
      </w:pPr>
      <w:r w:rsidRPr="00F852F5">
        <w:rPr>
          <w:color w:val="000000"/>
          <w:sz w:val="28"/>
          <w:szCs w:val="28"/>
        </w:rPr>
        <w:t>Это права и свободы, обеспечивающие духовное развитие и самореализацию личности: </w:t>
      </w:r>
    </w:p>
    <w:p w:rsidR="00F852F5" w:rsidRPr="00F852F5" w:rsidRDefault="00F852F5" w:rsidP="00F852F5">
      <w:pPr>
        <w:numPr>
          <w:ilvl w:val="0"/>
          <w:numId w:val="9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hAnsi="Times New Roman" w:cs="Times New Roman"/>
          <w:color w:val="000000"/>
          <w:sz w:val="28"/>
          <w:szCs w:val="28"/>
        </w:rPr>
        <w:t>право на участие в культурной жизни и доступ к культурным ценностям (статья 44), </w:t>
      </w:r>
    </w:p>
    <w:p w:rsidR="00F852F5" w:rsidRPr="00F852F5" w:rsidRDefault="00F852F5" w:rsidP="00F852F5">
      <w:pPr>
        <w:numPr>
          <w:ilvl w:val="0"/>
          <w:numId w:val="9"/>
        </w:numPr>
        <w:shd w:val="clear" w:color="auto" w:fill="FFFFFF"/>
        <w:spacing w:before="100" w:beforeAutospacing="1" w:after="22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2F5">
        <w:rPr>
          <w:rFonts w:ascii="Times New Roman" w:hAnsi="Times New Roman" w:cs="Times New Roman"/>
          <w:color w:val="000000"/>
          <w:sz w:val="28"/>
          <w:szCs w:val="28"/>
        </w:rPr>
        <w:t>свобода творчества (статья 44). </w:t>
      </w:r>
    </w:p>
    <w:p w:rsidR="00F852F5" w:rsidRPr="00F852F5" w:rsidRDefault="00F852F5" w:rsidP="00F852F5">
      <w:pPr>
        <w:pStyle w:val="2"/>
        <w:shd w:val="clear" w:color="auto" w:fill="FFFFFF"/>
        <w:spacing w:before="600" w:beforeAutospacing="0" w:after="450" w:afterAutospacing="0" w:line="360" w:lineRule="auto"/>
        <w:jc w:val="both"/>
        <w:rPr>
          <w:color w:val="000000"/>
          <w:sz w:val="28"/>
          <w:szCs w:val="28"/>
        </w:rPr>
      </w:pPr>
      <w:r w:rsidRPr="00F852F5">
        <w:rPr>
          <w:color w:val="000000"/>
          <w:sz w:val="28"/>
          <w:szCs w:val="28"/>
        </w:rPr>
        <w:t>Защита прав и свобод граждан в России</w:t>
      </w:r>
    </w:p>
    <w:p w:rsidR="00F852F5" w:rsidRPr="00F852F5" w:rsidRDefault="00F852F5" w:rsidP="00F852F5">
      <w:pPr>
        <w:pStyle w:val="a4"/>
        <w:shd w:val="clear" w:color="auto" w:fill="FFFFFF"/>
        <w:spacing w:before="0" w:beforeAutospacing="0" w:after="450" w:afterAutospacing="0" w:line="360" w:lineRule="auto"/>
        <w:jc w:val="both"/>
        <w:rPr>
          <w:color w:val="000000"/>
          <w:sz w:val="28"/>
          <w:szCs w:val="28"/>
        </w:rPr>
      </w:pPr>
      <w:r w:rsidRPr="00F852F5">
        <w:rPr>
          <w:color w:val="000000"/>
          <w:sz w:val="28"/>
          <w:szCs w:val="28"/>
        </w:rPr>
        <w:t>Последняя редакция Статьи 45 Конституции РФ гласит: </w:t>
      </w:r>
    </w:p>
    <w:p w:rsidR="00F852F5" w:rsidRPr="00F852F5" w:rsidRDefault="00F852F5" w:rsidP="00F852F5">
      <w:pPr>
        <w:pStyle w:val="a4"/>
        <w:shd w:val="clear" w:color="auto" w:fill="FFFFFF"/>
        <w:spacing w:before="0" w:beforeAutospacing="0" w:after="450" w:afterAutospacing="0" w:line="360" w:lineRule="auto"/>
        <w:jc w:val="both"/>
        <w:rPr>
          <w:color w:val="000000"/>
          <w:sz w:val="28"/>
          <w:szCs w:val="28"/>
        </w:rPr>
      </w:pPr>
      <w:r w:rsidRPr="00F852F5">
        <w:rPr>
          <w:color w:val="000000"/>
          <w:sz w:val="28"/>
          <w:szCs w:val="28"/>
        </w:rPr>
        <w:t>1. Государственная защита прав и свобод человека и гражданина в Российской Федерации гарантируется.</w:t>
      </w:r>
    </w:p>
    <w:p w:rsidR="00F852F5" w:rsidRPr="00F852F5" w:rsidRDefault="00F852F5" w:rsidP="00F852F5">
      <w:pPr>
        <w:pStyle w:val="a4"/>
        <w:shd w:val="clear" w:color="auto" w:fill="FFFFFF"/>
        <w:spacing w:before="0" w:beforeAutospacing="0" w:after="450" w:afterAutospacing="0" w:line="360" w:lineRule="auto"/>
        <w:jc w:val="both"/>
        <w:rPr>
          <w:color w:val="000000"/>
          <w:sz w:val="28"/>
          <w:szCs w:val="28"/>
        </w:rPr>
      </w:pPr>
      <w:r w:rsidRPr="00F852F5">
        <w:rPr>
          <w:color w:val="000000"/>
          <w:sz w:val="28"/>
          <w:szCs w:val="28"/>
        </w:rPr>
        <w:t>2. Каждый вправе защищать свои права и свободы всеми способами, не запрещенными законом.</w:t>
      </w:r>
    </w:p>
    <w:p w:rsidR="00F852F5" w:rsidRPr="00F852F5" w:rsidRDefault="00F852F5" w:rsidP="00F852F5">
      <w:pPr>
        <w:pStyle w:val="a4"/>
        <w:shd w:val="clear" w:color="auto" w:fill="FFFFFF"/>
        <w:spacing w:before="0" w:beforeAutospacing="0" w:after="450" w:afterAutospacing="0" w:line="360" w:lineRule="auto"/>
        <w:jc w:val="both"/>
        <w:rPr>
          <w:color w:val="000000"/>
          <w:sz w:val="28"/>
          <w:szCs w:val="28"/>
        </w:rPr>
      </w:pPr>
      <w:r w:rsidRPr="00F852F5">
        <w:rPr>
          <w:color w:val="000000"/>
          <w:sz w:val="28"/>
          <w:szCs w:val="28"/>
        </w:rPr>
        <w:lastRenderedPageBreak/>
        <w:t>Охрана прав и свобод граждан осуществляется благодаря гарантиям в Конституции. Под государственной защитой прав и свобод понимаются направленные усилия всех ветвей государственной власти — законодательной, исполнительной, судебной.</w:t>
      </w:r>
    </w:p>
    <w:p w:rsidR="00F852F5" w:rsidRPr="00F852F5" w:rsidRDefault="00F852F5" w:rsidP="00F852F5">
      <w:pPr>
        <w:pStyle w:val="6"/>
        <w:spacing w:before="450" w:beforeAutospacing="0" w:after="450" w:afterAutospacing="0" w:line="360" w:lineRule="auto"/>
        <w:ind w:left="-450" w:right="-450"/>
        <w:jc w:val="both"/>
        <w:rPr>
          <w:b w:val="0"/>
          <w:bCs w:val="0"/>
          <w:color w:val="000000"/>
          <w:sz w:val="28"/>
          <w:szCs w:val="28"/>
        </w:rPr>
      </w:pPr>
      <w:r w:rsidRPr="00F852F5">
        <w:rPr>
          <w:b w:val="0"/>
          <w:bCs w:val="0"/>
          <w:color w:val="000000"/>
          <w:sz w:val="28"/>
          <w:szCs w:val="28"/>
        </w:rPr>
        <w:t>‍</w:t>
      </w:r>
      <w:r w:rsidRPr="00F852F5">
        <w:rPr>
          <w:rStyle w:val="a5"/>
          <w:b/>
          <w:bCs/>
          <w:color w:val="000000"/>
          <w:sz w:val="28"/>
          <w:szCs w:val="28"/>
        </w:rPr>
        <w:t>Охрана</w:t>
      </w:r>
      <w:r w:rsidRPr="00F852F5">
        <w:rPr>
          <w:b w:val="0"/>
          <w:bCs w:val="0"/>
          <w:color w:val="000000"/>
          <w:sz w:val="28"/>
          <w:szCs w:val="28"/>
        </w:rPr>
        <w:t> — это установление общего правового режима, а </w:t>
      </w:r>
      <w:r w:rsidRPr="00F852F5">
        <w:rPr>
          <w:rStyle w:val="a5"/>
          <w:b/>
          <w:bCs/>
          <w:color w:val="000000"/>
          <w:sz w:val="28"/>
          <w:szCs w:val="28"/>
        </w:rPr>
        <w:t>защита</w:t>
      </w:r>
      <w:r w:rsidRPr="00F852F5">
        <w:rPr>
          <w:b w:val="0"/>
          <w:bCs w:val="0"/>
          <w:color w:val="000000"/>
          <w:sz w:val="28"/>
          <w:szCs w:val="28"/>
        </w:rPr>
        <w:t> — те меры, которые предпринимаются в случаях, когда гражданские права нарушены или оспорены.</w:t>
      </w:r>
    </w:p>
    <w:p w:rsidR="00F852F5" w:rsidRPr="00F852F5" w:rsidRDefault="00F852F5" w:rsidP="00F852F5">
      <w:pPr>
        <w:pStyle w:val="a4"/>
        <w:shd w:val="clear" w:color="auto" w:fill="FFFFFF"/>
        <w:spacing w:before="0" w:beforeAutospacing="0" w:after="450" w:afterAutospacing="0" w:line="360" w:lineRule="auto"/>
        <w:jc w:val="both"/>
        <w:rPr>
          <w:color w:val="000000"/>
          <w:sz w:val="28"/>
          <w:szCs w:val="28"/>
        </w:rPr>
      </w:pPr>
      <w:r w:rsidRPr="00F852F5">
        <w:rPr>
          <w:color w:val="000000"/>
          <w:sz w:val="28"/>
          <w:szCs w:val="28"/>
        </w:rPr>
        <w:t>Особая роль в защите прав и свобод человека и гражданина принадлежит Президенту как гаранту прав и свобод человека и гражданина (ст. 80 Конституции).</w:t>
      </w:r>
    </w:p>
    <w:p w:rsidR="00F852F5" w:rsidRPr="00F852F5" w:rsidRDefault="00F852F5" w:rsidP="00F852F5">
      <w:pPr>
        <w:pStyle w:val="a4"/>
        <w:shd w:val="clear" w:color="auto" w:fill="FFFFFF"/>
        <w:spacing w:before="0" w:beforeAutospacing="0" w:after="450" w:afterAutospacing="0" w:line="360" w:lineRule="auto"/>
        <w:jc w:val="both"/>
        <w:rPr>
          <w:color w:val="000000"/>
          <w:sz w:val="28"/>
          <w:szCs w:val="28"/>
        </w:rPr>
      </w:pPr>
      <w:r w:rsidRPr="00F852F5">
        <w:rPr>
          <w:color w:val="000000"/>
          <w:sz w:val="28"/>
          <w:szCs w:val="28"/>
        </w:rPr>
        <w:t>Конституция Российской Федерации гарантирует, что каждый вправе защищать свои права и свободы в случае их нарушения, в том числе в суде и с помощью квалифицированных юристов. Закреплена презумпция невиновности — до тех пор, пока вина не доказана в судебном порядке, человек считается невиновным (ст. 49). Кроме того, никто не обязан свидетельствовать против себя и близких (ст. 51). </w:t>
      </w:r>
    </w:p>
    <w:p w:rsidR="00F852F5" w:rsidRPr="00F852F5" w:rsidRDefault="00F852F5" w:rsidP="00F852F5">
      <w:pPr>
        <w:pStyle w:val="a4"/>
        <w:shd w:val="clear" w:color="auto" w:fill="FFFFFF"/>
        <w:spacing w:before="0" w:beforeAutospacing="0" w:after="450" w:afterAutospacing="0" w:line="360" w:lineRule="auto"/>
        <w:jc w:val="both"/>
        <w:rPr>
          <w:color w:val="000000"/>
          <w:sz w:val="28"/>
          <w:szCs w:val="28"/>
        </w:rPr>
      </w:pPr>
      <w:r w:rsidRPr="00F852F5">
        <w:rPr>
          <w:color w:val="000000"/>
          <w:sz w:val="28"/>
          <w:szCs w:val="28"/>
        </w:rPr>
        <w:t>Кроме того, в Российской Федерации существуют различные неправительственные организации, которые занимаются защитой прав человека — например, общество «Мемориал», комитеты и фонды солдатских матерей, комитет за гражданские права и другие. </w:t>
      </w:r>
    </w:p>
    <w:p w:rsidR="00F852F5" w:rsidRPr="00F852F5" w:rsidRDefault="00F852F5" w:rsidP="00F852F5">
      <w:pPr>
        <w:pStyle w:val="a4"/>
        <w:shd w:val="clear" w:color="auto" w:fill="FFFFFF"/>
        <w:spacing w:before="0" w:beforeAutospacing="0" w:after="450" w:afterAutospacing="0" w:line="360" w:lineRule="auto"/>
        <w:jc w:val="both"/>
        <w:rPr>
          <w:color w:val="000000"/>
          <w:sz w:val="28"/>
          <w:szCs w:val="28"/>
        </w:rPr>
      </w:pPr>
      <w:r w:rsidRPr="00F852F5">
        <w:rPr>
          <w:color w:val="000000"/>
          <w:sz w:val="28"/>
          <w:szCs w:val="28"/>
        </w:rPr>
        <w:t xml:space="preserve">Ещё в статье 46 Конституции РФ предусмотрено право на защиту прав и свобод в межгосударственных органах в случае их ограничения. Исчерпав внутренние средства правовой защиты, можно подать жалобу в другие инстанции — например, в Европейский Суд по правам человека (ЕСПЧ). </w:t>
      </w:r>
      <w:r w:rsidRPr="00F852F5">
        <w:rPr>
          <w:color w:val="000000"/>
          <w:sz w:val="28"/>
          <w:szCs w:val="28"/>
        </w:rPr>
        <w:lastRenderedPageBreak/>
        <w:t>Порядок подачи жалобы закреплён в статье 35 Конвенции о защите прав человека и основных свобод.</w:t>
      </w:r>
    </w:p>
    <w:p w:rsidR="00F852F5" w:rsidRDefault="00F852F5" w:rsidP="00F852F5">
      <w:pPr>
        <w:pStyle w:val="a4"/>
        <w:shd w:val="clear" w:color="auto" w:fill="FFFFFF"/>
        <w:spacing w:before="0" w:beforeAutospacing="0" w:after="450" w:afterAutospacing="0" w:line="360" w:lineRule="auto"/>
        <w:jc w:val="both"/>
        <w:rPr>
          <w:color w:val="000000"/>
          <w:sz w:val="28"/>
          <w:szCs w:val="28"/>
        </w:rPr>
      </w:pPr>
      <w:r w:rsidRPr="00F852F5">
        <w:rPr>
          <w:color w:val="000000"/>
          <w:sz w:val="28"/>
          <w:szCs w:val="28"/>
        </w:rPr>
        <w:t>Это не исчёрпывающий перечень способов защиты своих прав. Но главным гарантом прав и свобод человека и гражданина является Президент. </w:t>
      </w:r>
    </w:p>
    <w:p w:rsidR="00F852F5" w:rsidRDefault="00F852F5" w:rsidP="00F852F5">
      <w:pPr>
        <w:pStyle w:val="a4"/>
        <w:shd w:val="clear" w:color="auto" w:fill="FFFFFF"/>
        <w:spacing w:before="0" w:beforeAutospacing="0" w:after="45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Style w:val="a9"/>
          <w:color w:val="000000"/>
          <w:sz w:val="28"/>
          <w:szCs w:val="28"/>
        </w:rPr>
        <w:footnoteReference w:id="2"/>
      </w:r>
      <w:r w:rsidRPr="00F852F5">
        <w:rPr>
          <w:sz w:val="28"/>
          <w:szCs w:val="28"/>
        </w:rPr>
        <w:t xml:space="preserve">В настоящее время целесообразно говорить о гражданине, отличая его от человека (личности), в контексте некоторых политических прав, связанных с участием в управлении делами государства (избирательные права, право на доступ к государственной или муниципальной службе), а также некоторых социальных прав (право на социальное обеспечение, в том числе пенсионное). Что касается остальных прав, то всем физическим лицам вне зависимости от гражданства принадлежат общепризнанные гражданские (личные), экономические, культурные права, а также ряд политических и социальных прав. Реализация прав и их защита едва ли принципиально разделимы, поскольку оба механизма преследуют общие цели. К таким целям правореализации и правозащиты относятся: – создание условий для соблюдения интересов личности, связанных с ее правами; – получение материальных и нематериальных благ, являющихся закономерным результатом реализации права и в некоторых случаях – его защиты; – обеспечение эффективной корреляции между гарантированными и защищаемыми правами и соответствующими им обязанностями иных субъектов права; 9 – доступ к необходимым инструментам реализации и защиты прав; – предупреждение возможных нарушений прав человека, а в некоторых ситуациях – пресечение имеющих место нарушений, устранение их неблагоприятных последствий путем восстановления нарушенных прав. Реализацию субъективного права можно определить как осуществление составляющих его содержание правомочий в целях реализации </w:t>
      </w:r>
      <w:r w:rsidRPr="00F852F5">
        <w:rPr>
          <w:sz w:val="28"/>
          <w:szCs w:val="28"/>
        </w:rPr>
        <w:lastRenderedPageBreak/>
        <w:t xml:space="preserve">гарантированных им (правом) правовых интересов. В этом смысле </w:t>
      </w:r>
      <w:r>
        <w:rPr>
          <w:sz w:val="28"/>
          <w:szCs w:val="28"/>
        </w:rPr>
        <w:t xml:space="preserve">механизм реализации защиты прав  человека и гражданина </w:t>
      </w:r>
      <w:r w:rsidRPr="00F852F5">
        <w:rPr>
          <w:sz w:val="28"/>
          <w:szCs w:val="28"/>
        </w:rPr>
        <w:t>представляет собой систему методов и инструментов осуществления того или иного права, организованных функционально и хронологически. Такой механизм включает в себя нормативные и организационные средства. К числу нормативных средств относятся соответствующие положения законодательства и международного права, устанавливающие права и свободы человека и гражданина и гарантирующие их обеспечение и осуществление (например, Конституция РФ, Гражданский кодекс РФ, Международный пакт о гражданских и политических правах). К организационным средствам механизма реализации и защиты прав человека и гражданина можно отнести разного рода публичные институты и процессуальные приемы, используемые для такой защиты и реализации (это, например, судебные органы, прокуратура, аппарат омбудсмена, Европейский суд по правам человека), а также процессуальные институты обжалования действия административных органов, судебные иски, жалобы в международные инстанции.</w:t>
      </w:r>
    </w:p>
    <w:p w:rsidR="00F852F5" w:rsidRPr="006A0177" w:rsidRDefault="00F852F5" w:rsidP="00F852F5">
      <w:pPr>
        <w:shd w:val="clear" w:color="auto" w:fill="FFFFFF"/>
        <w:ind w:left="96"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A017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Зад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ания </w:t>
      </w:r>
      <w:r w:rsidR="0067788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самостоятельной работы:</w:t>
      </w:r>
    </w:p>
    <w:p w:rsidR="00F852F5" w:rsidRPr="006A0177" w:rsidRDefault="00F852F5" w:rsidP="00F852F5">
      <w:pPr>
        <w:pStyle w:val="a3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177">
        <w:rPr>
          <w:rFonts w:ascii="Times New Roman" w:hAnsi="Times New Roman" w:cs="Times New Roman"/>
          <w:color w:val="000000"/>
          <w:sz w:val="28"/>
          <w:szCs w:val="28"/>
        </w:rPr>
        <w:t xml:space="preserve">Изучите лекцию. </w:t>
      </w:r>
    </w:p>
    <w:p w:rsidR="00F852F5" w:rsidRPr="006A0177" w:rsidRDefault="00F852F5" w:rsidP="00F852F5">
      <w:pPr>
        <w:pStyle w:val="a3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Законспектируйте материал (</w:t>
      </w:r>
      <w:r w:rsidRPr="006A0177">
        <w:rPr>
          <w:rFonts w:ascii="Times New Roman" w:hAnsi="Times New Roman" w:cs="Times New Roman"/>
          <w:i/>
          <w:color w:val="000000"/>
          <w:sz w:val="28"/>
          <w:szCs w:val="28"/>
        </w:rPr>
        <w:t>в тетради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852F5" w:rsidRDefault="00F852F5" w:rsidP="00F852F5">
      <w:pPr>
        <w:pStyle w:val="a4"/>
        <w:shd w:val="clear" w:color="auto" w:fill="FFFFFF"/>
        <w:spacing w:before="0" w:beforeAutospacing="0" w:after="450" w:afterAutospacing="0" w:line="360" w:lineRule="auto"/>
        <w:jc w:val="both"/>
        <w:rPr>
          <w:color w:val="000000"/>
          <w:sz w:val="28"/>
          <w:szCs w:val="28"/>
        </w:rPr>
      </w:pPr>
    </w:p>
    <w:p w:rsidR="0067788D" w:rsidRPr="00F852F5" w:rsidRDefault="0067788D" w:rsidP="00F852F5">
      <w:pPr>
        <w:pStyle w:val="a4"/>
        <w:shd w:val="clear" w:color="auto" w:fill="FFFFFF"/>
        <w:spacing w:before="0" w:beforeAutospacing="0" w:after="450" w:afterAutospacing="0" w:line="360" w:lineRule="auto"/>
        <w:jc w:val="both"/>
        <w:rPr>
          <w:color w:val="000000"/>
          <w:sz w:val="28"/>
          <w:szCs w:val="28"/>
        </w:rPr>
      </w:pPr>
    </w:p>
    <w:p w:rsidR="00F852F5" w:rsidRPr="00F852F5" w:rsidRDefault="00F852F5" w:rsidP="00F852F5">
      <w:pPr>
        <w:pStyle w:val="a4"/>
        <w:shd w:val="clear" w:color="auto" w:fill="FFFFFF"/>
        <w:spacing w:before="0" w:beforeAutospacing="0" w:after="450" w:afterAutospacing="0" w:line="360" w:lineRule="auto"/>
        <w:jc w:val="both"/>
        <w:rPr>
          <w:color w:val="000000"/>
          <w:sz w:val="28"/>
          <w:szCs w:val="28"/>
        </w:rPr>
      </w:pPr>
    </w:p>
    <w:p w:rsidR="00F852F5" w:rsidRPr="00F852F5" w:rsidRDefault="00F852F5" w:rsidP="00F852F5">
      <w:pPr>
        <w:spacing w:line="360" w:lineRule="auto"/>
        <w:jc w:val="both"/>
        <w:rPr>
          <w:sz w:val="28"/>
          <w:szCs w:val="28"/>
        </w:rPr>
      </w:pPr>
    </w:p>
    <w:sectPr w:rsidR="00F852F5" w:rsidRPr="00F8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356" w:rsidRDefault="00001356" w:rsidP="00F852F5">
      <w:pPr>
        <w:spacing w:after="0" w:line="240" w:lineRule="auto"/>
      </w:pPr>
      <w:r>
        <w:separator/>
      </w:r>
    </w:p>
  </w:endnote>
  <w:endnote w:type="continuationSeparator" w:id="1">
    <w:p w:rsidR="00001356" w:rsidRDefault="00001356" w:rsidP="00F8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356" w:rsidRDefault="00001356" w:rsidP="00F852F5">
      <w:pPr>
        <w:spacing w:after="0" w:line="240" w:lineRule="auto"/>
      </w:pPr>
      <w:r>
        <w:separator/>
      </w:r>
    </w:p>
  </w:footnote>
  <w:footnote w:type="continuationSeparator" w:id="1">
    <w:p w:rsidR="00001356" w:rsidRDefault="00001356" w:rsidP="00F852F5">
      <w:pPr>
        <w:spacing w:after="0" w:line="240" w:lineRule="auto"/>
      </w:pPr>
      <w:r>
        <w:continuationSeparator/>
      </w:r>
    </w:p>
  </w:footnote>
  <w:footnote w:id="2">
    <w:p w:rsidR="00F852F5" w:rsidRPr="00F852F5" w:rsidRDefault="00F852F5" w:rsidP="00F852F5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F852F5">
        <w:rPr>
          <w:rFonts w:ascii="Times New Roman" w:hAnsi="Times New Roman" w:cs="Times New Roman"/>
        </w:rPr>
        <w:t>Резер, Т. М. Механизмы реализации и защиты прав человека и гражданина : учеб. пособие / Т. М. Резер, Е. В. Кузнецова, М. А. Лихачев / [под общ. ред. Т. М. Резер] ; М-во науки и высш. образования Рос. Федерации, Урал. федер. ун-т. – Екатеринбург : Изд-во Урал. ун-та, 2019. – 110 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F46"/>
    <w:multiLevelType w:val="multilevel"/>
    <w:tmpl w:val="7E62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906A0"/>
    <w:multiLevelType w:val="multilevel"/>
    <w:tmpl w:val="BA96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64E71"/>
    <w:multiLevelType w:val="multilevel"/>
    <w:tmpl w:val="FD62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3451F"/>
    <w:multiLevelType w:val="multilevel"/>
    <w:tmpl w:val="0E58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03CEC"/>
    <w:multiLevelType w:val="multilevel"/>
    <w:tmpl w:val="BBC4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B723E"/>
    <w:multiLevelType w:val="multilevel"/>
    <w:tmpl w:val="1DC6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96E55"/>
    <w:multiLevelType w:val="hybridMultilevel"/>
    <w:tmpl w:val="AF9A55C6"/>
    <w:lvl w:ilvl="0" w:tplc="D8584F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69D6FC2"/>
    <w:multiLevelType w:val="multilevel"/>
    <w:tmpl w:val="757C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2793E"/>
    <w:multiLevelType w:val="multilevel"/>
    <w:tmpl w:val="1172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C03777"/>
    <w:multiLevelType w:val="multilevel"/>
    <w:tmpl w:val="0FE0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3FF2"/>
    <w:rsid w:val="00001356"/>
    <w:rsid w:val="00573FF2"/>
    <w:rsid w:val="0067788D"/>
    <w:rsid w:val="00F8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F852F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F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52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F852F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4">
    <w:name w:val="Normal (Web)"/>
    <w:basedOn w:val="a"/>
    <w:uiPriority w:val="99"/>
    <w:semiHidden/>
    <w:unhideWhenUsed/>
    <w:rsid w:val="00F8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52F5"/>
    <w:rPr>
      <w:b/>
      <w:bCs/>
    </w:rPr>
  </w:style>
  <w:style w:type="character" w:styleId="a6">
    <w:name w:val="Emphasis"/>
    <w:basedOn w:val="a0"/>
    <w:uiPriority w:val="20"/>
    <w:qFormat/>
    <w:rsid w:val="00F852F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852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footnote text"/>
    <w:basedOn w:val="a"/>
    <w:link w:val="a8"/>
    <w:uiPriority w:val="99"/>
    <w:semiHidden/>
    <w:unhideWhenUsed/>
    <w:rsid w:val="00F852F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852F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852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57EA-B75B-4089-95B9-EF28B0EF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Тугулымский техникум</dc:creator>
  <cp:keywords/>
  <dc:description/>
  <cp:lastModifiedBy>Тугулымский техникум</cp:lastModifiedBy>
  <cp:revision>2</cp:revision>
  <dcterms:created xsi:type="dcterms:W3CDTF">2020-11-25T13:07:00Z</dcterms:created>
  <dcterms:modified xsi:type="dcterms:W3CDTF">2020-11-25T15:54:00Z</dcterms:modified>
</cp:coreProperties>
</file>