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27" w:rsidRDefault="00C81227" w:rsidP="00C81227">
      <w:pPr>
        <w:rPr>
          <w:rFonts w:ascii="Times New Roman" w:hAnsi="Times New Roman" w:cs="Times New Roman"/>
        </w:rPr>
      </w:pPr>
    </w:p>
    <w:p w:rsidR="00C81227" w:rsidRDefault="00C81227" w:rsidP="00C81227">
      <w:pPr>
        <w:rPr>
          <w:rFonts w:ascii="Times New Roman" w:hAnsi="Times New Roman" w:cs="Times New Roman"/>
          <w:b/>
          <w:i/>
        </w:rPr>
      </w:pPr>
      <w:r>
        <w:rPr>
          <w:rFonts w:ascii="Times New Roman" w:hAnsi="Times New Roman" w:cs="Times New Roman"/>
          <w:b/>
          <w:i/>
        </w:rPr>
        <w:t>Группа:</w:t>
      </w:r>
      <w:r>
        <w:rPr>
          <w:rFonts w:ascii="Times New Roman" w:hAnsi="Times New Roman" w:cs="Times New Roman"/>
          <w:b/>
          <w:i/>
          <w:lang w:val="en-US"/>
        </w:rPr>
        <w:t xml:space="preserve"> </w:t>
      </w:r>
      <w:r>
        <w:rPr>
          <w:rFonts w:ascii="Times New Roman" w:hAnsi="Times New Roman" w:cs="Times New Roman"/>
          <w:b/>
          <w:i/>
        </w:rPr>
        <w:t>М-22</w:t>
      </w:r>
    </w:p>
    <w:p w:rsidR="00C81227" w:rsidRDefault="00C81227" w:rsidP="00C81227">
      <w:pPr>
        <w:rPr>
          <w:rFonts w:ascii="Times New Roman" w:hAnsi="Times New Roman" w:cs="Times New Roman"/>
          <w:b/>
          <w:i/>
        </w:rPr>
      </w:pPr>
    </w:p>
    <w:p w:rsidR="00C81227" w:rsidRDefault="00C81227" w:rsidP="00C81227">
      <w:pPr>
        <w:rPr>
          <w:rFonts w:ascii="Times New Roman" w:hAnsi="Times New Roman" w:cs="Times New Roman"/>
          <w:b/>
          <w:i/>
        </w:rPr>
      </w:pPr>
      <w:r>
        <w:rPr>
          <w:rFonts w:ascii="Times New Roman" w:hAnsi="Times New Roman" w:cs="Times New Roman"/>
          <w:b/>
          <w:i/>
        </w:rPr>
        <w:t>Дата: 23.11.2020</w:t>
      </w:r>
    </w:p>
    <w:p w:rsidR="00C81227" w:rsidRDefault="00C81227" w:rsidP="00C81227">
      <w:pPr>
        <w:rPr>
          <w:rFonts w:ascii="Times New Roman" w:hAnsi="Times New Roman" w:cs="Times New Roman"/>
          <w:b/>
          <w:i/>
        </w:rPr>
      </w:pPr>
    </w:p>
    <w:tbl>
      <w:tblPr>
        <w:tblW w:w="10260" w:type="dxa"/>
        <w:tblInd w:w="100" w:type="dxa"/>
        <w:tblLayout w:type="fixed"/>
        <w:tblCellMar>
          <w:left w:w="0" w:type="dxa"/>
          <w:right w:w="0" w:type="dxa"/>
        </w:tblCellMar>
        <w:tblLook w:val="0600"/>
      </w:tblPr>
      <w:tblGrid>
        <w:gridCol w:w="2340"/>
        <w:gridCol w:w="7920"/>
      </w:tblGrid>
      <w:tr w:rsidR="00C81227" w:rsidTr="00C81227">
        <w:tc>
          <w:tcPr>
            <w:tcW w:w="2340" w:type="dxa"/>
            <w:tcMar>
              <w:top w:w="100" w:type="dxa"/>
              <w:left w:w="100" w:type="dxa"/>
              <w:bottom w:w="100" w:type="dxa"/>
              <w:right w:w="100" w:type="dxa"/>
            </w:tcMar>
            <w:hideMark/>
          </w:tcPr>
          <w:p w:rsidR="00C81227" w:rsidRDefault="00C81227">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C81227" w:rsidRDefault="00C81227">
            <w:pPr>
              <w:tabs>
                <w:tab w:val="left" w:pos="7088"/>
              </w:tabs>
              <w:jc w:val="both"/>
              <w:rPr>
                <w:rFonts w:ascii="Times New Roman" w:eastAsia="Lucida Sans Unicode" w:hAnsi="Times New Roman" w:cs="Times New Roman"/>
                <w:kern w:val="2"/>
                <w:lang w:eastAsia="hi-IN" w:bidi="hi-IN"/>
              </w:rPr>
            </w:pPr>
            <w:r>
              <w:rPr>
                <w:rFonts w:ascii="Times New Roman" w:hAnsi="Times New Roman" w:cs="Times New Roman"/>
                <w:lang w:eastAsia="en-US"/>
              </w:rPr>
              <w:t xml:space="preserve"> </w:t>
            </w:r>
            <w:bookmarkStart w:id="0" w:name="_Hlk12987441"/>
            <w:r>
              <w:rPr>
                <w:rFonts w:ascii="Times New Roman" w:hAnsi="Times New Roman" w:cs="Times New Roman"/>
                <w:lang w:eastAsia="en-US"/>
              </w:rPr>
              <w:t>Иностранный язык в современном обществе</w:t>
            </w:r>
            <w:bookmarkEnd w:id="0"/>
            <w:r>
              <w:rPr>
                <w:rFonts w:ascii="Times New Roman" w:hAnsi="Times New Roman" w:cs="Times New Roman"/>
                <w:lang w:eastAsia="en-US"/>
              </w:rPr>
              <w:t>.</w:t>
            </w:r>
          </w:p>
          <w:p w:rsidR="00C81227" w:rsidRDefault="00C81227">
            <w:pPr>
              <w:widowControl w:val="0"/>
              <w:tabs>
                <w:tab w:val="left" w:pos="7088"/>
              </w:tabs>
              <w:suppressAutoHyphens/>
              <w:jc w:val="both"/>
              <w:rPr>
                <w:rFonts w:ascii="Times New Roman" w:hAnsi="Times New Roman" w:cs="Times New Roman"/>
                <w:b/>
                <w:bCs/>
                <w:kern w:val="2"/>
                <w:lang w:eastAsia="hi-IN" w:bidi="hi-IN"/>
              </w:rPr>
            </w:pPr>
          </w:p>
        </w:tc>
      </w:tr>
      <w:tr w:rsidR="00C81227" w:rsidTr="00C81227">
        <w:tc>
          <w:tcPr>
            <w:tcW w:w="2340" w:type="dxa"/>
            <w:tcMar>
              <w:top w:w="100" w:type="dxa"/>
              <w:left w:w="100" w:type="dxa"/>
              <w:bottom w:w="100" w:type="dxa"/>
              <w:right w:w="100" w:type="dxa"/>
            </w:tcMar>
            <w:hideMark/>
          </w:tcPr>
          <w:p w:rsidR="00C81227" w:rsidRDefault="00C81227">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C81227" w:rsidRDefault="00C81227">
            <w:pPr>
              <w:jc w:val="both"/>
              <w:rPr>
                <w:rFonts w:ascii="Times New Roman" w:eastAsia="Lucida Sans Unicode" w:hAnsi="Times New Roman" w:cs="Times New Roman"/>
                <w:kern w:val="2"/>
                <w:lang w:eastAsia="hi-IN" w:bidi="hi-IN"/>
              </w:rPr>
            </w:pPr>
            <w:r>
              <w:rPr>
                <w:rFonts w:ascii="Times New Roman" w:hAnsi="Times New Roman" w:cs="Times New Roman"/>
                <w:lang w:eastAsia="en-US"/>
              </w:rPr>
              <w:t>закрепление навыков перевода и чтения;</w:t>
            </w:r>
          </w:p>
          <w:p w:rsidR="00C81227" w:rsidRDefault="00C81227">
            <w:pPr>
              <w:widowControl w:val="0"/>
              <w:suppressAutoHyphens/>
              <w:jc w:val="both"/>
              <w:rPr>
                <w:rFonts w:ascii="Times New Roman" w:hAnsi="Times New Roman" w:cs="Times New Roman"/>
                <w:kern w:val="2"/>
                <w:lang w:eastAsia="hi-IN" w:bidi="hi-IN"/>
              </w:rPr>
            </w:pPr>
          </w:p>
        </w:tc>
      </w:tr>
      <w:tr w:rsidR="00C81227" w:rsidTr="00C81227">
        <w:tc>
          <w:tcPr>
            <w:tcW w:w="2340" w:type="dxa"/>
            <w:tcMar>
              <w:top w:w="100" w:type="dxa"/>
              <w:left w:w="100" w:type="dxa"/>
              <w:bottom w:w="100" w:type="dxa"/>
              <w:right w:w="100" w:type="dxa"/>
            </w:tcMar>
            <w:hideMark/>
          </w:tcPr>
          <w:p w:rsidR="00C81227" w:rsidRDefault="00C81227">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C81227" w:rsidRDefault="00C81227">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Pr>
                <w:rFonts w:ascii="Times New Roman" w:hAnsi="Times New Roman" w:cs="Times New Roman"/>
                <w:sz w:val="22"/>
                <w:szCs w:val="22"/>
              </w:rPr>
              <w:t xml:space="preserve"> Прочитать и  перевести текст с английского на русский язык.</w:t>
            </w:r>
          </w:p>
          <w:p w:rsidR="00C81227" w:rsidRDefault="00C81227">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C81227" w:rsidTr="00C81227">
        <w:trPr>
          <w:trHeight w:val="272"/>
        </w:trPr>
        <w:tc>
          <w:tcPr>
            <w:tcW w:w="2340" w:type="dxa"/>
            <w:tcMar>
              <w:top w:w="100" w:type="dxa"/>
              <w:left w:w="100" w:type="dxa"/>
              <w:bottom w:w="100" w:type="dxa"/>
              <w:right w:w="100" w:type="dxa"/>
            </w:tcMar>
            <w:hideMark/>
          </w:tcPr>
          <w:p w:rsidR="00C81227" w:rsidRDefault="00C81227">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C81227" w:rsidRDefault="00C81227">
            <w:pPr>
              <w:pStyle w:val="a4"/>
              <w:shd w:val="clear" w:color="auto" w:fill="FFFFFF"/>
              <w:spacing w:before="0" w:beforeAutospacing="0" w:after="225" w:afterAutospacing="0" w:line="276" w:lineRule="auto"/>
              <w:rPr>
                <w:sz w:val="22"/>
                <w:szCs w:val="22"/>
                <w:lang w:val="en-US" w:eastAsia="en-US"/>
              </w:rPr>
            </w:pPr>
            <w:r>
              <w:rPr>
                <w:sz w:val="22"/>
                <w:szCs w:val="22"/>
                <w:lang w:val="en-US" w:eastAsia="en-US"/>
              </w:rPr>
              <w:t>Choosing a future profession influences all the future life of a person. Everyone chooses his future track depending on his dreams, knowledge, talents and gifts. Financial income and demand for the profession also matter. Correctly chosen profession is quite fundamental to prosperity and career prospects.</w:t>
            </w:r>
          </w:p>
          <w:p w:rsidR="00C81227" w:rsidRDefault="00C81227">
            <w:pPr>
              <w:pStyle w:val="a4"/>
              <w:shd w:val="clear" w:color="auto" w:fill="FFFFFF"/>
              <w:spacing w:before="0" w:beforeAutospacing="0" w:after="225" w:afterAutospacing="0" w:line="276" w:lineRule="auto"/>
              <w:rPr>
                <w:sz w:val="22"/>
                <w:szCs w:val="22"/>
                <w:lang w:val="en-US" w:eastAsia="en-US"/>
              </w:rPr>
            </w:pPr>
            <w:r>
              <w:rPr>
                <w:sz w:val="22"/>
                <w:szCs w:val="22"/>
                <w:lang w:val="en-US" w:eastAsia="en-US"/>
              </w:rPr>
              <w:t>I guess, in childhood we all wanted to be pilots or ballerinas. Why is aspiration for such professions observed among children - I don’t know. Maybe because such professions can be associated with something ethereal (unworldly) - ballerinas flutter in the air, and pilots fly in the sky. All children are dreamers and visionaries and do not like to sit at one place. However after many years we understand that profession choice is wide and that in fact our whole future life depends on our choice.</w:t>
            </w:r>
          </w:p>
          <w:p w:rsidR="00C81227" w:rsidRDefault="00C81227">
            <w:pPr>
              <w:pStyle w:val="a4"/>
              <w:shd w:val="clear" w:color="auto" w:fill="FFFFFF"/>
              <w:spacing w:before="0" w:beforeAutospacing="0" w:after="225" w:afterAutospacing="0" w:line="276" w:lineRule="auto"/>
              <w:rPr>
                <w:sz w:val="22"/>
                <w:szCs w:val="22"/>
                <w:lang w:val="en-US" w:eastAsia="en-US"/>
              </w:rPr>
            </w:pPr>
            <w:r>
              <w:rPr>
                <w:sz w:val="22"/>
                <w:szCs w:val="22"/>
                <w:lang w:val="en-US" w:eastAsia="en-US"/>
              </w:rPr>
              <w:t>I want to end up doing a job that I like. Many of my friends consider only a lucrative profession. There is no denying that well-being is a significant thing. But I would sooner choose my labor of love than suffer a whole life long doing unfavourite job. It seems to me that the popularity for professions changes every year. Today it’s profitable to be a programmer, a lawyer and a doctor, tomorrow - a plumber, a driver and a cook. First of all work has to make us happy. One, who does not love his work, will do it in bad faith. This subsequently will adversely affect the quality of the performed work.</w:t>
            </w:r>
          </w:p>
          <w:p w:rsidR="00C81227" w:rsidRDefault="00C81227" w:rsidP="009C4F6C">
            <w:pPr>
              <w:numPr>
                <w:ilvl w:val="0"/>
                <w:numId w:val="1"/>
              </w:numPr>
              <w:spacing w:before="100" w:beforeAutospacing="1" w:after="100" w:afterAutospacing="1" w:line="240" w:lineRule="atLeast"/>
              <w:ind w:left="75"/>
              <w:rPr>
                <w:rStyle w:val="a3"/>
                <w:rFonts w:ascii="Times New Roman" w:eastAsia="Times New Roman" w:hAnsi="Times New Roman" w:cs="Times New Roman"/>
              </w:rPr>
            </w:pPr>
            <w:r>
              <w:rPr>
                <w:rFonts w:ascii="Arial" w:eastAsia="Times New Roman" w:hAnsi="Arial" w:cs="Arial"/>
                <w:color w:val="FFFFFF"/>
                <w:lang w:eastAsia="en-US"/>
              </w:rPr>
              <w:t>₽</w:t>
            </w:r>
          </w:p>
          <w:p w:rsidR="00C81227" w:rsidRDefault="00C81227">
            <w:pPr>
              <w:spacing w:before="100" w:beforeAutospacing="1" w:after="100" w:afterAutospacing="1" w:line="240" w:lineRule="atLeast"/>
              <w:rPr>
                <w:color w:val="FFFFFF"/>
              </w:rPr>
            </w:pPr>
          </w:p>
          <w:p w:rsidR="00C81227" w:rsidRDefault="00C81227" w:rsidP="009C4F6C">
            <w:pPr>
              <w:numPr>
                <w:ilvl w:val="0"/>
                <w:numId w:val="1"/>
              </w:numPr>
              <w:spacing w:before="100" w:beforeAutospacing="1" w:after="100" w:afterAutospacing="1" w:line="240" w:lineRule="atLeast"/>
              <w:ind w:left="90"/>
              <w:rPr>
                <w:rFonts w:ascii="Times New Roman" w:eastAsia="Times New Roman" w:hAnsi="Times New Roman" w:cs="Times New Roman"/>
                <w:color w:val="FFFFFF"/>
                <w:lang w:eastAsia="en-US"/>
              </w:rPr>
            </w:pPr>
          </w:p>
          <w:p w:rsidR="00C81227" w:rsidRDefault="00C81227">
            <w:pPr>
              <w:pStyle w:val="a4"/>
              <w:shd w:val="clear" w:color="auto" w:fill="FFFFFF"/>
              <w:spacing w:before="0" w:beforeAutospacing="0" w:after="225" w:afterAutospacing="0" w:line="276" w:lineRule="auto"/>
              <w:rPr>
                <w:sz w:val="22"/>
                <w:szCs w:val="22"/>
                <w:lang w:val="en-US" w:eastAsia="en-US"/>
              </w:rPr>
            </w:pPr>
          </w:p>
        </w:tc>
      </w:tr>
    </w:tbl>
    <w:p w:rsidR="00C81227" w:rsidRDefault="00C81227" w:rsidP="00C81227">
      <w:pPr>
        <w:rPr>
          <w:rFonts w:ascii="Times New Roman" w:hAnsi="Times New Roman" w:cs="Times New Roman"/>
          <w:i/>
          <w:kern w:val="2"/>
          <w:lang w:eastAsia="hi-IN" w:bidi="hi-IN"/>
        </w:rPr>
      </w:pPr>
      <w:r>
        <w:rPr>
          <w:rFonts w:ascii="Times New Roman" w:hAnsi="Times New Roman" w:cs="Times New Roman"/>
          <w:b/>
          <w:i/>
        </w:rPr>
        <w:t xml:space="preserve">Рекомендуемая литература: </w:t>
      </w:r>
      <w:r>
        <w:rPr>
          <w:rFonts w:ascii="Times New Roman" w:hAnsi="Times New Roman" w:cs="Times New Roman"/>
          <w:i/>
        </w:rPr>
        <w:t>Современный англо-русский словарь русско-английский словарь с транскрипцией в обеих частях –Москва издательство АСТ, 2015-640 с.</w:t>
      </w:r>
    </w:p>
    <w:p w:rsidR="000D3AAF" w:rsidRDefault="000D3AAF"/>
    <w:sectPr w:rsidR="000D3AAF" w:rsidSect="000D3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1227"/>
    <w:rsid w:val="000D3AAF"/>
    <w:rsid w:val="00C81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227"/>
    <w:rPr>
      <w:color w:val="0000FF"/>
      <w:u w:val="single"/>
    </w:rPr>
  </w:style>
  <w:style w:type="paragraph" w:styleId="a4">
    <w:name w:val="Normal (Web)"/>
    <w:basedOn w:val="a"/>
    <w:uiPriority w:val="99"/>
    <w:unhideWhenUsed/>
    <w:rsid w:val="00C8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uiPriority w:val="99"/>
    <w:rsid w:val="00C81227"/>
    <w:pPr>
      <w:spacing w:after="0"/>
    </w:pPr>
    <w:rPr>
      <w:rFonts w:ascii="Arial" w:eastAsia="Arial" w:hAnsi="Arial" w:cs="Arial"/>
      <w:color w:val="000000"/>
      <w:szCs w:val="20"/>
      <w:lang w:eastAsia="ru-RU"/>
    </w:rPr>
  </w:style>
  <w:style w:type="character" w:customStyle="1" w:styleId="a5">
    <w:name w:val="Основной текст_"/>
    <w:link w:val="3"/>
    <w:uiPriority w:val="99"/>
    <w:locked/>
    <w:rsid w:val="00C81227"/>
    <w:rPr>
      <w:sz w:val="26"/>
      <w:szCs w:val="26"/>
      <w:shd w:val="clear" w:color="auto" w:fill="FFFFFF"/>
    </w:rPr>
  </w:style>
  <w:style w:type="paragraph" w:customStyle="1" w:styleId="3">
    <w:name w:val="Основной текст3"/>
    <w:basedOn w:val="a"/>
    <w:link w:val="a5"/>
    <w:uiPriority w:val="99"/>
    <w:rsid w:val="00C81227"/>
    <w:pPr>
      <w:widowControl w:val="0"/>
      <w:shd w:val="clear" w:color="auto" w:fill="FFFFFF"/>
      <w:spacing w:after="900" w:line="480" w:lineRule="exact"/>
      <w:ind w:hanging="1660"/>
      <w:jc w:val="center"/>
    </w:pPr>
    <w:rPr>
      <w:rFonts w:eastAsiaTheme="minorHAnsi"/>
      <w:sz w:val="26"/>
      <w:szCs w:val="26"/>
      <w:lang w:eastAsia="en-US"/>
    </w:rPr>
  </w:style>
</w:styles>
</file>

<file path=word/webSettings.xml><?xml version="1.0" encoding="utf-8"?>
<w:webSettings xmlns:r="http://schemas.openxmlformats.org/officeDocument/2006/relationships" xmlns:w="http://schemas.openxmlformats.org/wordprocessingml/2006/main">
  <w:divs>
    <w:div w:id="3881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cp:revision>
  <dcterms:created xsi:type="dcterms:W3CDTF">2020-11-22T10:36:00Z</dcterms:created>
  <dcterms:modified xsi:type="dcterms:W3CDTF">2020-11-22T10:36:00Z</dcterms:modified>
</cp:coreProperties>
</file>