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A84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07.12.2020г.</w:t>
      </w:r>
      <w:r w:rsidR="00980D66">
        <w:rPr>
          <w:rFonts w:ascii="Times New Roman" w:hAnsi="Times New Roman" w:cs="Times New Roman"/>
          <w:b/>
          <w:sz w:val="24"/>
          <w:szCs w:val="24"/>
        </w:rPr>
        <w:t xml:space="preserve"> 8.12.2020г.</w:t>
      </w:r>
    </w:p>
    <w:p w:rsidR="00A84EE2" w:rsidRDefault="00A84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84EE2">
        <w:rPr>
          <w:rFonts w:ascii="Times New Roman" w:hAnsi="Times New Roman" w:cs="Times New Roman"/>
          <w:b/>
          <w:sz w:val="24"/>
          <w:szCs w:val="24"/>
        </w:rPr>
        <w:t>География населения и  хозяйства Африки.</w:t>
      </w:r>
    </w:p>
    <w:p w:rsidR="00A84EE2" w:rsidRDefault="00A84EE2">
      <w:pPr>
        <w:rPr>
          <w:rFonts w:ascii="Times New Roman" w:hAnsi="Times New Roman" w:cs="Times New Roman"/>
          <w:b/>
          <w:sz w:val="24"/>
          <w:szCs w:val="24"/>
        </w:rPr>
      </w:pPr>
      <w:r w:rsidRPr="00A84EE2">
        <w:rPr>
          <w:rFonts w:ascii="Times New Roman" w:hAnsi="Times New Roman" w:cs="Times New Roman"/>
          <w:b/>
          <w:sz w:val="24"/>
          <w:szCs w:val="24"/>
        </w:rPr>
        <w:t xml:space="preserve">История формирования геополитической карты. Характерные черты </w:t>
      </w:r>
      <w:proofErr w:type="spellStart"/>
      <w:r w:rsidRPr="00A84EE2">
        <w:rPr>
          <w:rFonts w:ascii="Times New Roman" w:hAnsi="Times New Roman" w:cs="Times New Roman"/>
          <w:b/>
          <w:sz w:val="24"/>
          <w:szCs w:val="24"/>
        </w:rPr>
        <w:t>природноресурсного</w:t>
      </w:r>
      <w:proofErr w:type="spellEnd"/>
      <w:r w:rsidRPr="00A84EE2">
        <w:rPr>
          <w:rFonts w:ascii="Times New Roman" w:hAnsi="Times New Roman" w:cs="Times New Roman"/>
          <w:b/>
          <w:sz w:val="24"/>
          <w:szCs w:val="24"/>
        </w:rPr>
        <w:t xml:space="preserve"> потенциала, населения и хозяйства. Отрасли международной специализации.</w:t>
      </w:r>
    </w:p>
    <w:p w:rsidR="00A84EE2" w:rsidRDefault="00A84EE2">
      <w:pPr>
        <w:rPr>
          <w:rFonts w:ascii="Times New Roman" w:hAnsi="Times New Roman" w:cs="Times New Roman"/>
          <w:b/>
          <w:sz w:val="24"/>
          <w:szCs w:val="24"/>
        </w:rPr>
      </w:pPr>
      <w:r w:rsidRPr="00A84EE2">
        <w:rPr>
          <w:rFonts w:ascii="Times New Roman" w:hAnsi="Times New Roman" w:cs="Times New Roman"/>
          <w:b/>
          <w:sz w:val="24"/>
          <w:szCs w:val="24"/>
        </w:rPr>
        <w:t>Территориальная структура хозяйства.</w:t>
      </w:r>
    </w:p>
    <w:p w:rsidR="00A84EE2" w:rsidRDefault="00980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лекцией. Конспект в тетрадь.</w:t>
      </w:r>
    </w:p>
    <w:p w:rsidR="00980D66" w:rsidRPr="00980D66" w:rsidRDefault="00980D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0D66">
        <w:rPr>
          <w:rFonts w:ascii="Times New Roman" w:hAnsi="Times New Roman" w:cs="Times New Roman"/>
          <w:b/>
          <w:i/>
          <w:sz w:val="24"/>
          <w:szCs w:val="24"/>
        </w:rPr>
        <w:t>Время выполнения 4 часа.</w:t>
      </w:r>
    </w:p>
    <w:tbl>
      <w:tblPr>
        <w:tblW w:w="10080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1958"/>
        <w:gridCol w:w="901"/>
        <w:gridCol w:w="889"/>
      </w:tblGrid>
      <w:tr w:rsidR="00A84EE2" w:rsidRPr="00A84EE2" w:rsidTr="00A84EE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Столица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proofErr w:type="spellStart"/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Терр</w:t>
            </w:r>
            <w:proofErr w:type="spellEnd"/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  <w:t> </w:t>
            </w:r>
          </w:p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уст-во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Гос.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  <w:t> </w:t>
            </w:r>
          </w:p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строй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b/>
                <w:bCs/>
                <w:color w:val="373737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Северная Африка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Алжир (Алжирская Народная Демократическая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Алжир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7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Египет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(Арабская республика Египет)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8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Каир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9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Западная Сахара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Эль-</w:t>
            </w:r>
            <w:proofErr w:type="spell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Аюн</w:t>
            </w:r>
            <w:proofErr w:type="spell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Ливия (Социалистическая Народная Ливийская Арабская Джамахирия)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Триполи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Марокко (Королевство Марокко)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Рабат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Судан (Республика Судан)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Хартум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0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Тунис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(Тунисская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Тунис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1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Западная Африка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2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Бенин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Бенин)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Порто-Ново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3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Буркина-Фасо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Уагадугу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4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Гамбия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Гамбия)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Банжул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5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Гана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Гана)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Аккра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Гвинея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(Гвинейская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Конакри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Гвинея-Биссау (Республика Гвинея-Биссау)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Бисау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7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Кабо-Верде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Кабо-Верде)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8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Прая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Кот-Д</w:t>
            </w:r>
            <w:r w:rsidRPr="00A84EE2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</w:t>
            </w: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Ивуар</w:t>
            </w:r>
            <w:proofErr w:type="spellEnd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(Республика </w:t>
            </w:r>
            <w:proofErr w:type="spell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Кот-Д</w:t>
            </w:r>
            <w:r w:rsidRPr="00A84EE2">
              <w:rPr>
                <w:rFonts w:ascii="Symbol" w:eastAsia="Times New Roman" w:hAnsi="Symbol" w:cs="Times New Roman"/>
                <w:color w:val="000000"/>
                <w:sz w:val="27"/>
                <w:szCs w:val="27"/>
                <w:lang w:eastAsia="ru-RU"/>
              </w:rPr>
              <w:t></w:t>
            </w: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Ивуар</w:t>
            </w:r>
            <w:proofErr w:type="spellEnd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Ямусукро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(факт.</w:t>
            </w:r>
            <w:proofErr w:type="gramEnd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Абиджан)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19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Либерия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Либерия)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Монровия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0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Мавритания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(Исламская Республика Мавритания)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Нуакшот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1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Мали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Мали)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2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Бамако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3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Нигер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Нигер)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4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Ниамей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Нигерия (Федеративная Республика Нигерия)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Абуджа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5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Сенегал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Сенегал)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Дакар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7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Сьерра-Леоне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Сьерра-Леоне)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Фритаун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Того (Тоголезская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Ломе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8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Центральная Африка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Ангола (Республика Ангола)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Луанда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29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Габон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(Габонская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Либревиль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Демократическая </w:t>
            </w:r>
            <w:hyperlink r:id="rId30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Республика Конго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</w:t>
            </w:r>
            <w:proofErr w:type="spell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бывш</w:t>
            </w:r>
            <w:proofErr w:type="spellEnd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Заир)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Киншаса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1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Конго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Конго)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2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Браззавиль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3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Камерун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Камерун)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Яунде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Демократическая Республика </w:t>
            </w:r>
            <w:hyperlink r:id="rId34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Сан-Томе и Принсипи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Сан-Томе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Центральноафриканская Республика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Банги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5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Чад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Чад)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Нджамена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7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Экваториальная Гвинея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Экваториальная Гвинея)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Малабо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8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Восточная Африка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39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Бурунди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Бурунди)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0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Бужумбура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1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Джибути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Джибути)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Джибути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2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Замбия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Замбия)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3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Лусака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4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Зимбабве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Зимбабве)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Хараре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5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Кения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Кения)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Найроби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Федеральная Исламская Республика </w:t>
            </w:r>
            <w:hyperlink r:id="rId4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Коморские острова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Морони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7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Маврикий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Маврикий)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Порт-Луи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8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Мадагаскар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Мадагаскар)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Антананариву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49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Малави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Малави)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Лилонгве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0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Мозамбик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Мозамбик)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1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Мапуту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Реюньон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Сен-Дени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2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Руанда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(Руандийская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Кигали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3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Сейшельские острова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Сейшельские острова)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4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Виктория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5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Сомали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(Сомалийская Демократическая Республика)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Могадишо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7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Танзания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(Объединенная Республика Танзания)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Дар-эс-Салам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8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Уганда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Уганда)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Кампала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59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Эритрея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(Государство Эритрея)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Асмэра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Эфиопия (Народная Демократическая Республика Эфиопия)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0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Аддис-Абеба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1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Южная Африка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2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Ботсвана</w:t>
              </w:r>
            </w:hyperlink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(Республика Ботсвана)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3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Габороне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Лесото (Королевство Лесото)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4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Масеру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Намибия (Республика Намибия)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5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Виндхук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Свазиленд (Королевство Свазиленд)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Мбабане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  <w:tr w:rsidR="00A84EE2" w:rsidRPr="00A84EE2" w:rsidTr="00A84EE2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Южно-Африканская Республика (ЮАР)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hyperlink r:id="rId66" w:history="1">
              <w:r w:rsidRPr="00A84EE2">
                <w:rPr>
                  <w:rFonts w:ascii="Times New Roman" w:eastAsia="Times New Roman" w:hAnsi="Times New Roman" w:cs="Times New Roman"/>
                  <w:color w:val="0F7391"/>
                  <w:sz w:val="24"/>
                  <w:szCs w:val="24"/>
                  <w:u w:val="single"/>
                  <w:lang w:eastAsia="ru-RU"/>
                </w:rPr>
                <w:t>Претория</w:t>
              </w:r>
            </w:hyperlink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4EE2" w:rsidRPr="00A84EE2" w:rsidRDefault="00A84EE2" w:rsidP="00A84EE2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proofErr w:type="gramStart"/>
            <w:r w:rsidRPr="00A84E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  <w:p w:rsidR="00A84EE2" w:rsidRPr="00A84EE2" w:rsidRDefault="00A84EE2" w:rsidP="00A84EE2">
            <w:pPr>
              <w:spacing w:after="120" w:line="240" w:lineRule="auto"/>
              <w:textAlignment w:val="baseline"/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</w:pPr>
            <w:r w:rsidRPr="00A84EE2">
              <w:rPr>
                <w:rFonts w:ascii="Tahoma" w:eastAsia="Times New Roman" w:hAnsi="Tahoma" w:cs="Tahoma"/>
                <w:color w:val="3D3D3D"/>
                <w:sz w:val="16"/>
                <w:szCs w:val="16"/>
                <w:lang w:eastAsia="ru-RU"/>
              </w:rPr>
              <w:t> </w:t>
            </w:r>
          </w:p>
        </w:tc>
      </w:tr>
    </w:tbl>
    <w:p w:rsidR="00A84EE2" w:rsidRPr="00A84EE2" w:rsidRDefault="00A84EE2" w:rsidP="00A84EE2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Примечание:</w:t>
      </w:r>
    </w:p>
    <w:p w:rsidR="00A84EE2" w:rsidRPr="00A84EE2" w:rsidRDefault="00A84EE2" w:rsidP="00A84EE2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Форма правления (</w:t>
      </w:r>
      <w:proofErr w:type="spellStart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гос</w:t>
      </w:r>
      <w:proofErr w:type="gramStart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.с</w:t>
      </w:r>
      <w:proofErr w:type="gramEnd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трой</w:t>
      </w:r>
      <w:proofErr w:type="spellEnd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):</w:t>
      </w:r>
    </w:p>
    <w:p w:rsidR="00A84EE2" w:rsidRPr="00A84EE2" w:rsidRDefault="00A84EE2" w:rsidP="00A84EE2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proofErr w:type="gramStart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Р</w:t>
      </w:r>
      <w:proofErr w:type="gramEnd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 xml:space="preserve"> – республика;</w:t>
      </w:r>
    </w:p>
    <w:p w:rsidR="00A84EE2" w:rsidRPr="00A84EE2" w:rsidRDefault="00A84EE2" w:rsidP="00A84EE2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proofErr w:type="gramStart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КМ</w:t>
      </w:r>
      <w:proofErr w:type="gramEnd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 xml:space="preserve"> – </w:t>
      </w:r>
      <w:hyperlink r:id="rId67" w:history="1">
        <w:r w:rsidRPr="00A84EE2">
          <w:rPr>
            <w:rFonts w:ascii="Tahoma" w:eastAsia="Times New Roman" w:hAnsi="Tahoma" w:cs="Tahoma"/>
            <w:color w:val="0F7391"/>
            <w:sz w:val="23"/>
            <w:szCs w:val="23"/>
            <w:u w:val="single"/>
            <w:lang w:eastAsia="ru-RU"/>
          </w:rPr>
          <w:t>конституционная монархия</w:t>
        </w:r>
      </w:hyperlink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;</w:t>
      </w:r>
    </w:p>
    <w:p w:rsidR="00A84EE2" w:rsidRPr="00A84EE2" w:rsidRDefault="00A84EE2" w:rsidP="00A84EE2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proofErr w:type="gramStart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З</w:t>
      </w:r>
      <w:proofErr w:type="gramEnd"/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 xml:space="preserve"> – «заморский департамент» (колония).</w:t>
      </w:r>
    </w:p>
    <w:p w:rsidR="00A84EE2" w:rsidRPr="00A84EE2" w:rsidRDefault="00A84EE2" w:rsidP="00A84EE2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Форма территориального устройства:</w:t>
      </w:r>
    </w:p>
    <w:p w:rsidR="00A84EE2" w:rsidRPr="00A84EE2" w:rsidRDefault="00A84EE2" w:rsidP="00A84EE2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У – </w:t>
      </w:r>
      <w:hyperlink r:id="rId68" w:history="1">
        <w:r w:rsidRPr="00A84EE2">
          <w:rPr>
            <w:rFonts w:ascii="Tahoma" w:eastAsia="Times New Roman" w:hAnsi="Tahoma" w:cs="Tahoma"/>
            <w:color w:val="0F7391"/>
            <w:sz w:val="23"/>
            <w:szCs w:val="23"/>
            <w:u w:val="single"/>
            <w:lang w:eastAsia="ru-RU"/>
          </w:rPr>
          <w:t>унитарное государство</w:t>
        </w:r>
      </w:hyperlink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;</w:t>
      </w:r>
    </w:p>
    <w:p w:rsidR="00A84EE2" w:rsidRPr="00A84EE2" w:rsidRDefault="00A84EE2" w:rsidP="00A84EE2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ahoma" w:eastAsia="Times New Roman" w:hAnsi="Tahoma" w:cs="Tahoma"/>
          <w:color w:val="373737"/>
          <w:sz w:val="23"/>
          <w:szCs w:val="23"/>
          <w:lang w:eastAsia="ru-RU"/>
        </w:rPr>
      </w:pPr>
      <w:r w:rsidRPr="00A84EE2">
        <w:rPr>
          <w:rFonts w:ascii="Tahoma" w:eastAsia="Times New Roman" w:hAnsi="Tahoma" w:cs="Tahoma"/>
          <w:color w:val="373737"/>
          <w:sz w:val="23"/>
          <w:szCs w:val="23"/>
          <w:lang w:eastAsia="ru-RU"/>
        </w:rPr>
        <w:t>Ф – федерация.</w:t>
      </w:r>
    </w:p>
    <w:p w:rsidR="00A84EE2" w:rsidRDefault="00A84EE2">
      <w:pPr>
        <w:rPr>
          <w:rFonts w:ascii="Times New Roman" w:hAnsi="Times New Roman" w:cs="Times New Roman"/>
          <w:b/>
          <w:sz w:val="24"/>
          <w:szCs w:val="24"/>
        </w:rPr>
      </w:pPr>
    </w:p>
    <w:p w:rsidR="00A84EE2" w:rsidRDefault="00A84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701235" wp14:editId="60960711">
            <wp:extent cx="4762500" cy="6096000"/>
            <wp:effectExtent l="0" t="0" r="0" b="0"/>
            <wp:docPr id="2" name="Рисунок 2" descr="политическая карта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тическая карта Африки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Таким образом, политическая карта Африки характеризуется следующими особенностями: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на политической карте Африка представлена 55 государствами, подавляющее большинство которых — развивающиеся страны; единственной страной, относящейся к числу экономически развитых, является ЮАР.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 xml:space="preserve">в большинстве своем Африканские страны по размерам территории крупнее Европейских (например, самая большая страна Африки – Судан (2,5 </w:t>
      </w:r>
      <w:proofErr w:type="gramStart"/>
      <w:r w:rsidRPr="00A84EE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84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EE2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A84EE2">
        <w:rPr>
          <w:rFonts w:ascii="Times New Roman" w:hAnsi="Times New Roman" w:cs="Times New Roman"/>
          <w:sz w:val="24"/>
          <w:szCs w:val="24"/>
        </w:rPr>
        <w:t xml:space="preserve">.) в 4,5 раза крупнее самой большой страны Европы – Франции. Многие другие страны региона также превосходят по площади Францию: </w:t>
      </w:r>
      <w:proofErr w:type="gramStart"/>
      <w:r w:rsidRPr="00A84EE2">
        <w:rPr>
          <w:rFonts w:ascii="Times New Roman" w:hAnsi="Times New Roman" w:cs="Times New Roman"/>
          <w:sz w:val="24"/>
          <w:szCs w:val="24"/>
        </w:rPr>
        <w:t>Алжир, Заир, Ливия, Ангола, Эфиопия, ЮАР и др.)</w:t>
      </w:r>
      <w:proofErr w:type="gramEnd"/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 xml:space="preserve">по государственному устройству подавляющее большинство стран региона – республики; лишь три страны (Марокко, Лесото и Свазиленд) сохраняют монархическую форму </w:t>
      </w:r>
      <w:r w:rsidRPr="00A84EE2">
        <w:rPr>
          <w:rFonts w:ascii="Times New Roman" w:hAnsi="Times New Roman" w:cs="Times New Roman"/>
          <w:sz w:val="24"/>
          <w:szCs w:val="24"/>
        </w:rPr>
        <w:lastRenderedPageBreak/>
        <w:t>правления, Реюньон является заморским департаментом Франции, а будущее Западной Сахары подлежит урегулированию ООН.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государств, за исключением ЮАР, Эфиопии и Нигерии, унитарное.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большинство стран региона в недавнем прошлом бывшие колонии, что значительно сказывается на их социально-экономическом развитии (последняя колония – Намибия только в 1990 году обрела независимость).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границы между странами региона часто проведены без учета исторического расселения населения (наследие колониального прошлого), что создает предпосылки для межэтнических конфликтов.</w:t>
      </w:r>
    </w:p>
    <w:p w:rsidR="00A84EE2" w:rsidRPr="00A84EE2" w:rsidRDefault="00A84EE2" w:rsidP="00A84EE2">
      <w:pPr>
        <w:rPr>
          <w:rFonts w:ascii="Times New Roman" w:hAnsi="Times New Roman" w:cs="Times New Roman"/>
          <w:b/>
          <w:sz w:val="24"/>
          <w:szCs w:val="24"/>
        </w:rPr>
      </w:pPr>
      <w:r w:rsidRPr="00A84EE2">
        <w:rPr>
          <w:rFonts w:ascii="Times New Roman" w:hAnsi="Times New Roman" w:cs="Times New Roman"/>
          <w:b/>
          <w:sz w:val="24"/>
          <w:szCs w:val="24"/>
        </w:rPr>
        <w:t>Африка обладает богатейшим и разнообразным природно-ресурсным потенциалом.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В первую очередь Африка выделяется большими запасами полезных ископаемых. Среди других континентов Африка занимает первое место по запасам алмазов, золота, платины, марганца, хромитов, бокситов и фосфоритов. Велики запасы угля, нефти и природного газа, медных, железных, урановых, кобальтовых руд. К тому же минеральное сырье Африки часто отличается высоким качеством и низкой себестоимостью добычи. Самая богатая полезными ископаемыми страна Африки – ЮАР обладает почти полным набором известных ископаемых ресурсов, за исключением не</w:t>
      </w:r>
      <w:r>
        <w:rPr>
          <w:rFonts w:ascii="Times New Roman" w:hAnsi="Times New Roman" w:cs="Times New Roman"/>
          <w:sz w:val="24"/>
          <w:szCs w:val="24"/>
        </w:rPr>
        <w:t>фти, природного газа, бокситов.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A84E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4EE2">
        <w:rPr>
          <w:rFonts w:ascii="Times New Roman" w:hAnsi="Times New Roman" w:cs="Times New Roman"/>
          <w:sz w:val="24"/>
          <w:szCs w:val="24"/>
        </w:rPr>
        <w:t xml:space="preserve"> запасы минеральных ресурсов размещены неравномерно. Среди стран региона имеются очень бедные по запасам ресурсов страны (Чад, ЦАР, Судан и др.), что знач</w:t>
      </w:r>
      <w:r>
        <w:rPr>
          <w:rFonts w:ascii="Times New Roman" w:hAnsi="Times New Roman" w:cs="Times New Roman"/>
          <w:sz w:val="24"/>
          <w:szCs w:val="24"/>
        </w:rPr>
        <w:t>ительно затрудняет их развитие.</w:t>
      </w:r>
    </w:p>
    <w:p w:rsid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Агроклиматические ресурсы, как и минеральные, характеризуются большими запасами, разнообразием, но неравномерностью размещения, что значительно затрудняет развитие сельского хозяйства.</w:t>
      </w:r>
    </w:p>
    <w:p w:rsid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99CAED" wp14:editId="79979F54">
            <wp:extent cx="4429125" cy="6096000"/>
            <wp:effectExtent l="0" t="0" r="9525" b="0"/>
            <wp:docPr id="1" name="Рисунок 1" descr="Природно-ресурсный потенциал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но-ресурсный потенциал Африки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EE2">
        <w:rPr>
          <w:rFonts w:ascii="Times New Roman" w:hAnsi="Times New Roman" w:cs="Times New Roman"/>
          <w:sz w:val="24"/>
          <w:szCs w:val="24"/>
        </w:rPr>
        <w:t>Значительные земельные запасы Африки обусловлены преобладанием равнинного рельефа (горы Атлас, Фута-</w:t>
      </w:r>
      <w:proofErr w:type="spellStart"/>
      <w:r w:rsidRPr="00A84EE2">
        <w:rPr>
          <w:rFonts w:ascii="Times New Roman" w:hAnsi="Times New Roman" w:cs="Times New Roman"/>
          <w:sz w:val="24"/>
          <w:szCs w:val="24"/>
        </w:rPr>
        <w:t>Джаллон</w:t>
      </w:r>
      <w:proofErr w:type="spellEnd"/>
      <w:r w:rsidRPr="00A84EE2">
        <w:rPr>
          <w:rFonts w:ascii="Times New Roman" w:hAnsi="Times New Roman" w:cs="Times New Roman"/>
          <w:sz w:val="24"/>
          <w:szCs w:val="24"/>
        </w:rPr>
        <w:t>, Капские и Драконовы расположены лишь по окраинам материка), а также наличием плодородных почв (красно-желтые, черные, бурые почвы экваториальных лесов, коричневые почвы субтропиков, аллювиальные почвы речных долин), обширных естественных пастбищ (области саванн, степей и полупустынь занимают около половины площади Африки) благоприятных для различных видов сел</w:t>
      </w:r>
      <w:r>
        <w:rPr>
          <w:rFonts w:ascii="Times New Roman" w:hAnsi="Times New Roman" w:cs="Times New Roman"/>
          <w:sz w:val="24"/>
          <w:szCs w:val="24"/>
        </w:rPr>
        <w:t>ьскохозяйственной деятельности.</w:t>
      </w:r>
      <w:proofErr w:type="gramEnd"/>
    </w:p>
    <w:p w:rsid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Благоприятным условием является высокая обеспеченность термическими ресурсами (сумма активных температур составляет 6 000-10 000 °С).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A84E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4EE2">
        <w:rPr>
          <w:rFonts w:ascii="Times New Roman" w:hAnsi="Times New Roman" w:cs="Times New Roman"/>
          <w:sz w:val="24"/>
          <w:szCs w:val="24"/>
        </w:rPr>
        <w:t xml:space="preserve"> условия влагообеспеченности существенно ограничивают возможности развития сельского хозяйства в этом регионе. Почти на 2/3 территории Африки устойчивое земледелие возможно лишь при мелиорации земель. В </w:t>
      </w:r>
      <w:proofErr w:type="spellStart"/>
      <w:r w:rsidRPr="00A84EE2">
        <w:rPr>
          <w:rFonts w:ascii="Times New Roman" w:hAnsi="Times New Roman" w:cs="Times New Roman"/>
          <w:sz w:val="24"/>
          <w:szCs w:val="24"/>
        </w:rPr>
        <w:t>приэкваториальной</w:t>
      </w:r>
      <w:proofErr w:type="spellEnd"/>
      <w:r w:rsidRPr="00A84EE2">
        <w:rPr>
          <w:rFonts w:ascii="Times New Roman" w:hAnsi="Times New Roman" w:cs="Times New Roman"/>
          <w:sz w:val="24"/>
          <w:szCs w:val="24"/>
        </w:rPr>
        <w:t xml:space="preserve"> области Африки, где сумма осадков составляет 1500 и более </w:t>
      </w:r>
      <w:proofErr w:type="gramStart"/>
      <w:r w:rsidRPr="00A84EE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A84EE2">
        <w:rPr>
          <w:rFonts w:ascii="Times New Roman" w:hAnsi="Times New Roman" w:cs="Times New Roman"/>
          <w:sz w:val="24"/>
          <w:szCs w:val="24"/>
        </w:rPr>
        <w:t xml:space="preserve"> в год, наблюдается избыток влаги, </w:t>
      </w:r>
      <w:r w:rsidRPr="00A84EE2">
        <w:rPr>
          <w:rFonts w:ascii="Times New Roman" w:hAnsi="Times New Roman" w:cs="Times New Roman"/>
          <w:sz w:val="24"/>
          <w:szCs w:val="24"/>
        </w:rPr>
        <w:lastRenderedPageBreak/>
        <w:t xml:space="preserve">в полупустынях и пустынях северного и южного полушария (Сахара, </w:t>
      </w:r>
      <w:proofErr w:type="spellStart"/>
      <w:r w:rsidRPr="00A84EE2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A84EE2">
        <w:rPr>
          <w:rFonts w:ascii="Times New Roman" w:hAnsi="Times New Roman" w:cs="Times New Roman"/>
          <w:sz w:val="24"/>
          <w:szCs w:val="24"/>
        </w:rPr>
        <w:t xml:space="preserve">, Калахари), — наоборот, ее недостаток. Наиболее благоприятны для земледелия природные условия наветренных склонов </w:t>
      </w:r>
      <w:proofErr w:type="spellStart"/>
      <w:r w:rsidRPr="00A84EE2">
        <w:rPr>
          <w:rFonts w:ascii="Times New Roman" w:hAnsi="Times New Roman" w:cs="Times New Roman"/>
          <w:sz w:val="24"/>
          <w:szCs w:val="24"/>
        </w:rPr>
        <w:t>Атласских</w:t>
      </w:r>
      <w:proofErr w:type="spellEnd"/>
      <w:r w:rsidRPr="00A84EE2">
        <w:rPr>
          <w:rFonts w:ascii="Times New Roman" w:hAnsi="Times New Roman" w:cs="Times New Roman"/>
          <w:sz w:val="24"/>
          <w:szCs w:val="24"/>
        </w:rPr>
        <w:t xml:space="preserve"> и Капских гор, районов Средиземноморья, восточных окраинных районов Южной Африки, где сумма осадко</w:t>
      </w:r>
      <w:r w:rsidR="00980D66">
        <w:rPr>
          <w:rFonts w:ascii="Times New Roman" w:hAnsi="Times New Roman" w:cs="Times New Roman"/>
          <w:sz w:val="24"/>
          <w:szCs w:val="24"/>
        </w:rPr>
        <w:t>в составляет 800-1000 мм в год.</w:t>
      </w:r>
    </w:p>
    <w:p w:rsidR="00A84EE2" w:rsidRP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 xml:space="preserve">Африка обладает значительными лесными ресурсами. По общей площади лесов она уступает только Латинской Америке и России. Но средняя лесистость ее значительно ниже. Кроме того, в последнее время угрожающие масштабы приняло </w:t>
      </w:r>
      <w:proofErr w:type="spellStart"/>
      <w:r w:rsidRPr="00A84EE2">
        <w:rPr>
          <w:rFonts w:ascii="Times New Roman" w:hAnsi="Times New Roman" w:cs="Times New Roman"/>
          <w:sz w:val="24"/>
          <w:szCs w:val="24"/>
        </w:rPr>
        <w:t>обезлесивание</w:t>
      </w:r>
      <w:proofErr w:type="spellEnd"/>
      <w:r w:rsidRPr="00A84EE2">
        <w:rPr>
          <w:rFonts w:ascii="Times New Roman" w:hAnsi="Times New Roman" w:cs="Times New Roman"/>
          <w:sz w:val="24"/>
          <w:szCs w:val="24"/>
        </w:rPr>
        <w:t>, выз</w:t>
      </w:r>
      <w:r w:rsidR="00980D66">
        <w:rPr>
          <w:rFonts w:ascii="Times New Roman" w:hAnsi="Times New Roman" w:cs="Times New Roman"/>
          <w:sz w:val="24"/>
          <w:szCs w:val="24"/>
        </w:rPr>
        <w:t>ванное ростом вырубки деревьев.</w:t>
      </w:r>
    </w:p>
    <w:p w:rsidR="00A84EE2" w:rsidRDefault="00A84EE2" w:rsidP="00A84EE2">
      <w:pPr>
        <w:rPr>
          <w:rFonts w:ascii="Times New Roman" w:hAnsi="Times New Roman" w:cs="Times New Roman"/>
          <w:sz w:val="24"/>
          <w:szCs w:val="24"/>
        </w:rPr>
      </w:pPr>
      <w:r w:rsidRPr="00A84EE2">
        <w:rPr>
          <w:rFonts w:ascii="Times New Roman" w:hAnsi="Times New Roman" w:cs="Times New Roman"/>
          <w:sz w:val="24"/>
          <w:szCs w:val="24"/>
        </w:rPr>
        <w:t xml:space="preserve">Африка обладает определенными рекреационными ресурсами. С одной стороны, это курорты на морском побережье (в первую очередь побережье Средиземного и Красного морей), с другой – памятники мировой культуры (Северная Африка – колыбель древнеегипетской цивилизации). В этом отношении особо выделяется Египет. Кроме того в Африке создаются национальные парки, в которых можно увидеть самых различных представителей флоры и фауны. В первую </w:t>
      </w:r>
      <w:proofErr w:type="gramStart"/>
      <w:r w:rsidRPr="00A84E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84EE2">
        <w:rPr>
          <w:rFonts w:ascii="Times New Roman" w:hAnsi="Times New Roman" w:cs="Times New Roman"/>
          <w:sz w:val="24"/>
          <w:szCs w:val="24"/>
        </w:rPr>
        <w:t>чередь это относится к Кении, где международный туризм по доходам уступает только экспорту кофе.</w:t>
      </w:r>
    </w:p>
    <w:p w:rsidR="00980D66" w:rsidRDefault="00980D66" w:rsidP="00A84EE2">
      <w:pPr>
        <w:rPr>
          <w:rFonts w:ascii="Times New Roman" w:hAnsi="Times New Roman" w:cs="Times New Roman"/>
          <w:sz w:val="24"/>
          <w:szCs w:val="24"/>
        </w:rPr>
      </w:pP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Default="00980D66" w:rsidP="00980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09.12.2020г.</w:t>
      </w:r>
      <w:r w:rsidR="007D1E87">
        <w:rPr>
          <w:rFonts w:ascii="Times New Roman" w:hAnsi="Times New Roman" w:cs="Times New Roman"/>
          <w:b/>
          <w:sz w:val="24"/>
          <w:szCs w:val="24"/>
        </w:rPr>
        <w:t xml:space="preserve"> 10.12.2020г.</w:t>
      </w:r>
    </w:p>
    <w:p w:rsidR="007D1E87" w:rsidRDefault="007D1E87" w:rsidP="00980D66">
      <w:pPr>
        <w:rPr>
          <w:rFonts w:ascii="Times New Roman" w:hAnsi="Times New Roman" w:cs="Times New Roman"/>
          <w:b/>
          <w:sz w:val="24"/>
          <w:szCs w:val="24"/>
        </w:rPr>
      </w:pPr>
    </w:p>
    <w:p w:rsidR="00980D66" w:rsidRDefault="00980D66" w:rsidP="00980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80D66">
        <w:rPr>
          <w:rFonts w:ascii="Times New Roman" w:hAnsi="Times New Roman" w:cs="Times New Roman"/>
          <w:b/>
          <w:sz w:val="24"/>
          <w:szCs w:val="24"/>
        </w:rPr>
        <w:t>География населения и  хозяйства Северной Америки.</w:t>
      </w:r>
    </w:p>
    <w:p w:rsidR="00980D66" w:rsidRDefault="00980D66" w:rsidP="00980D66">
      <w:pPr>
        <w:rPr>
          <w:rFonts w:ascii="Times New Roman" w:hAnsi="Times New Roman" w:cs="Times New Roman"/>
          <w:b/>
          <w:sz w:val="24"/>
          <w:szCs w:val="24"/>
        </w:rPr>
      </w:pPr>
      <w:r w:rsidRPr="00980D66">
        <w:rPr>
          <w:rFonts w:ascii="Times New Roman" w:hAnsi="Times New Roman" w:cs="Times New Roman"/>
          <w:b/>
          <w:sz w:val="24"/>
          <w:szCs w:val="24"/>
        </w:rPr>
        <w:t>География населения и  хозяйства Северной Америки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1E87" w:rsidRDefault="007D1E87" w:rsidP="00980D66">
      <w:pPr>
        <w:rPr>
          <w:rFonts w:ascii="Times New Roman" w:hAnsi="Times New Roman" w:cs="Times New Roman"/>
          <w:b/>
          <w:sz w:val="24"/>
          <w:szCs w:val="24"/>
        </w:rPr>
      </w:pPr>
      <w:r w:rsidRPr="007D1E87">
        <w:rPr>
          <w:rFonts w:ascii="Times New Roman" w:hAnsi="Times New Roman" w:cs="Times New Roman"/>
          <w:b/>
          <w:sz w:val="24"/>
          <w:szCs w:val="24"/>
        </w:rPr>
        <w:t xml:space="preserve">Характерные черты </w:t>
      </w:r>
      <w:proofErr w:type="spellStart"/>
      <w:r w:rsidRPr="007D1E87">
        <w:rPr>
          <w:rFonts w:ascii="Times New Roman" w:hAnsi="Times New Roman" w:cs="Times New Roman"/>
          <w:b/>
          <w:sz w:val="24"/>
          <w:szCs w:val="24"/>
        </w:rPr>
        <w:t>природноресурсного</w:t>
      </w:r>
      <w:proofErr w:type="spellEnd"/>
      <w:r w:rsidRPr="007D1E87">
        <w:rPr>
          <w:rFonts w:ascii="Times New Roman" w:hAnsi="Times New Roman" w:cs="Times New Roman"/>
          <w:b/>
          <w:sz w:val="24"/>
          <w:szCs w:val="24"/>
        </w:rPr>
        <w:t xml:space="preserve"> потенциала, населения и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Северной Америки.</w:t>
      </w:r>
    </w:p>
    <w:p w:rsidR="00980D66" w:rsidRDefault="00980D66" w:rsidP="00980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Ознакомиться с лекцией. Конспект в тетрадь.</w:t>
      </w:r>
    </w:p>
    <w:p w:rsidR="007D1E87" w:rsidRPr="007D1E87" w:rsidRDefault="007D1E87" w:rsidP="00980D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E87">
        <w:rPr>
          <w:rFonts w:ascii="Times New Roman" w:hAnsi="Times New Roman" w:cs="Times New Roman"/>
          <w:b/>
          <w:i/>
          <w:sz w:val="24"/>
          <w:szCs w:val="24"/>
        </w:rPr>
        <w:t>Время выполнения 4 часа.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Население Северной Америки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Северной Америки превышает 550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человек. Основную часть его составляют жители США, Мексики и Канады. Население региона увеличивается как за счет естественного прироста (наиболее высокие его показатели в странах Карибского бассейна), так и за счет масштабных миграций из других регионов (преимущественно Азии, Европы и Южной Америки).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Северная Америка до открытия европейцами была заселена множеством индейских племен, говоривших на различных языках. Одни из них (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хайда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нутка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>) занимались охотой и собирательством диких плодов, другие (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атапаски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алгонкины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) — охотой и рыболовством. Основным занятием эскимосов и алеутов был зверобойный промысел. С </w:t>
      </w:r>
      <w:r w:rsidRPr="00980D66">
        <w:rPr>
          <w:rFonts w:ascii="Times New Roman" w:hAnsi="Times New Roman" w:cs="Times New Roman"/>
          <w:sz w:val="24"/>
          <w:szCs w:val="24"/>
        </w:rPr>
        <w:lastRenderedPageBreak/>
        <w:t>конца XV в. в Северной Америке появляются европейцы, а с XVII в. — представители негроидной расы из Африки.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Многие географические названия на материке стали памятниками исчезнувшим индейским племенам: г. Оттава (племя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оттава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), горы Аппалачи (племя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аппалачи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), штаты Юта, Оклахома (племена юта,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оклахома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Большая часть современного белого населения Северной Америки, являющегося потомками переселенцев из Великобритании, говорит на английском языке и принадлежит к различным протестантским верованиям.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В Центральной Америке и странах Карибского бассейна преобладает испаноязычное население, которое придерживается католического вероисповедания. В Канаде в провинции Квебек потомки переселенцев из Франции говорят по-французски. Ежегодно в США и Канаду прибывают сотни тысяч иммигрантов со всего мира. Значительная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часть иммигрантов из стран Европы сохраняет родной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язык и культуру. Больших масштабов достигают также внутренние миграции, связанные со сменой работы и места жительства.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Более 70 % населения Северной Америки проживает в городах. В Канаде горожане составляют 80 % от общей численности населения, а в Гондурасе, Гватемале, многих островных государствах — не более 50 %. Самый большой город — Мехико (8,9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человек). Для континента характерна наиболее высокая плотность городских поселений, которые образуют крупнейшие в мире городские агломерации и мегалополисы. Из шести крупнейших мегалополисов мира три находятся на территории США. Особо выделяется Северо-Восточный, или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Босваш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, с численностью населения около 50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человек, включая Нью-Йоркскую агломерацию. (Используя карты атласа, определите особенности размещения населения Северной Америки.)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С древних времен на территории Северной Америки развивалась материальная и духовная культура индейских племен. Для них характерны ярусные дома-селения (пуэбло), полуподземные святилища (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кива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>), рисунки на керамике. Сохранился ряд художественных ремесел: резьба по дереву, узорное ткачество, рисунки из цветного песка, роспись одежды и платок (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>), украшение из перьев у индейцев прерий. Богатые традиции народного искусства, творчество индейцев во многом со временем были утрачены.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Политическая карта Северной Америки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На политической карте Северной Америки насчитывается 23 государства, среди которых преобладают унитарные по форме устройства. Однако самые крупные по площади — США, Канада и Мексика — являются федерациями. Большинство стран континента имеет </w:t>
      </w:r>
      <w:r w:rsidRPr="00980D66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республиканскую форму правления. Канада и ряд государств Карибского бассейна являются государствами в составе Содружества, признающими главой государства королеву Великобритании. Здесь сохранились зависимые территории Великобритании, в меньшей степени — Франции, США и Нидерландов: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Пуэрто-Рико (США), Бермудские острова (Великобритания), Мартиника (Франция) и др. Влиятельная международная организация в регионе — Североамериканская зона свободной торговли (НАФТА), в которую входят США, Канада и Мексика.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Зона свободной торговли — территория, на которой в соответствии с международным договором отменены таможенные пошлины и иные меры, ограничивающие торговлю между странами, входящими в эту зону.</w:t>
      </w:r>
    </w:p>
    <w:p w:rsidR="00980D66" w:rsidRDefault="00980D66" w:rsidP="00A84E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CD0AA0" wp14:editId="5E9885F0">
            <wp:extent cx="4419600" cy="6096000"/>
            <wp:effectExtent l="0" t="0" r="0" b="0"/>
            <wp:docPr id="3" name="Рисунок 3" descr="Политическая карта Северной Аме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ческая карта Северной Америки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По особенностям экономического развития страны Северной Америки условно делятся на 3 группы. Первую составляют наиболее развитые страны мира — США и Канада — с постиндустриальным типом экономики, где ведущую роль играет сфера услуг. Многоотраслевая промышленность и сельское хозяйство производят разнообразную продукцию, которая в больших объемах поступает на экспорт. Вторая группа — </w:t>
      </w:r>
      <w:r w:rsidRPr="00980D66">
        <w:rPr>
          <w:rFonts w:ascii="Times New Roman" w:hAnsi="Times New Roman" w:cs="Times New Roman"/>
          <w:sz w:val="24"/>
          <w:szCs w:val="24"/>
        </w:rPr>
        <w:lastRenderedPageBreak/>
        <w:t>небольшие страны Центральной Америки со специализацией на отдельных отраслях промышленности (добыча и переработка полезных ископаемых, лесозаготовки), сельского хозяйства (производство кофе, бананов) или сферы услуг (туризм, транспортные услуги). Некоторые из них (Коста-Рика, Панама) характеризуются достаточно высоким уровнем жизни населения. Третью группу составляют многочисленные островные государства и зависимые территории Карибского бассейна — Вест-Индии. Основу их экономики, как правило, составляет одна или несколько отраслей хозяйства. Наиболее крупное государство этой группы — Куба (столица Гавана), расположенное на одноименном острове.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Особое положение в регионе занимает Мексика — крупная развивающаяся страна, обладающая значительными запасами природных ресурсов (нефть, руды цветных металлов), с многоотраслевой промышленностью и сельским хозяйством.</w:t>
      </w: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По многим показателям экономического развития Мексика приближается к группе ведущих экономически развитых стран мира.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Большая часть современного населения Северной Америки — это проживающие в городах потомки переселенцев из Европы. Для континента характерна высокая плотность городских поселений, которые образуют крупнейшие в мире городские агломерации — мегалополисы. Помимо суверенных государств, среди которых преобладают унитарные республики, на политической карте материка сохраняются многочисленные зависимые территории.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Северная Америка располагается в пределах всех, за исключением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экваториального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>, географических поясов. В составе каждого из них выделяется несколько природных зон. Наибольшим природным разнообразием отличается умеренный географический пояс.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На севере материка ярко проявляется широтная зональность: природные зоны вытянуты по параллели и сменяют друг друга по широте. Главной причиной ярко выраженной широтной зональности является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равнинность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 территории этой части материка и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в связи с этим постепенное увеличение с севера на юг количества поступающего к поверхности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Земли солнечного тепла.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Южнее природные зоны вытянуты меридионально, и сменяют друг друга при удалении от побережий. Происходит это из-за того, что горные барьеры, меридионально вытянутые вдоль западного и восточного побережий, не позволяют тихоокеанским и атлантическим воздушным массам свободно проникать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континента. Поэтому изменение климатических условий (а значит, и природных зон) происходит в двух направлениях: с севера на юг и от океанических окраин к внутренним районам материка.</w:t>
      </w: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3AD749" wp14:editId="0200A8BB">
            <wp:extent cx="5715000" cy="3810000"/>
            <wp:effectExtent l="0" t="0" r="0" b="0"/>
            <wp:docPr id="4" name="Рисунок 4" descr="Карта природных зон Северной Аме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природных зон Северной Америки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Природные зоны арктического и субарктического географического пояса. Арктические пустыни занимают острова Северного Ледовитого океана. Холод и обилие осадков способствуют развитию оледенения. Летом в понижениях и трещинах появляются мхи, лишайники, холодостойкие травы и кустарнички. Арктические почвы почти не содержат органического вещества. Жизнь представителей животного мира связана с морем, дающим пищу. На островах типичны птичьи базары. В водах морей обитают тюлени, моржи, гренландские киты. В прибрежные районы с материка заходят белые медведи, волки, песцы. В Гренландии и на Канадском Арктическом архипелаге обитает самое крупное млекопитающе</w:t>
      </w:r>
      <w:r w:rsidR="007D1E87">
        <w:rPr>
          <w:rFonts w:ascii="Times New Roman" w:hAnsi="Times New Roman" w:cs="Times New Roman"/>
          <w:sz w:val="24"/>
          <w:szCs w:val="24"/>
        </w:rPr>
        <w:t>е — овцебык, или мускусный бык.</w:t>
      </w:r>
      <w:bookmarkStart w:id="0" w:name="_GoBack"/>
      <w:bookmarkEnd w:id="0"/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>Тундра и лесотундра занимают север материка. Широко распространена многолетняя мерзлота. На севере — в Арктике — в моховой и лишайниковой тундре изредка можно встретить травы (осока, пушица) и полярные цветы — незабудки, полярные маки, одуванчики.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Южнее, в субарктическом поясе, тундра становится кустарниковой: появляются </w:t>
      </w:r>
      <w:proofErr w:type="gramStart"/>
      <w:r w:rsidRPr="00980D66">
        <w:rPr>
          <w:rFonts w:ascii="Times New Roman" w:hAnsi="Times New Roman" w:cs="Times New Roman"/>
          <w:sz w:val="24"/>
          <w:szCs w:val="24"/>
        </w:rPr>
        <w:t>низкорослые</w:t>
      </w:r>
      <w:proofErr w:type="gramEnd"/>
      <w:r w:rsidRPr="00980D66">
        <w:rPr>
          <w:rFonts w:ascii="Times New Roman" w:hAnsi="Times New Roman" w:cs="Times New Roman"/>
          <w:sz w:val="24"/>
          <w:szCs w:val="24"/>
        </w:rPr>
        <w:t xml:space="preserve"> карликовые береза и ива, багульник, голубика, черника. Из-за переувлажнения, вызванного летним оттаиванием мерзлоты, в тундре формируются тундрово-глеевые почвы. Южнее, по долинам рек, появляются деревья — черная и бела</w:t>
      </w:r>
      <w:r w:rsidR="007D1E87">
        <w:rPr>
          <w:rFonts w:ascii="Times New Roman" w:hAnsi="Times New Roman" w:cs="Times New Roman"/>
          <w:sz w:val="24"/>
          <w:szCs w:val="24"/>
        </w:rPr>
        <w:t>я ели, и начинается лесотундра.</w:t>
      </w:r>
    </w:p>
    <w:p w:rsidR="00980D66" w:rsidRP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t xml:space="preserve">Тундровая растительность обеспечивает пищей разнообразных животных: северных оленей, полярных зайцев, леммингов. На мелких животных охотятся белый медведь, полярный волк, песец. Водятся белая куропатка, хищная полярная сова, летом прилетают водоплавающие птицы — гуси </w:t>
      </w:r>
      <w:r w:rsidR="007D1E87">
        <w:rPr>
          <w:rFonts w:ascii="Times New Roman" w:hAnsi="Times New Roman" w:cs="Times New Roman"/>
          <w:sz w:val="24"/>
          <w:szCs w:val="24"/>
        </w:rPr>
        <w:t>и утки.</w:t>
      </w:r>
    </w:p>
    <w:p w:rsidR="00980D66" w:rsidRDefault="00980D66" w:rsidP="00980D66">
      <w:pPr>
        <w:rPr>
          <w:rFonts w:ascii="Times New Roman" w:hAnsi="Times New Roman" w:cs="Times New Roman"/>
          <w:sz w:val="24"/>
          <w:szCs w:val="24"/>
        </w:rPr>
      </w:pPr>
      <w:r w:rsidRPr="00980D66">
        <w:rPr>
          <w:rFonts w:ascii="Times New Roman" w:hAnsi="Times New Roman" w:cs="Times New Roman"/>
          <w:sz w:val="24"/>
          <w:szCs w:val="24"/>
        </w:rPr>
        <w:lastRenderedPageBreak/>
        <w:t>Умеренный географический пояс занимает более 1/3 площади материка. Климат отличается наличием контрастных сезонов — теплого лета и морозной зимы. Тайга представлена темнохвойными лесами из черной и белой елей и бальзамической пихты. На сухих местах растут сосны: белая (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Веймутова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0D66">
        <w:rPr>
          <w:rFonts w:ascii="Times New Roman" w:hAnsi="Times New Roman" w:cs="Times New Roman"/>
          <w:sz w:val="24"/>
          <w:szCs w:val="24"/>
        </w:rPr>
        <w:t>Банкса</w:t>
      </w:r>
      <w:proofErr w:type="spellEnd"/>
      <w:r w:rsidRPr="00980D66">
        <w:rPr>
          <w:rFonts w:ascii="Times New Roman" w:hAnsi="Times New Roman" w:cs="Times New Roman"/>
          <w:sz w:val="24"/>
          <w:szCs w:val="24"/>
        </w:rPr>
        <w:t xml:space="preserve"> (каменная) и красная. Для тайги характерны подзолистые и серые лесные почвы, в низинах — торфяно-болотные. Хвойные леса тихоокеанского побережья растут в условиях обильного увлажнения, поэтому их называют «дождевыми».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>Целые чащи в этих лесах образуют кустарники, иногда колючие, травы и папоротники; мхи покрывают стволы, почву, длинными «бородами» свисают с ветвей. Из-за плотного слоя лесной подстилки семена редко попадают в землю, поэтому молодые деревья вырастают прямо на ст</w:t>
      </w:r>
      <w:r>
        <w:rPr>
          <w:rFonts w:ascii="Times New Roman" w:hAnsi="Times New Roman" w:cs="Times New Roman"/>
          <w:sz w:val="24"/>
          <w:szCs w:val="24"/>
        </w:rPr>
        <w:t>волах гниющих предшественников.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В густом древостое выделяются мировые гиганты. Это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дугласова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 пихта, или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дугласия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>, и вечнозеленая секвойя, или «красное дерево», образующая самый густой в мире лес. Высота этих гигантов достигает 115 м. Под дождевыми лесами формируются горные бурые лесные почвы. Из-за ценной д</w:t>
      </w:r>
      <w:r>
        <w:rPr>
          <w:rFonts w:ascii="Times New Roman" w:hAnsi="Times New Roman" w:cs="Times New Roman"/>
          <w:sz w:val="24"/>
          <w:szCs w:val="24"/>
        </w:rPr>
        <w:t>ревесины леса сильно вырублены.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Животный мир тайги разнообразен. Здесь много крупных копытных: олень вапити, американский лось; в горах встречаются снежная коза и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толсторогий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 баран. 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>Водятся бурый и черный американский медведи; грызуны — серая и красная белка, бурундук; хищники — пума (или кугуар), куница, волк, канадская рысь, горностай, росомаха, лисица; по берегам рек — бобр, выдра и мускусная крыса (ондатра).</w:t>
      </w:r>
      <w:proofErr w:type="gramEnd"/>
      <w:r w:rsidRPr="007D1E87">
        <w:rPr>
          <w:rFonts w:ascii="Times New Roman" w:hAnsi="Times New Roman" w:cs="Times New Roman"/>
          <w:sz w:val="24"/>
          <w:szCs w:val="24"/>
        </w:rPr>
        <w:t xml:space="preserve"> Многочисленны птицы — клесты, славки. Один из самых крупных животных континента — обитатель «дождевых лесов» — медведь гризли. Длина его </w:t>
      </w:r>
      <w:r>
        <w:rPr>
          <w:rFonts w:ascii="Times New Roman" w:hAnsi="Times New Roman" w:cs="Times New Roman"/>
          <w:sz w:val="24"/>
          <w:szCs w:val="24"/>
        </w:rPr>
        <w:t>туловища может превышать 2,5 м.</w:t>
      </w:r>
    </w:p>
    <w:p w:rsidR="00980D66" w:rsidRDefault="007D1E87" w:rsidP="007D1E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1E87">
        <w:rPr>
          <w:rFonts w:ascii="Times New Roman" w:hAnsi="Times New Roman" w:cs="Times New Roman"/>
          <w:sz w:val="24"/>
          <w:szCs w:val="24"/>
        </w:rPr>
        <w:t>В восточной части материка зима теплее, поэтому среди хвойных деревьев появляются лиственные: вяз, бук, липа, дуб, береза.</w:t>
      </w:r>
      <w:proofErr w:type="gramEnd"/>
      <w:r w:rsidRPr="007D1E87">
        <w:rPr>
          <w:rFonts w:ascii="Times New Roman" w:hAnsi="Times New Roman" w:cs="Times New Roman"/>
          <w:sz w:val="24"/>
          <w:szCs w:val="24"/>
        </w:rPr>
        <w:t xml:space="preserve"> Тайга сменяется зоной смешанных и широколиственных лесов. Ими заняты окрестности Великих озер и Аппалачей. Особенно разнообразны в этих лесах клены — сахарный, красный, серебристый. Ближе к побережью широколиственные леса становятся господствующими. В Аппалачах они отличаются древностью и богатством видового состава: дубы, каштаны, буки, дерево гикори, листопадная магнолия, желтый тополь, черный орех, тюльпанное дерево. Разложение опадающей листвы приводит к накоплению в почве органического вещества. 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>Поэтому под смешанными лесами формируются дерново-подзолистые, а под широколиственными — плодородные бурые лесные почвы.</w:t>
      </w:r>
      <w:proofErr w:type="gramEnd"/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Животный мир лесов прежде отличался уникальным богатством. 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>Типичными его представителями являются: виргинский олень, серая лисица, рысь, черный медведь барибал, древесный дикобраз, американская норка, ласка, барсук, енот.</w:t>
      </w:r>
      <w:proofErr w:type="gramEnd"/>
      <w:r w:rsidRPr="007D1E87">
        <w:rPr>
          <w:rFonts w:ascii="Times New Roman" w:hAnsi="Times New Roman" w:cs="Times New Roman"/>
          <w:sz w:val="24"/>
          <w:szCs w:val="24"/>
        </w:rPr>
        <w:t xml:space="preserve"> Среди эндемиков встречаются белки-летяги, скунсы, единственные в Северной Америке сумчатые — опоссумы. Разнообразны птицы, много змей, пресноводных черепах и земноводных.</w:t>
      </w:r>
    </w:p>
    <w:p w:rsid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>Для природной зональности Северной Америки характерно: наличие нескольких природных зон в составе каждого географического пояса; смена природных зон внутри поясов: севернее — по широте: с севера на юг, южнее 45-й параллели — меридионально: от побережий к центру материка; широкий набор природных зон в умеренном географическом поясе.</w:t>
      </w:r>
    </w:p>
    <w:p w:rsidR="007D1E87" w:rsidRDefault="007D1E87" w:rsidP="007D1E87">
      <w:pPr>
        <w:rPr>
          <w:rFonts w:ascii="Times New Roman" w:hAnsi="Times New Roman" w:cs="Times New Roman"/>
          <w:b/>
          <w:sz w:val="24"/>
          <w:szCs w:val="24"/>
        </w:rPr>
      </w:pPr>
      <w:r w:rsidRPr="007D1E87">
        <w:rPr>
          <w:rFonts w:ascii="Times New Roman" w:hAnsi="Times New Roman" w:cs="Times New Roman"/>
          <w:b/>
          <w:sz w:val="24"/>
          <w:szCs w:val="24"/>
        </w:rPr>
        <w:lastRenderedPageBreak/>
        <w:t>Природно-ресурсный потенциал Северной Америки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>Северная Америка самые разнообразные природные условия и ресурсы. Для рельефа характерно компактное расположение равнинных и горных территорий. Горные системы протянулись вдоль побережья на периферии региона. Западную часть включает: горный массив Кордильеры (г. Мак-Кинли, 6194 м) – одна из крупнейших и красивейших горных систем мира. Они тянутся на 2,5 тыс. км с севера на юг и на 750 км с запада на восток. Формирование этих гор не закончилось, о чем свидетельствуют частые землетрясения и интенсивный вулканизм. На востоке возвышаются Аппалачи, с крутыми склонами высотой до 2000 м. В центре господствуют равнинные территории –</w:t>
      </w:r>
      <w:r>
        <w:rPr>
          <w:rFonts w:ascii="Times New Roman" w:hAnsi="Times New Roman" w:cs="Times New Roman"/>
          <w:sz w:val="24"/>
          <w:szCs w:val="24"/>
        </w:rPr>
        <w:t xml:space="preserve"> Большие и Центральные равнины.</w:t>
      </w:r>
    </w:p>
    <w:p w:rsid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Для Кордильер характерны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поствулканични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 явления, которые ярко выражены в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Йеллоустонском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 национальном парке. К ним относятся извержения гейзеров (некоторые достигают 90 м высоты), термальные источники и грязевые вулканы.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Мирового значения получили запасы различных полезных ископаемых. Недра Канады богаты железную руду, никель, медь, кобальт, платину, уран, золото и серебро. Аппалачи известны залежами каменного угля, цветных и благородных металлов. Кордильеры содержат в своих недрах руды различных цветных и редких металлов (медь, свинец, цинк, молибден). На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Миссисипской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 низменности расположен один из крупнейших нефтегазоносных бассейнов мира. Также мощные залежи нефти открыто на северном побережье Аляски (гигант</w:t>
      </w:r>
      <w:r>
        <w:rPr>
          <w:rFonts w:ascii="Times New Roman" w:hAnsi="Times New Roman" w:cs="Times New Roman"/>
          <w:sz w:val="24"/>
          <w:szCs w:val="24"/>
        </w:rPr>
        <w:t xml:space="preserve">ское месторождение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Прадхо</w:t>
      </w:r>
      <w:proofErr w:type="spellEnd"/>
      <w:r>
        <w:rPr>
          <w:rFonts w:ascii="Times New Roman" w:hAnsi="Times New Roman" w:cs="Times New Roman"/>
          <w:sz w:val="24"/>
          <w:szCs w:val="24"/>
        </w:rPr>
        <w:t>-Бей).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>На территории Канады и США климат очень разнообразен, в Канаде господствует умеренный и субарктический климат, в США умеренный и субтропический. На севере летом среднемесячные температуры воздуха не поднимаются выше +20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7D1E87">
        <w:rPr>
          <w:rFonts w:ascii="Times New Roman" w:hAnsi="Times New Roman" w:cs="Times New Roman"/>
          <w:sz w:val="24"/>
          <w:szCs w:val="24"/>
        </w:rPr>
        <w:t>, в то время почти па всей территории США (кроме горных районов) они превышают +20 ° С. Наибольшее количество осадков (2000-3000 мм в год, преимущественно зимой и осенью) выпадает на Тихоокеанском побережье Аляски и Канады, на северо-западе США. В центре выпадает до 400-1200 мм, преимущественно летом. В центре С1ИИА летом очень часто образуются мощные смерчи – торнадо, в которых скорость движения воздуха</w:t>
      </w:r>
      <w:r>
        <w:rPr>
          <w:rFonts w:ascii="Times New Roman" w:hAnsi="Times New Roman" w:cs="Times New Roman"/>
          <w:sz w:val="24"/>
          <w:szCs w:val="24"/>
        </w:rPr>
        <w:t xml:space="preserve"> иногда достигает 800 км / час.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В регионе очень густая речная сеть. Территории СИ1ИА и Канады текут такие многоводные реки, как Миссисипи с Миссури, Святого Лаврентия, Маккензи, Юкон, Колумбия, Колорадо. Они имеют преимущественно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снего-дощовеживлення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. Очень 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>значительный</w:t>
      </w:r>
      <w:proofErr w:type="gramEnd"/>
      <w:r w:rsidRPr="007D1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гидроенергопотепциал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 территории, особенно в Кордильерах и Аппалачах. В регионе на реке Ниагара образовался знаменитый Ниагарский водопад (высотой 51м), стука воды в тихую безветренную</w:t>
      </w:r>
      <w:r>
        <w:rPr>
          <w:rFonts w:ascii="Times New Roman" w:hAnsi="Times New Roman" w:cs="Times New Roman"/>
          <w:sz w:val="24"/>
          <w:szCs w:val="24"/>
        </w:rPr>
        <w:t xml:space="preserve"> погоду можно услышать в 20 км.</w:t>
      </w:r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Северная Америка богата также озера, которых насчитывается здесь около 4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милл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>Крупнейшие из них – Великие озера (Верхнее, Мичиган, Гурон, Эри, Онтарио), Виннипег 174), Большое Невольничье, Большое Медвежье, Большое Соленое т.п.. По количеству озер Канад</w:t>
      </w:r>
      <w:r>
        <w:rPr>
          <w:rFonts w:ascii="Times New Roman" w:hAnsi="Times New Roman" w:cs="Times New Roman"/>
          <w:sz w:val="24"/>
          <w:szCs w:val="24"/>
        </w:rPr>
        <w:t>а занимает первое место в мире.</w:t>
      </w:r>
      <w:proofErr w:type="gramEnd"/>
    </w:p>
    <w:p w:rsid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  <w:r w:rsidRPr="007D1E87">
        <w:rPr>
          <w:rFonts w:ascii="Times New Roman" w:hAnsi="Times New Roman" w:cs="Times New Roman"/>
          <w:sz w:val="24"/>
          <w:szCs w:val="24"/>
        </w:rPr>
        <w:t xml:space="preserve">В Северной Америке имеются огромные запасы лесных ресурсов, основная доля которых приходится на Канаду (почти 1/2 ее площади покрыта лесами). На большей территории в </w:t>
      </w:r>
      <w:r w:rsidRPr="007D1E87">
        <w:rPr>
          <w:rFonts w:ascii="Times New Roman" w:hAnsi="Times New Roman" w:cs="Times New Roman"/>
          <w:sz w:val="24"/>
          <w:szCs w:val="24"/>
        </w:rPr>
        <w:lastRenderedPageBreak/>
        <w:t xml:space="preserve">древостои преобладают хвойные породы (ель, бальзамическая пихта, американская лиственница, секвойя). США и Канада первыми в мире создали систему национальных парков, которых в США насчитывается 58, а в Канаде – 36, и множество заповедников. Многие национальных парков имеют всемирную известность: </w:t>
      </w:r>
      <w:proofErr w:type="spellStart"/>
      <w:r w:rsidRPr="007D1E87">
        <w:rPr>
          <w:rFonts w:ascii="Times New Roman" w:hAnsi="Times New Roman" w:cs="Times New Roman"/>
          <w:sz w:val="24"/>
          <w:szCs w:val="24"/>
        </w:rPr>
        <w:t>Йеллоустонский</w:t>
      </w:r>
      <w:proofErr w:type="spellEnd"/>
      <w:r w:rsidRPr="007D1E87">
        <w:rPr>
          <w:rFonts w:ascii="Times New Roman" w:hAnsi="Times New Roman" w:cs="Times New Roman"/>
          <w:sz w:val="24"/>
          <w:szCs w:val="24"/>
        </w:rPr>
        <w:t>, Йосемитский, Большой Каньон, Секвойя т.п</w:t>
      </w:r>
      <w:proofErr w:type="gramStart"/>
      <w:r w:rsidRPr="007D1E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D1E87" w:rsidRPr="00376023" w:rsidRDefault="007D1E87" w:rsidP="007D1E87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7602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376023">
        <w:t xml:space="preserve"> </w:t>
      </w:r>
      <w:hyperlink r:id="rId73" w:history="1">
        <w:r w:rsidRPr="0037602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7D1E87" w:rsidRPr="007D1E87" w:rsidRDefault="007D1E87" w:rsidP="007D1E87">
      <w:pPr>
        <w:rPr>
          <w:rFonts w:ascii="Times New Roman" w:hAnsi="Times New Roman" w:cs="Times New Roman"/>
          <w:sz w:val="24"/>
          <w:szCs w:val="24"/>
        </w:rPr>
      </w:pPr>
    </w:p>
    <w:sectPr w:rsidR="007D1E87" w:rsidRPr="007D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831"/>
    <w:multiLevelType w:val="multilevel"/>
    <w:tmpl w:val="D6B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97D48"/>
    <w:multiLevelType w:val="multilevel"/>
    <w:tmpl w:val="27E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F0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35F0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1E87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0D6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4EE2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graphyofrussia.com/burkina-faso/" TargetMode="External"/><Relationship Id="rId18" Type="http://schemas.openxmlformats.org/officeDocument/2006/relationships/hyperlink" Target="https://geographyofrussia.com/praya-stolica-kabo-verde/" TargetMode="External"/><Relationship Id="rId26" Type="http://schemas.openxmlformats.org/officeDocument/2006/relationships/hyperlink" Target="https://geographyofrussia.com/dakar-vorota-afriki/" TargetMode="External"/><Relationship Id="rId39" Type="http://schemas.openxmlformats.org/officeDocument/2006/relationships/hyperlink" Target="https://geographyofrussia.com/burundi/" TargetMode="External"/><Relationship Id="rId21" Type="http://schemas.openxmlformats.org/officeDocument/2006/relationships/hyperlink" Target="https://geographyofrussia.com/mali/" TargetMode="External"/><Relationship Id="rId34" Type="http://schemas.openxmlformats.org/officeDocument/2006/relationships/hyperlink" Target="https://geographyofrussia.com/san-tome-i-prinsipi/" TargetMode="External"/><Relationship Id="rId42" Type="http://schemas.openxmlformats.org/officeDocument/2006/relationships/hyperlink" Target="https://geographyofrussia.com/zambiya/" TargetMode="External"/><Relationship Id="rId47" Type="http://schemas.openxmlformats.org/officeDocument/2006/relationships/hyperlink" Target="https://geographyofrussia.com/mavrikij/" TargetMode="External"/><Relationship Id="rId50" Type="http://schemas.openxmlformats.org/officeDocument/2006/relationships/hyperlink" Target="https://geographyofrussia.com/mozambik/" TargetMode="External"/><Relationship Id="rId55" Type="http://schemas.openxmlformats.org/officeDocument/2006/relationships/hyperlink" Target="https://geographyofrussia.com/somali/" TargetMode="External"/><Relationship Id="rId63" Type="http://schemas.openxmlformats.org/officeDocument/2006/relationships/hyperlink" Target="https://geographyofrussia.com/gaborone-stolica-botsvany/" TargetMode="External"/><Relationship Id="rId68" Type="http://schemas.openxmlformats.org/officeDocument/2006/relationships/hyperlink" Target="https://geographyofrussia.com/administrativno-territorialnoe-ustrojstvo-stran-mira/" TargetMode="External"/><Relationship Id="rId7" Type="http://schemas.openxmlformats.org/officeDocument/2006/relationships/hyperlink" Target="https://geographyofrussia.com/egipet/" TargetMode="External"/><Relationship Id="rId71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geographyofrussia.com/gvineya/" TargetMode="External"/><Relationship Id="rId29" Type="http://schemas.openxmlformats.org/officeDocument/2006/relationships/hyperlink" Target="https://geographyofrussia.com/gabon/" TargetMode="External"/><Relationship Id="rId11" Type="http://schemas.openxmlformats.org/officeDocument/2006/relationships/hyperlink" Target="https://geographyofrussia.com/zapadnaya-afrika/" TargetMode="External"/><Relationship Id="rId24" Type="http://schemas.openxmlformats.org/officeDocument/2006/relationships/hyperlink" Target="https://geographyofrussia.com/niamej-stolica-respubliki-niger/" TargetMode="External"/><Relationship Id="rId32" Type="http://schemas.openxmlformats.org/officeDocument/2006/relationships/hyperlink" Target="https://geographyofrussia.com/brazzavil-stolica-respubliki-kongo/" TargetMode="External"/><Relationship Id="rId37" Type="http://schemas.openxmlformats.org/officeDocument/2006/relationships/hyperlink" Target="https://geographyofrussia.com/ekvatorialnaya-gvineya/" TargetMode="External"/><Relationship Id="rId40" Type="http://schemas.openxmlformats.org/officeDocument/2006/relationships/hyperlink" Target="https://geographyofrussia.com/buzhumbura-stolica-burundi/" TargetMode="External"/><Relationship Id="rId45" Type="http://schemas.openxmlformats.org/officeDocument/2006/relationships/hyperlink" Target="https://geographyofrussia.com/keniya/" TargetMode="External"/><Relationship Id="rId53" Type="http://schemas.openxmlformats.org/officeDocument/2006/relationships/hyperlink" Target="https://geographyofrussia.com/sejshelskie-ostrova/" TargetMode="External"/><Relationship Id="rId58" Type="http://schemas.openxmlformats.org/officeDocument/2006/relationships/hyperlink" Target="https://geographyofrussia.com/uganda/" TargetMode="External"/><Relationship Id="rId66" Type="http://schemas.openxmlformats.org/officeDocument/2006/relationships/hyperlink" Target="https://geographyofrussia.com/pretoriya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eographyofrussia.com/gana/" TargetMode="External"/><Relationship Id="rId23" Type="http://schemas.openxmlformats.org/officeDocument/2006/relationships/hyperlink" Target="https://geographyofrussia.com/niger-2/" TargetMode="External"/><Relationship Id="rId28" Type="http://schemas.openxmlformats.org/officeDocument/2006/relationships/hyperlink" Target="https://geographyofrussia.com/ekvatorialnaya-centralnaya-afrika/" TargetMode="External"/><Relationship Id="rId36" Type="http://schemas.openxmlformats.org/officeDocument/2006/relationships/hyperlink" Target="https://geographyofrussia.com/ndzhamena/" TargetMode="External"/><Relationship Id="rId49" Type="http://schemas.openxmlformats.org/officeDocument/2006/relationships/hyperlink" Target="https://geographyofrussia.com/malavi/" TargetMode="External"/><Relationship Id="rId57" Type="http://schemas.openxmlformats.org/officeDocument/2006/relationships/hyperlink" Target="https://geographyofrussia.com/tanzaniya/" TargetMode="External"/><Relationship Id="rId61" Type="http://schemas.openxmlformats.org/officeDocument/2006/relationships/hyperlink" Target="https://geographyofrussia.com/yuzhnaya-afrika/" TargetMode="External"/><Relationship Id="rId10" Type="http://schemas.openxmlformats.org/officeDocument/2006/relationships/hyperlink" Target="https://geographyofrussia.com/tunis/" TargetMode="External"/><Relationship Id="rId19" Type="http://schemas.openxmlformats.org/officeDocument/2006/relationships/hyperlink" Target="https://geographyofrussia.com/liberiya/" TargetMode="External"/><Relationship Id="rId31" Type="http://schemas.openxmlformats.org/officeDocument/2006/relationships/hyperlink" Target="https://geographyofrussia.com/kongo-2/" TargetMode="External"/><Relationship Id="rId44" Type="http://schemas.openxmlformats.org/officeDocument/2006/relationships/hyperlink" Target="https://geographyofrussia.com/zimbabve/" TargetMode="External"/><Relationship Id="rId52" Type="http://schemas.openxmlformats.org/officeDocument/2006/relationships/hyperlink" Target="https://geographyofrussia.com/ruanda/" TargetMode="External"/><Relationship Id="rId60" Type="http://schemas.openxmlformats.org/officeDocument/2006/relationships/hyperlink" Target="https://geographyofrussia.com/addis-abeba-stolica-efiopii/" TargetMode="External"/><Relationship Id="rId65" Type="http://schemas.openxmlformats.org/officeDocument/2006/relationships/hyperlink" Target="https://geographyofrussia.com/vindxuk-oazis-sredi-pustyn/" TargetMode="External"/><Relationship Id="rId73" Type="http://schemas.openxmlformats.org/officeDocument/2006/relationships/hyperlink" Target="mailto:kseniya.voronova87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graphyofrussia.com/saxara/" TargetMode="External"/><Relationship Id="rId14" Type="http://schemas.openxmlformats.org/officeDocument/2006/relationships/hyperlink" Target="https://geographyofrussia.com/gambiya/" TargetMode="External"/><Relationship Id="rId22" Type="http://schemas.openxmlformats.org/officeDocument/2006/relationships/hyperlink" Target="https://geographyofrussia.com/bamako-stolica-mali/" TargetMode="External"/><Relationship Id="rId27" Type="http://schemas.openxmlformats.org/officeDocument/2006/relationships/hyperlink" Target="https://geographyofrussia.com/serra-leone/" TargetMode="External"/><Relationship Id="rId30" Type="http://schemas.openxmlformats.org/officeDocument/2006/relationships/hyperlink" Target="https://geographyofrussia.com/respublika-kongo/" TargetMode="External"/><Relationship Id="rId35" Type="http://schemas.openxmlformats.org/officeDocument/2006/relationships/hyperlink" Target="https://geographyofrussia.com/chad/" TargetMode="External"/><Relationship Id="rId43" Type="http://schemas.openxmlformats.org/officeDocument/2006/relationships/hyperlink" Target="https://geographyofrussia.com/lusaka-stolica-zambii/" TargetMode="External"/><Relationship Id="rId48" Type="http://schemas.openxmlformats.org/officeDocument/2006/relationships/hyperlink" Target="https://geographyofrussia.com/madagaskar-2/" TargetMode="External"/><Relationship Id="rId56" Type="http://schemas.openxmlformats.org/officeDocument/2006/relationships/hyperlink" Target="https://geographyofrussia.com/nulevaya-parallel-proxodit-v-mogadisho/" TargetMode="External"/><Relationship Id="rId64" Type="http://schemas.openxmlformats.org/officeDocument/2006/relationships/hyperlink" Target="https://geographyofrussia.com/maseru-stolica-afrikanskoj-shvejcarii/" TargetMode="External"/><Relationship Id="rId69" Type="http://schemas.openxmlformats.org/officeDocument/2006/relationships/image" Target="media/image1.jpeg"/><Relationship Id="rId8" Type="http://schemas.openxmlformats.org/officeDocument/2006/relationships/hyperlink" Target="https://geographyofrussia.com/kair-vorota-vostoka/" TargetMode="External"/><Relationship Id="rId51" Type="http://schemas.openxmlformats.org/officeDocument/2006/relationships/hyperlink" Target="https://geographyofrussia.com/maputu-stolica-mozambika/" TargetMode="External"/><Relationship Id="rId72" Type="http://schemas.openxmlformats.org/officeDocument/2006/relationships/image" Target="media/image4.jpeg"/><Relationship Id="rId3" Type="http://schemas.microsoft.com/office/2007/relationships/stylesWithEffects" Target="stylesWithEffects.xml"/><Relationship Id="rId12" Type="http://schemas.openxmlformats.org/officeDocument/2006/relationships/hyperlink" Target="https://geographyofrussia.com/benin/" TargetMode="External"/><Relationship Id="rId17" Type="http://schemas.openxmlformats.org/officeDocument/2006/relationships/hyperlink" Target="https://geographyofrussia.com/kabo-verde/" TargetMode="External"/><Relationship Id="rId25" Type="http://schemas.openxmlformats.org/officeDocument/2006/relationships/hyperlink" Target="https://geographyofrussia.com/senegal/" TargetMode="External"/><Relationship Id="rId33" Type="http://schemas.openxmlformats.org/officeDocument/2006/relationships/hyperlink" Target="https://geographyofrussia.com/kamerun/" TargetMode="External"/><Relationship Id="rId38" Type="http://schemas.openxmlformats.org/officeDocument/2006/relationships/hyperlink" Target="https://geographyofrussia.com/vostochnaya-afrika/" TargetMode="External"/><Relationship Id="rId46" Type="http://schemas.openxmlformats.org/officeDocument/2006/relationships/hyperlink" Target="https://geographyofrussia.com/komorskie-ostrova/" TargetMode="External"/><Relationship Id="rId59" Type="http://schemas.openxmlformats.org/officeDocument/2006/relationships/hyperlink" Target="https://geographyofrussia.com/eritreya/" TargetMode="External"/><Relationship Id="rId67" Type="http://schemas.openxmlformats.org/officeDocument/2006/relationships/hyperlink" Target="https://geographyofrussia.com/gosudarstvennyj-stroj-stran-mira/" TargetMode="External"/><Relationship Id="rId20" Type="http://schemas.openxmlformats.org/officeDocument/2006/relationships/hyperlink" Target="https://geographyofrussia.com/mavritaniya/" TargetMode="External"/><Relationship Id="rId41" Type="http://schemas.openxmlformats.org/officeDocument/2006/relationships/hyperlink" Target="https://geographyofrussia.com/dzhibuti/" TargetMode="External"/><Relationship Id="rId54" Type="http://schemas.openxmlformats.org/officeDocument/2006/relationships/hyperlink" Target="https://geographyofrussia.com/viktoriya/" TargetMode="External"/><Relationship Id="rId62" Type="http://schemas.openxmlformats.org/officeDocument/2006/relationships/hyperlink" Target="https://geographyofrussia.com/botsvana/" TargetMode="External"/><Relationship Id="rId70" Type="http://schemas.openxmlformats.org/officeDocument/2006/relationships/image" Target="media/image2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ographyofrussia.com/severnaya-afr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2020-12-06T15:55:00Z</dcterms:created>
  <dcterms:modified xsi:type="dcterms:W3CDTF">2020-12-06T16:26:00Z</dcterms:modified>
</cp:coreProperties>
</file>