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14" w:rsidRPr="00EC376C" w:rsidRDefault="003A3B14">
      <w:pPr>
        <w:rPr>
          <w:rFonts w:ascii="Times New Roman" w:hAnsi="Times New Roman" w:cs="Times New Roman"/>
          <w:b/>
          <w:sz w:val="28"/>
          <w:szCs w:val="28"/>
        </w:rPr>
      </w:pPr>
      <w:r w:rsidRPr="00EC376C">
        <w:rPr>
          <w:rFonts w:ascii="Times New Roman" w:hAnsi="Times New Roman" w:cs="Times New Roman"/>
          <w:b/>
          <w:sz w:val="28"/>
          <w:szCs w:val="28"/>
        </w:rPr>
        <w:t xml:space="preserve">Темы  рефератов зачётной работы по «Технической механике» </w:t>
      </w:r>
      <w:proofErr w:type="spellStart"/>
      <w:r w:rsidRPr="00EC376C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EC376C">
        <w:rPr>
          <w:rFonts w:ascii="Times New Roman" w:hAnsi="Times New Roman" w:cs="Times New Roman"/>
          <w:b/>
          <w:sz w:val="28"/>
          <w:szCs w:val="28"/>
        </w:rPr>
        <w:t xml:space="preserve"> М-12 </w:t>
      </w:r>
    </w:p>
    <w:tbl>
      <w:tblPr>
        <w:tblW w:w="11222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4910"/>
        <w:gridCol w:w="5658"/>
      </w:tblGrid>
      <w:tr w:rsidR="003A3B14" w:rsidTr="00EC376C">
        <w:trPr>
          <w:trHeight w:val="480"/>
        </w:trPr>
        <w:tc>
          <w:tcPr>
            <w:tcW w:w="641" w:type="dxa"/>
          </w:tcPr>
          <w:p w:rsidR="003A3B14" w:rsidRPr="00C023D4" w:rsidRDefault="003A3B14" w:rsidP="00C023D4">
            <w:pPr>
              <w:jc w:val="center"/>
              <w:rPr>
                <w:b/>
                <w:sz w:val="16"/>
                <w:szCs w:val="16"/>
              </w:rPr>
            </w:pPr>
            <w:r w:rsidRPr="00C023D4"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4916" w:type="dxa"/>
          </w:tcPr>
          <w:p w:rsidR="003A3B14" w:rsidRPr="00C023D4" w:rsidRDefault="003A3B14" w:rsidP="00C023D4">
            <w:pPr>
              <w:jc w:val="center"/>
              <w:rPr>
                <w:b/>
              </w:rPr>
            </w:pPr>
            <w:r w:rsidRPr="00C023D4">
              <w:rPr>
                <w:b/>
              </w:rPr>
              <w:t>Фамилия студента</w:t>
            </w:r>
          </w:p>
        </w:tc>
        <w:tc>
          <w:tcPr>
            <w:tcW w:w="5665" w:type="dxa"/>
          </w:tcPr>
          <w:p w:rsidR="003A3B14" w:rsidRPr="00C023D4" w:rsidRDefault="003A3B14" w:rsidP="00C023D4">
            <w:pPr>
              <w:jc w:val="center"/>
              <w:rPr>
                <w:b/>
              </w:rPr>
            </w:pPr>
            <w:r w:rsidRPr="00C023D4">
              <w:rPr>
                <w:b/>
              </w:rPr>
              <w:t>Тема реферата</w:t>
            </w:r>
          </w:p>
        </w:tc>
      </w:tr>
      <w:tr w:rsidR="003A3B14" w:rsidTr="00EC376C">
        <w:trPr>
          <w:trHeight w:val="413"/>
        </w:trPr>
        <w:tc>
          <w:tcPr>
            <w:tcW w:w="641" w:type="dxa"/>
          </w:tcPr>
          <w:p w:rsidR="003A3B14" w:rsidRDefault="003A3B14" w:rsidP="003A3B14">
            <w:pPr>
              <w:spacing w:after="0" w:line="240" w:lineRule="auto"/>
            </w:pPr>
            <w:r>
              <w:t>1.</w:t>
            </w:r>
          </w:p>
        </w:tc>
        <w:tc>
          <w:tcPr>
            <w:tcW w:w="4916" w:type="dxa"/>
          </w:tcPr>
          <w:p w:rsidR="003A3B14" w:rsidRPr="00EC376C" w:rsidRDefault="003A3B14" w:rsidP="003A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Авдонин</w:t>
            </w:r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5665" w:type="dxa"/>
          </w:tcPr>
          <w:p w:rsidR="003A3B14" w:rsidRDefault="000A66FE">
            <w:r>
              <w:t>Виды подшипников. Значение в машиностроении. Устройство. Достоинства и недостатки, различных видов подшипников. Маркировка.</w:t>
            </w:r>
          </w:p>
        </w:tc>
      </w:tr>
      <w:tr w:rsidR="003A3B14" w:rsidTr="00EC376C">
        <w:trPr>
          <w:trHeight w:val="337"/>
        </w:trPr>
        <w:tc>
          <w:tcPr>
            <w:tcW w:w="641" w:type="dxa"/>
          </w:tcPr>
          <w:p w:rsidR="003A3B14" w:rsidRDefault="000A66FE" w:rsidP="003A3B14">
            <w:pPr>
              <w:spacing w:after="0" w:line="240" w:lineRule="auto"/>
            </w:pPr>
            <w:r>
              <w:t>2.</w:t>
            </w:r>
          </w:p>
        </w:tc>
        <w:tc>
          <w:tcPr>
            <w:tcW w:w="4916" w:type="dxa"/>
          </w:tcPr>
          <w:p w:rsidR="000A66FE" w:rsidRPr="00EC376C" w:rsidRDefault="000A66FE" w:rsidP="000A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Ашурматова</w:t>
            </w:r>
            <w:proofErr w:type="spellEnd"/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Имомалиева</w:t>
            </w:r>
            <w:proofErr w:type="spellEnd"/>
          </w:p>
          <w:p w:rsidR="003A3B14" w:rsidRPr="00EC376C" w:rsidRDefault="003A3B14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3A3B14" w:rsidRDefault="000A66FE">
            <w:r>
              <w:t>Корпусные детали. Пружины. Рессоры. Вал. Ось. Виды, назначение, устройство. Применение в машиностроении</w:t>
            </w:r>
          </w:p>
        </w:tc>
      </w:tr>
      <w:tr w:rsidR="000A66FE" w:rsidTr="00EC376C">
        <w:trPr>
          <w:trHeight w:val="569"/>
        </w:trPr>
        <w:tc>
          <w:tcPr>
            <w:tcW w:w="641" w:type="dxa"/>
          </w:tcPr>
          <w:p w:rsidR="000A66FE" w:rsidRDefault="000A66FE" w:rsidP="003A3B14">
            <w:pPr>
              <w:spacing w:after="0" w:line="240" w:lineRule="auto"/>
            </w:pPr>
            <w:r>
              <w:t>3.</w:t>
            </w:r>
          </w:p>
        </w:tc>
        <w:tc>
          <w:tcPr>
            <w:tcW w:w="4916" w:type="dxa"/>
          </w:tcPr>
          <w:p w:rsidR="000A66FE" w:rsidRPr="00EC376C" w:rsidRDefault="000A66FE" w:rsidP="000A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Вовк</w:t>
            </w:r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  <w:p w:rsidR="000A66FE" w:rsidRPr="00EC376C" w:rsidRDefault="000A66FE" w:rsidP="000A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FE" w:rsidRPr="00EC376C" w:rsidRDefault="000A66FE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0A66FE" w:rsidRDefault="000A66FE">
            <w:r>
              <w:t>Кулачковый механизм, кривошипно-шатунный механизм, их применение, устройство, работа. Значение.</w:t>
            </w:r>
          </w:p>
        </w:tc>
      </w:tr>
      <w:tr w:rsidR="000A66FE" w:rsidTr="00EC376C">
        <w:trPr>
          <w:trHeight w:val="506"/>
        </w:trPr>
        <w:tc>
          <w:tcPr>
            <w:tcW w:w="641" w:type="dxa"/>
          </w:tcPr>
          <w:p w:rsidR="000A66FE" w:rsidRDefault="000A66FE" w:rsidP="003A3B14">
            <w:pPr>
              <w:spacing w:after="0" w:line="240" w:lineRule="auto"/>
            </w:pPr>
            <w:r>
              <w:t>4.</w:t>
            </w:r>
          </w:p>
        </w:tc>
        <w:tc>
          <w:tcPr>
            <w:tcW w:w="4916" w:type="dxa"/>
          </w:tcPr>
          <w:p w:rsidR="000A66FE" w:rsidRPr="00EC376C" w:rsidRDefault="000A66FE" w:rsidP="000A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</w:t>
            </w:r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  <w:p w:rsidR="000A66FE" w:rsidRPr="00EC376C" w:rsidRDefault="000A66FE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0A66FE" w:rsidRDefault="000A66FE">
            <w:r>
              <w:t>Сварка, виды, значение в машиностроении. Что за соединение. Применение в машиностр</w:t>
            </w:r>
            <w:r w:rsidR="00DC7B9B">
              <w:t>оен</w:t>
            </w:r>
            <w:r>
              <w:t>ии.</w:t>
            </w:r>
          </w:p>
        </w:tc>
      </w:tr>
      <w:tr w:rsidR="000A66FE" w:rsidTr="00EC376C">
        <w:trPr>
          <w:trHeight w:val="491"/>
        </w:trPr>
        <w:tc>
          <w:tcPr>
            <w:tcW w:w="641" w:type="dxa"/>
          </w:tcPr>
          <w:p w:rsidR="000A66FE" w:rsidRDefault="00DC7B9B" w:rsidP="003A3B14">
            <w:pPr>
              <w:spacing w:after="0" w:line="240" w:lineRule="auto"/>
            </w:pPr>
            <w:r>
              <w:t>5</w:t>
            </w:r>
          </w:p>
        </w:tc>
        <w:tc>
          <w:tcPr>
            <w:tcW w:w="4916" w:type="dxa"/>
          </w:tcPr>
          <w:p w:rsidR="00DC7B9B" w:rsidRPr="00EC376C" w:rsidRDefault="00DC7B9B" w:rsidP="00D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Ишимцев</w:t>
            </w:r>
            <w:proofErr w:type="spellEnd"/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 Михайлович</w:t>
            </w:r>
          </w:p>
          <w:p w:rsidR="000A66FE" w:rsidRPr="00EC376C" w:rsidRDefault="000A66FE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0A66FE" w:rsidRDefault="00DC7B9B" w:rsidP="00DC7B9B">
            <w:r>
              <w:t>Ременная передача. Виды ремённых передач. Работа и устройство «Вариатора». Достоинства и недостатки. Применение ремённых передач в сельском хозяйстве.</w:t>
            </w:r>
          </w:p>
        </w:tc>
      </w:tr>
      <w:tr w:rsidR="00DC7B9B" w:rsidTr="00EC376C">
        <w:trPr>
          <w:trHeight w:val="452"/>
        </w:trPr>
        <w:tc>
          <w:tcPr>
            <w:tcW w:w="641" w:type="dxa"/>
          </w:tcPr>
          <w:p w:rsidR="00DC7B9B" w:rsidRDefault="00DC7B9B" w:rsidP="003A3B14">
            <w:pPr>
              <w:spacing w:after="0" w:line="240" w:lineRule="auto"/>
            </w:pPr>
            <w:r>
              <w:t>6.</w:t>
            </w:r>
          </w:p>
        </w:tc>
        <w:tc>
          <w:tcPr>
            <w:tcW w:w="4916" w:type="dxa"/>
          </w:tcPr>
          <w:p w:rsidR="00DC7B9B" w:rsidRPr="00EC376C" w:rsidRDefault="00DC7B9B" w:rsidP="00D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Клюев </w:t>
            </w:r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  <w:p w:rsidR="00DC7B9B" w:rsidRPr="00EC376C" w:rsidRDefault="00DC7B9B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DC7B9B" w:rsidRDefault="00DC7B9B">
            <w:r>
              <w:t>Муфты, виды муфт, назначение, устройство, работа. Применение в машиностроении.</w:t>
            </w:r>
          </w:p>
        </w:tc>
      </w:tr>
      <w:tr w:rsidR="00DC7B9B" w:rsidTr="00EC376C">
        <w:trPr>
          <w:trHeight w:val="1038"/>
        </w:trPr>
        <w:tc>
          <w:tcPr>
            <w:tcW w:w="641" w:type="dxa"/>
          </w:tcPr>
          <w:p w:rsidR="00DC7B9B" w:rsidRDefault="00DC7B9B" w:rsidP="003A3B14">
            <w:pPr>
              <w:spacing w:after="0" w:line="240" w:lineRule="auto"/>
            </w:pPr>
            <w:r>
              <w:t>7.</w:t>
            </w:r>
          </w:p>
        </w:tc>
        <w:tc>
          <w:tcPr>
            <w:tcW w:w="4916" w:type="dxa"/>
          </w:tcPr>
          <w:p w:rsidR="00DC7B9B" w:rsidRPr="00EC376C" w:rsidRDefault="00DC7B9B" w:rsidP="00D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Косенков</w:t>
            </w:r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Сёмён Сергеевич</w:t>
            </w:r>
          </w:p>
          <w:p w:rsidR="00DC7B9B" w:rsidRPr="00EC376C" w:rsidRDefault="00DC7B9B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DC7B9B" w:rsidRDefault="00DC7B9B" w:rsidP="006A68F5">
            <w:r>
              <w:t>Мерительные приборы применяемые в машиностроении, назначение, способы измерения, устройство</w:t>
            </w:r>
            <w:r w:rsidR="006A68F5">
              <w:t>.</w:t>
            </w:r>
          </w:p>
        </w:tc>
      </w:tr>
      <w:tr w:rsidR="006A68F5" w:rsidTr="00EC376C">
        <w:trPr>
          <w:trHeight w:val="662"/>
        </w:trPr>
        <w:tc>
          <w:tcPr>
            <w:tcW w:w="641" w:type="dxa"/>
          </w:tcPr>
          <w:p w:rsidR="006A68F5" w:rsidRDefault="006A68F5" w:rsidP="003A3B14">
            <w:pPr>
              <w:spacing w:after="0" w:line="240" w:lineRule="auto"/>
            </w:pPr>
            <w:r>
              <w:t>8.</w:t>
            </w:r>
          </w:p>
          <w:p w:rsidR="006A68F5" w:rsidRDefault="006A68F5" w:rsidP="003A3B14">
            <w:pPr>
              <w:spacing w:after="0" w:line="240" w:lineRule="auto"/>
            </w:pPr>
          </w:p>
          <w:p w:rsidR="006A68F5" w:rsidRDefault="006A68F5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6A68F5" w:rsidRPr="00EC376C" w:rsidRDefault="006A68F5" w:rsidP="006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</w:t>
            </w:r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Анреевич</w:t>
            </w:r>
            <w:proofErr w:type="spellEnd"/>
          </w:p>
          <w:p w:rsidR="006A68F5" w:rsidRPr="00EC376C" w:rsidRDefault="006A68F5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6A68F5" w:rsidRDefault="006A68F5" w:rsidP="006A68F5">
            <w:r>
              <w:t>Редуктор-назначение, виды, устройство, применение в машиностроении.</w:t>
            </w:r>
          </w:p>
        </w:tc>
      </w:tr>
      <w:tr w:rsidR="006A68F5" w:rsidTr="00EC376C">
        <w:trPr>
          <w:trHeight w:val="934"/>
        </w:trPr>
        <w:tc>
          <w:tcPr>
            <w:tcW w:w="641" w:type="dxa"/>
          </w:tcPr>
          <w:p w:rsidR="006A68F5" w:rsidRDefault="006A68F5" w:rsidP="003A3B14">
            <w:pPr>
              <w:spacing w:after="0" w:line="240" w:lineRule="auto"/>
            </w:pPr>
            <w:r>
              <w:t>9.</w:t>
            </w:r>
          </w:p>
          <w:p w:rsidR="006A68F5" w:rsidRDefault="006A68F5" w:rsidP="003A3B14">
            <w:pPr>
              <w:spacing w:after="0" w:line="240" w:lineRule="auto"/>
            </w:pPr>
          </w:p>
          <w:p w:rsidR="006A68F5" w:rsidRDefault="006A68F5" w:rsidP="003A3B14">
            <w:pPr>
              <w:spacing w:after="0" w:line="240" w:lineRule="auto"/>
            </w:pPr>
          </w:p>
          <w:p w:rsidR="006A68F5" w:rsidRDefault="006A68F5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6A68F5" w:rsidRPr="00EC376C" w:rsidRDefault="006A68F5" w:rsidP="006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Крысанов</w:t>
            </w:r>
            <w:proofErr w:type="spellEnd"/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</w:t>
            </w:r>
            <w:proofErr w:type="spellEnd"/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Васильевич</w:t>
            </w:r>
          </w:p>
          <w:p w:rsidR="006A68F5" w:rsidRPr="00EC376C" w:rsidRDefault="006A68F5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6A68F5" w:rsidRDefault="006A68F5" w:rsidP="006A68F5">
            <w:r>
              <w:t>Заклёпочное соединение, виды, технологии проведения заклёпочных работ. Достоинства и недостатки. Применение в машиностроении.</w:t>
            </w:r>
          </w:p>
        </w:tc>
      </w:tr>
      <w:tr w:rsidR="006A68F5" w:rsidTr="00EC376C">
        <w:trPr>
          <w:trHeight w:val="895"/>
        </w:trPr>
        <w:tc>
          <w:tcPr>
            <w:tcW w:w="641" w:type="dxa"/>
          </w:tcPr>
          <w:p w:rsidR="006A68F5" w:rsidRDefault="006A68F5" w:rsidP="003A3B14">
            <w:pPr>
              <w:spacing w:after="0" w:line="240" w:lineRule="auto"/>
            </w:pPr>
            <w:r>
              <w:t>10</w:t>
            </w:r>
          </w:p>
        </w:tc>
        <w:tc>
          <w:tcPr>
            <w:tcW w:w="4916" w:type="dxa"/>
          </w:tcPr>
          <w:p w:rsidR="00C51CD6" w:rsidRPr="00EC376C" w:rsidRDefault="00C51CD6" w:rsidP="00C5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Похлебаев</w:t>
            </w:r>
            <w:proofErr w:type="spellEnd"/>
            <w:r w:rsidR="00A45C84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  <w:p w:rsidR="006A68F5" w:rsidRPr="00EC376C" w:rsidRDefault="006A68F5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C51CD6" w:rsidRDefault="00C51CD6" w:rsidP="006A68F5">
            <w:r>
              <w:t>Допуски  при посадке двух деталей « вал», «отверстие». Значение в машиностроении подвижных и неподвижных соединении деталей в механизмах машины.</w:t>
            </w:r>
          </w:p>
        </w:tc>
      </w:tr>
      <w:tr w:rsidR="00C51CD6" w:rsidTr="00EC376C">
        <w:trPr>
          <w:trHeight w:val="1025"/>
        </w:trPr>
        <w:tc>
          <w:tcPr>
            <w:tcW w:w="641" w:type="dxa"/>
          </w:tcPr>
          <w:p w:rsidR="00C51CD6" w:rsidRDefault="00C51CD6" w:rsidP="003A3B14">
            <w:pPr>
              <w:spacing w:after="0" w:line="240" w:lineRule="auto"/>
            </w:pPr>
            <w:r>
              <w:t>11.</w:t>
            </w:r>
          </w:p>
          <w:p w:rsidR="00A45C84" w:rsidRDefault="00A45C84" w:rsidP="003A3B14">
            <w:pPr>
              <w:spacing w:after="0" w:line="240" w:lineRule="auto"/>
            </w:pPr>
          </w:p>
          <w:p w:rsidR="00A45C84" w:rsidRDefault="00A45C84" w:rsidP="003A3B14">
            <w:pPr>
              <w:spacing w:after="0" w:line="240" w:lineRule="auto"/>
            </w:pPr>
          </w:p>
          <w:p w:rsidR="00A45C84" w:rsidRDefault="00A45C84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A45C84" w:rsidRPr="00EC376C" w:rsidRDefault="00A45C84" w:rsidP="00A4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Радыгин</w:t>
            </w:r>
            <w:proofErr w:type="spellEnd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Алесеевич</w:t>
            </w:r>
            <w:proofErr w:type="spellEnd"/>
          </w:p>
          <w:p w:rsidR="00C51CD6" w:rsidRPr="00EC376C" w:rsidRDefault="00C51CD6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C51CD6" w:rsidRDefault="00A45C84" w:rsidP="006A68F5">
            <w:r>
              <w:t>Клеевые соединения, виды, технология правильности склеивания двух материалов. Достоинства и недостатки клеевых соединении.</w:t>
            </w:r>
          </w:p>
        </w:tc>
      </w:tr>
      <w:tr w:rsidR="00A45C84" w:rsidTr="00EC376C">
        <w:trPr>
          <w:trHeight w:val="752"/>
        </w:trPr>
        <w:tc>
          <w:tcPr>
            <w:tcW w:w="641" w:type="dxa"/>
          </w:tcPr>
          <w:p w:rsidR="00A45C84" w:rsidRDefault="00A45C84" w:rsidP="003A3B14">
            <w:pPr>
              <w:spacing w:after="0" w:line="240" w:lineRule="auto"/>
            </w:pPr>
            <w:r>
              <w:t>12.</w:t>
            </w:r>
          </w:p>
          <w:p w:rsidR="00E014E8" w:rsidRDefault="00E014E8" w:rsidP="003A3B14">
            <w:pPr>
              <w:spacing w:after="0" w:line="240" w:lineRule="auto"/>
            </w:pPr>
          </w:p>
          <w:p w:rsidR="00A45C84" w:rsidRDefault="00A45C84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A45C84" w:rsidRPr="00EC376C" w:rsidRDefault="00A45C84" w:rsidP="00A4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Роднаев</w:t>
            </w:r>
            <w:proofErr w:type="spellEnd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  <w:p w:rsidR="00A45C84" w:rsidRPr="00EC376C" w:rsidRDefault="00A45C84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A45C84" w:rsidRDefault="00A45C84" w:rsidP="006A68F5">
            <w:r>
              <w:t>Резьбовые соединения, виды резьбы, шаг резьбы</w:t>
            </w:r>
            <w:r w:rsidR="00E014E8">
              <w:t xml:space="preserve">. Виды крепежа. Достоинства и недостатки данных соединении. </w:t>
            </w:r>
          </w:p>
        </w:tc>
      </w:tr>
      <w:tr w:rsidR="00E014E8" w:rsidTr="00EC376C">
        <w:trPr>
          <w:trHeight w:val="726"/>
        </w:trPr>
        <w:tc>
          <w:tcPr>
            <w:tcW w:w="641" w:type="dxa"/>
          </w:tcPr>
          <w:p w:rsidR="00E014E8" w:rsidRDefault="00E014E8" w:rsidP="003A3B14">
            <w:pPr>
              <w:spacing w:after="0" w:line="240" w:lineRule="auto"/>
            </w:pPr>
            <w:r>
              <w:t>13.</w:t>
            </w:r>
          </w:p>
          <w:p w:rsidR="00E014E8" w:rsidRDefault="00E014E8" w:rsidP="003A3B14">
            <w:pPr>
              <w:spacing w:after="0" w:line="240" w:lineRule="auto"/>
            </w:pPr>
          </w:p>
          <w:p w:rsidR="00E014E8" w:rsidRDefault="00E014E8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E014E8" w:rsidRPr="00EC376C" w:rsidRDefault="00E014E8" w:rsidP="00E0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  <w:p w:rsidR="00E014E8" w:rsidRPr="00EC376C" w:rsidRDefault="00E014E8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E014E8" w:rsidRDefault="00E014E8" w:rsidP="006A68F5">
            <w:r>
              <w:t>Пайка , значение. Технология пайки. Достоинства и недостатки паяных соединении.</w:t>
            </w:r>
          </w:p>
        </w:tc>
      </w:tr>
      <w:tr w:rsidR="00E014E8" w:rsidTr="00EC376C">
        <w:trPr>
          <w:trHeight w:val="882"/>
        </w:trPr>
        <w:tc>
          <w:tcPr>
            <w:tcW w:w="641" w:type="dxa"/>
          </w:tcPr>
          <w:p w:rsidR="00E014E8" w:rsidRDefault="00E014E8" w:rsidP="003A3B14">
            <w:pPr>
              <w:spacing w:after="0" w:line="240" w:lineRule="auto"/>
            </w:pPr>
            <w:r>
              <w:lastRenderedPageBreak/>
              <w:t>14.</w:t>
            </w:r>
          </w:p>
          <w:p w:rsidR="00E014E8" w:rsidRDefault="00E014E8" w:rsidP="003A3B14">
            <w:pPr>
              <w:spacing w:after="0" w:line="240" w:lineRule="auto"/>
            </w:pPr>
          </w:p>
          <w:p w:rsidR="00E014E8" w:rsidRDefault="00E014E8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E014E8" w:rsidRPr="00EC376C" w:rsidRDefault="00E014E8" w:rsidP="00E0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Сапухин</w:t>
            </w:r>
            <w:proofErr w:type="spellEnd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Евгеньевич</w:t>
            </w:r>
          </w:p>
          <w:p w:rsidR="00E014E8" w:rsidRPr="00EC376C" w:rsidRDefault="00E014E8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E014E8" w:rsidRDefault="00E014E8" w:rsidP="006A68F5">
            <w:r>
              <w:t>Червячная передача, назначение, устройство, применение, достоинства и недостатки червячной передачи.</w:t>
            </w:r>
          </w:p>
        </w:tc>
      </w:tr>
      <w:tr w:rsidR="00DC7B9B" w:rsidTr="00EC376C">
        <w:trPr>
          <w:trHeight w:val="439"/>
        </w:trPr>
        <w:tc>
          <w:tcPr>
            <w:tcW w:w="641" w:type="dxa"/>
          </w:tcPr>
          <w:p w:rsidR="00DC7B9B" w:rsidRDefault="00F418DB" w:rsidP="003A3B14">
            <w:pPr>
              <w:spacing w:after="0" w:line="240" w:lineRule="auto"/>
            </w:pPr>
            <w:r>
              <w:t xml:space="preserve">15. </w:t>
            </w:r>
          </w:p>
        </w:tc>
        <w:tc>
          <w:tcPr>
            <w:tcW w:w="4916" w:type="dxa"/>
          </w:tcPr>
          <w:p w:rsidR="00F418DB" w:rsidRPr="00EC376C" w:rsidRDefault="00F418DB" w:rsidP="00F4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Спирихина</w:t>
            </w:r>
            <w:proofErr w:type="spellEnd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  <w:p w:rsidR="00DC7B9B" w:rsidRPr="00EC376C" w:rsidRDefault="00DC7B9B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DC7B9B" w:rsidRDefault="00F418DB">
            <w:r>
              <w:t>Значение взаимозаменяемости и  стандартизации  в машиностроении.</w:t>
            </w:r>
          </w:p>
        </w:tc>
      </w:tr>
      <w:tr w:rsidR="00F418DB" w:rsidTr="00EC376C">
        <w:trPr>
          <w:trHeight w:val="688"/>
        </w:trPr>
        <w:tc>
          <w:tcPr>
            <w:tcW w:w="641" w:type="dxa"/>
          </w:tcPr>
          <w:p w:rsidR="00F418DB" w:rsidRDefault="00F418DB" w:rsidP="00F418DB">
            <w:pPr>
              <w:spacing w:after="0" w:line="240" w:lineRule="auto"/>
            </w:pPr>
            <w:r>
              <w:t>16.</w:t>
            </w:r>
          </w:p>
        </w:tc>
        <w:tc>
          <w:tcPr>
            <w:tcW w:w="4916" w:type="dxa"/>
          </w:tcPr>
          <w:p w:rsidR="00F418DB" w:rsidRPr="00EC376C" w:rsidRDefault="00F418DB" w:rsidP="00F4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Сысолятин</w:t>
            </w:r>
            <w:proofErr w:type="spellEnd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  <w:p w:rsidR="00F418DB" w:rsidRPr="00EC376C" w:rsidRDefault="00F418DB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F418DB" w:rsidRDefault="00F418DB">
            <w:r>
              <w:t>Цепная передача. Значение в машиностроении, Устройство. Достоинства и недостатки.</w:t>
            </w:r>
          </w:p>
        </w:tc>
      </w:tr>
      <w:tr w:rsidR="00F418DB" w:rsidTr="00EC376C">
        <w:trPr>
          <w:trHeight w:val="659"/>
        </w:trPr>
        <w:tc>
          <w:tcPr>
            <w:tcW w:w="641" w:type="dxa"/>
          </w:tcPr>
          <w:p w:rsidR="00F418DB" w:rsidRDefault="00F418DB" w:rsidP="003A3B14">
            <w:pPr>
              <w:spacing w:after="0" w:line="240" w:lineRule="auto"/>
            </w:pPr>
            <w:r>
              <w:t>17.</w:t>
            </w:r>
          </w:p>
        </w:tc>
        <w:tc>
          <w:tcPr>
            <w:tcW w:w="4916" w:type="dxa"/>
          </w:tcPr>
          <w:p w:rsidR="00F418DB" w:rsidRPr="00EC376C" w:rsidRDefault="00F418DB" w:rsidP="00F4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Тильмухаметов</w:t>
            </w:r>
            <w:proofErr w:type="spellEnd"/>
            <w:r w:rsidR="007513F9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Михаил Михайл</w:t>
            </w: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ович</w:t>
            </w:r>
          </w:p>
          <w:p w:rsidR="00F418DB" w:rsidRPr="00EC376C" w:rsidRDefault="00F418DB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F418DB" w:rsidRDefault="00F418DB" w:rsidP="00F418DB">
            <w:r>
              <w:t>Зубчатые передачи, назначение, устройство, работа. Достоинства и недостатки</w:t>
            </w:r>
            <w:r w:rsidR="007513F9">
              <w:t xml:space="preserve"> зубовых передач применяемых в машиностроении.</w:t>
            </w:r>
          </w:p>
        </w:tc>
      </w:tr>
      <w:tr w:rsidR="00F418DB" w:rsidTr="00EC376C">
        <w:trPr>
          <w:trHeight w:val="633"/>
        </w:trPr>
        <w:tc>
          <w:tcPr>
            <w:tcW w:w="641" w:type="dxa"/>
          </w:tcPr>
          <w:p w:rsidR="00F418DB" w:rsidRDefault="007513F9" w:rsidP="003A3B14">
            <w:pPr>
              <w:spacing w:after="0" w:line="240" w:lineRule="auto"/>
            </w:pPr>
            <w:r>
              <w:t>18.</w:t>
            </w:r>
          </w:p>
        </w:tc>
        <w:tc>
          <w:tcPr>
            <w:tcW w:w="4916" w:type="dxa"/>
          </w:tcPr>
          <w:p w:rsidR="007513F9" w:rsidRPr="00EC376C" w:rsidRDefault="007513F9" w:rsidP="007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Урицкий Андрей Владимирович.</w:t>
            </w:r>
          </w:p>
          <w:p w:rsidR="00F418DB" w:rsidRPr="00EC376C" w:rsidRDefault="00F418DB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F418DB" w:rsidRDefault="007513F9" w:rsidP="00F418DB">
            <w:r>
              <w:t>Шлицевое соединение, назначение, устройство, работа. Достоинства и недостатки данного соединения.</w:t>
            </w:r>
          </w:p>
        </w:tc>
      </w:tr>
      <w:tr w:rsidR="007513F9" w:rsidTr="00EC376C">
        <w:trPr>
          <w:trHeight w:val="517"/>
        </w:trPr>
        <w:tc>
          <w:tcPr>
            <w:tcW w:w="641" w:type="dxa"/>
          </w:tcPr>
          <w:p w:rsidR="007513F9" w:rsidRDefault="007513F9" w:rsidP="003A3B14">
            <w:pPr>
              <w:spacing w:after="0" w:line="240" w:lineRule="auto"/>
            </w:pPr>
            <w:r>
              <w:t>19.</w:t>
            </w:r>
          </w:p>
        </w:tc>
        <w:tc>
          <w:tcPr>
            <w:tcW w:w="4916" w:type="dxa"/>
          </w:tcPr>
          <w:p w:rsidR="007513F9" w:rsidRPr="00EC376C" w:rsidRDefault="007513F9" w:rsidP="007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Фоляк</w:t>
            </w:r>
            <w:proofErr w:type="spellEnd"/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  <w:p w:rsidR="007513F9" w:rsidRPr="00EC376C" w:rsidRDefault="007513F9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7513F9" w:rsidRDefault="007513F9" w:rsidP="00F418DB">
            <w:r>
              <w:t>Шпоночное соединение, виды шпонок, назначение, устройство, работа. Достоинства и недостатки данного соединения.</w:t>
            </w:r>
          </w:p>
        </w:tc>
      </w:tr>
      <w:tr w:rsidR="007513F9" w:rsidTr="00EC376C">
        <w:trPr>
          <w:trHeight w:val="543"/>
        </w:trPr>
        <w:tc>
          <w:tcPr>
            <w:tcW w:w="641" w:type="dxa"/>
          </w:tcPr>
          <w:p w:rsidR="007513F9" w:rsidRDefault="007513F9" w:rsidP="003A3B14">
            <w:pPr>
              <w:spacing w:after="0" w:line="240" w:lineRule="auto"/>
            </w:pPr>
            <w:r>
              <w:t>20.</w:t>
            </w:r>
          </w:p>
        </w:tc>
        <w:tc>
          <w:tcPr>
            <w:tcW w:w="4916" w:type="dxa"/>
          </w:tcPr>
          <w:p w:rsidR="007513F9" w:rsidRPr="00EC376C" w:rsidRDefault="007513F9" w:rsidP="007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Степан Сергеевич</w:t>
            </w:r>
          </w:p>
          <w:p w:rsidR="007513F9" w:rsidRPr="00EC376C" w:rsidRDefault="007513F9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7513F9" w:rsidRDefault="007513F9" w:rsidP="00535145">
            <w:r>
              <w:t>Шти</w:t>
            </w:r>
            <w:r w:rsidR="00535145">
              <w:t>фтовое соединение,  виды штифтов, назначение, устройство, работа. Достоинства и недостатки данного соединения.</w:t>
            </w:r>
          </w:p>
        </w:tc>
      </w:tr>
      <w:tr w:rsidR="007513F9" w:rsidTr="00EC376C">
        <w:trPr>
          <w:trHeight w:val="646"/>
        </w:trPr>
        <w:tc>
          <w:tcPr>
            <w:tcW w:w="641" w:type="dxa"/>
          </w:tcPr>
          <w:p w:rsidR="007513F9" w:rsidRDefault="00535145" w:rsidP="003A3B14">
            <w:pPr>
              <w:spacing w:after="0" w:line="240" w:lineRule="auto"/>
            </w:pPr>
            <w:r>
              <w:t>21.</w:t>
            </w:r>
          </w:p>
        </w:tc>
        <w:tc>
          <w:tcPr>
            <w:tcW w:w="4916" w:type="dxa"/>
          </w:tcPr>
          <w:p w:rsidR="00535145" w:rsidRPr="00EC376C" w:rsidRDefault="00535145" w:rsidP="0053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Хисматуллин Евгении Сергеевич</w:t>
            </w:r>
          </w:p>
          <w:p w:rsidR="007513F9" w:rsidRPr="00EC376C" w:rsidRDefault="007513F9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7513F9" w:rsidRDefault="00052AD8" w:rsidP="00F418DB">
            <w:r>
              <w:t>Подшипники качения, виды, значение Достоинства и недостатки при применении в машиностроении. Маркировка.</w:t>
            </w:r>
          </w:p>
        </w:tc>
      </w:tr>
      <w:tr w:rsidR="00535145" w:rsidTr="00EC376C">
        <w:trPr>
          <w:trHeight w:val="672"/>
        </w:trPr>
        <w:tc>
          <w:tcPr>
            <w:tcW w:w="641" w:type="dxa"/>
          </w:tcPr>
          <w:p w:rsidR="00535145" w:rsidRDefault="00535145" w:rsidP="00535145">
            <w:pPr>
              <w:spacing w:after="0" w:line="240" w:lineRule="auto"/>
            </w:pPr>
            <w:r>
              <w:t>22.</w:t>
            </w:r>
          </w:p>
        </w:tc>
        <w:tc>
          <w:tcPr>
            <w:tcW w:w="4916" w:type="dxa"/>
          </w:tcPr>
          <w:p w:rsidR="00535145" w:rsidRPr="00EC376C" w:rsidRDefault="00535145" w:rsidP="0053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 Кирилл Сергеевич</w:t>
            </w:r>
          </w:p>
          <w:p w:rsidR="00535145" w:rsidRPr="00EC376C" w:rsidRDefault="00535145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535145" w:rsidRDefault="00052AD8" w:rsidP="00052AD8">
            <w:r>
              <w:t xml:space="preserve">Подшипники скольжения, виды, значение Достоинства и недостатки при применении в машиностроении. </w:t>
            </w:r>
          </w:p>
        </w:tc>
      </w:tr>
      <w:tr w:rsidR="00535145" w:rsidTr="00EC376C">
        <w:trPr>
          <w:trHeight w:val="791"/>
        </w:trPr>
        <w:tc>
          <w:tcPr>
            <w:tcW w:w="641" w:type="dxa"/>
          </w:tcPr>
          <w:p w:rsidR="00535145" w:rsidRDefault="00052AD8" w:rsidP="003A3B14">
            <w:pPr>
              <w:spacing w:after="0" w:line="240" w:lineRule="auto"/>
            </w:pPr>
            <w:r>
              <w:t>23.</w:t>
            </w:r>
          </w:p>
          <w:p w:rsidR="00052AD8" w:rsidRDefault="00052AD8" w:rsidP="003A3B14">
            <w:pPr>
              <w:spacing w:after="0" w:line="240" w:lineRule="auto"/>
            </w:pPr>
          </w:p>
          <w:p w:rsidR="00052AD8" w:rsidRDefault="00052AD8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052AD8" w:rsidRPr="00EC376C" w:rsidRDefault="00052AD8" w:rsidP="0005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Храмов Евгений Олегович</w:t>
            </w:r>
          </w:p>
          <w:p w:rsidR="00535145" w:rsidRPr="00EC376C" w:rsidRDefault="00535145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535145" w:rsidRDefault="00052AD8" w:rsidP="00F418DB">
            <w:r>
              <w:t>Разъёмные соединения. Виды, значение. Достоинства и недостатки при их применении в машиностроении.</w:t>
            </w:r>
          </w:p>
        </w:tc>
      </w:tr>
      <w:tr w:rsidR="00052AD8" w:rsidTr="00EC376C">
        <w:trPr>
          <w:trHeight w:val="649"/>
        </w:trPr>
        <w:tc>
          <w:tcPr>
            <w:tcW w:w="641" w:type="dxa"/>
          </w:tcPr>
          <w:p w:rsidR="00052AD8" w:rsidRDefault="00052AD8" w:rsidP="003A3B14">
            <w:pPr>
              <w:spacing w:after="0" w:line="240" w:lineRule="auto"/>
            </w:pPr>
            <w:r>
              <w:t>24.</w:t>
            </w:r>
          </w:p>
          <w:p w:rsidR="00052AD8" w:rsidRDefault="00052AD8" w:rsidP="003A3B14">
            <w:pPr>
              <w:spacing w:after="0" w:line="240" w:lineRule="auto"/>
            </w:pPr>
          </w:p>
          <w:p w:rsidR="00052AD8" w:rsidRDefault="00052AD8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052AD8" w:rsidRPr="00EC376C" w:rsidRDefault="00052AD8" w:rsidP="0005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Щелкунов Александр Витальевич</w:t>
            </w:r>
          </w:p>
          <w:p w:rsidR="00052AD8" w:rsidRPr="00EC376C" w:rsidRDefault="00052AD8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052AD8" w:rsidRDefault="00052AD8" w:rsidP="00F418DB">
            <w:r>
              <w:t>Неразъёмные соединения. Виды, значение. Достоинства и недостатки при их применении в машиностроении</w:t>
            </w:r>
          </w:p>
        </w:tc>
      </w:tr>
      <w:tr w:rsidR="00052AD8" w:rsidTr="00EC376C">
        <w:trPr>
          <w:trHeight w:val="688"/>
        </w:trPr>
        <w:tc>
          <w:tcPr>
            <w:tcW w:w="641" w:type="dxa"/>
          </w:tcPr>
          <w:p w:rsidR="00052AD8" w:rsidRDefault="00052AD8" w:rsidP="003A3B14">
            <w:pPr>
              <w:spacing w:after="0" w:line="240" w:lineRule="auto"/>
            </w:pPr>
            <w:r>
              <w:t>25.</w:t>
            </w:r>
          </w:p>
          <w:p w:rsidR="00052AD8" w:rsidRDefault="00052AD8" w:rsidP="003A3B14">
            <w:pPr>
              <w:spacing w:after="0" w:line="240" w:lineRule="auto"/>
            </w:pPr>
          </w:p>
        </w:tc>
        <w:tc>
          <w:tcPr>
            <w:tcW w:w="4916" w:type="dxa"/>
          </w:tcPr>
          <w:p w:rsidR="00052AD8" w:rsidRPr="00EC376C" w:rsidRDefault="00052AD8" w:rsidP="003A3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</w:t>
            </w:r>
            <w:r w:rsidR="00EC376C" w:rsidRPr="00EC3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5665" w:type="dxa"/>
          </w:tcPr>
          <w:p w:rsidR="00052AD8" w:rsidRDefault="00052AD8" w:rsidP="00F418DB"/>
        </w:tc>
      </w:tr>
    </w:tbl>
    <w:p w:rsidR="00EC376C" w:rsidRDefault="00EC376C" w:rsidP="00EC376C">
      <w:pPr>
        <w:spacing w:before="100" w:beforeAutospacing="1" w:after="100" w:afterAutospacing="1"/>
        <w:jc w:val="center"/>
        <w:outlineLvl w:val="1"/>
        <w:rPr>
          <w:b/>
          <w:bCs/>
          <w:sz w:val="96"/>
          <w:szCs w:val="96"/>
        </w:rPr>
      </w:pPr>
    </w:p>
    <w:p w:rsidR="00EC376C" w:rsidRDefault="00EC376C" w:rsidP="00EC376C">
      <w:pPr>
        <w:spacing w:before="100" w:beforeAutospacing="1" w:after="100" w:afterAutospacing="1"/>
        <w:jc w:val="center"/>
        <w:outlineLvl w:val="1"/>
        <w:rPr>
          <w:b/>
          <w:bCs/>
          <w:sz w:val="96"/>
          <w:szCs w:val="96"/>
        </w:rPr>
      </w:pPr>
    </w:p>
    <w:p w:rsidR="00EC376C" w:rsidRPr="00EC376C" w:rsidRDefault="00EC376C" w:rsidP="00EC376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96"/>
          <w:szCs w:val="96"/>
        </w:rPr>
      </w:pPr>
      <w:r w:rsidRPr="00EC376C">
        <w:rPr>
          <w:rFonts w:ascii="Times New Roman" w:hAnsi="Times New Roman" w:cs="Times New Roman"/>
          <w:b/>
          <w:bCs/>
          <w:sz w:val="96"/>
          <w:szCs w:val="96"/>
        </w:rPr>
        <w:lastRenderedPageBreak/>
        <w:t xml:space="preserve">Рекомендации </w:t>
      </w:r>
    </w:p>
    <w:p w:rsidR="00EC376C" w:rsidRPr="00EC376C" w:rsidRDefault="00EC376C" w:rsidP="00EC376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96"/>
          <w:szCs w:val="96"/>
        </w:rPr>
      </w:pPr>
      <w:r w:rsidRPr="00EC376C">
        <w:rPr>
          <w:rFonts w:ascii="Times New Roman" w:hAnsi="Times New Roman" w:cs="Times New Roman"/>
          <w:b/>
          <w:bCs/>
          <w:sz w:val="96"/>
          <w:szCs w:val="96"/>
        </w:rPr>
        <w:t xml:space="preserve">к написанию </w:t>
      </w:r>
    </w:p>
    <w:p w:rsidR="00EC376C" w:rsidRPr="00EC376C" w:rsidRDefault="00EC376C" w:rsidP="00EC376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96"/>
          <w:szCs w:val="96"/>
        </w:rPr>
      </w:pPr>
      <w:r w:rsidRPr="00EC376C">
        <w:rPr>
          <w:rFonts w:ascii="Times New Roman" w:hAnsi="Times New Roman" w:cs="Times New Roman"/>
          <w:b/>
          <w:bCs/>
          <w:sz w:val="96"/>
          <w:szCs w:val="96"/>
        </w:rPr>
        <w:t>реферата</w:t>
      </w:r>
    </w:p>
    <w:p w:rsidR="00EC376C" w:rsidRDefault="00EC376C" w:rsidP="00EC376C">
      <w:pPr>
        <w:spacing w:after="240"/>
        <w:rPr>
          <w:sz w:val="28"/>
          <w:szCs w:val="28"/>
        </w:rPr>
      </w:pPr>
    </w:p>
    <w:p w:rsidR="00EC376C" w:rsidRPr="00C023D4" w:rsidRDefault="00EC376C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Реферат это одна из форм устной итоговой аттестации.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</w:t>
      </w:r>
    </w:p>
    <w:p w:rsidR="00EC376C" w:rsidRPr="00C023D4" w:rsidRDefault="00EC376C" w:rsidP="00C023D4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23D4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EC376C" w:rsidRPr="00C023D4" w:rsidRDefault="00EC376C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Реферат как форма промежуточной (итоговой) аттестации стимулирует раскрытие исследовательского потенциала учащегося (выпускника), способность к творческому поиску, сотрудничеству, самораскрытию и проявлению возможностей.</w:t>
      </w:r>
    </w:p>
    <w:p w:rsidR="00EC376C" w:rsidRPr="00C023D4" w:rsidRDefault="00EC376C" w:rsidP="00C023D4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23D4">
        <w:rPr>
          <w:rFonts w:ascii="Times New Roman" w:hAnsi="Times New Roman" w:cs="Times New Roman"/>
          <w:b/>
          <w:bCs/>
          <w:sz w:val="28"/>
          <w:szCs w:val="28"/>
        </w:rPr>
        <w:t>Требования к реферату</w:t>
      </w:r>
    </w:p>
    <w:p w:rsidR="00EC376C" w:rsidRPr="00C023D4" w:rsidRDefault="00EC376C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  <w:t>1. Необходимо правильно сформулировать тему, отобрать по ней необходимый материал.</w:t>
      </w:r>
      <w:r w:rsidRPr="00C023D4">
        <w:rPr>
          <w:rFonts w:ascii="Times New Roman" w:hAnsi="Times New Roman" w:cs="Times New Roman"/>
          <w:sz w:val="28"/>
          <w:szCs w:val="28"/>
        </w:rPr>
        <w:br/>
        <w:t>2. Использовать только тот материал, который отражает сущность темы.</w:t>
      </w:r>
      <w:r w:rsidRPr="00C023D4">
        <w:rPr>
          <w:rFonts w:ascii="Times New Roman" w:hAnsi="Times New Roman" w:cs="Times New Roman"/>
          <w:sz w:val="28"/>
          <w:szCs w:val="28"/>
        </w:rPr>
        <w:br/>
        <w:t>3. Во введении к реферату необходимо обосновать выбор темы.</w:t>
      </w:r>
      <w:r w:rsidRPr="00C023D4">
        <w:rPr>
          <w:rFonts w:ascii="Times New Roman" w:hAnsi="Times New Roman" w:cs="Times New Roman"/>
          <w:sz w:val="28"/>
          <w:szCs w:val="28"/>
        </w:rPr>
        <w:br/>
        <w:t>4. После цитаты необходимо делать ссылку на автора, например [№произведения по списку, стр.].</w:t>
      </w:r>
      <w:r w:rsidRPr="00C023D4">
        <w:rPr>
          <w:rFonts w:ascii="Times New Roman" w:hAnsi="Times New Roman" w:cs="Times New Roman"/>
          <w:sz w:val="28"/>
          <w:szCs w:val="28"/>
        </w:rPr>
        <w:br/>
        <w:t>5. Изложение должно быть последовательным. Недопустимы нечеткие формулировки, речевые и орфографические ошибки.</w:t>
      </w:r>
      <w:r w:rsidRPr="00C023D4">
        <w:rPr>
          <w:rFonts w:ascii="Times New Roman" w:hAnsi="Times New Roman" w:cs="Times New Roman"/>
          <w:sz w:val="28"/>
          <w:szCs w:val="28"/>
        </w:rPr>
        <w:br/>
        <w:t>6. В подготовке реферата необходимо использовать материалы современных изданий не старше 5 лет.</w:t>
      </w:r>
      <w:r w:rsidRPr="00C023D4">
        <w:rPr>
          <w:rFonts w:ascii="Times New Roman" w:hAnsi="Times New Roman" w:cs="Times New Roman"/>
          <w:sz w:val="28"/>
          <w:szCs w:val="28"/>
        </w:rPr>
        <w:br/>
        <w:t>7. Оформление реферата (в том числе титульный лист, литература) должно быть грамотным.</w:t>
      </w:r>
      <w:r w:rsidRPr="00C023D4">
        <w:rPr>
          <w:rFonts w:ascii="Times New Roman" w:hAnsi="Times New Roman" w:cs="Times New Roman"/>
          <w:sz w:val="28"/>
          <w:szCs w:val="28"/>
        </w:rPr>
        <w:br/>
        <w:t>8.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EC376C" w:rsidRPr="00C023D4" w:rsidRDefault="00EC376C" w:rsidP="00C023D4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23D4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реферата</w:t>
      </w:r>
    </w:p>
    <w:p w:rsidR="00EC376C" w:rsidRPr="00C023D4" w:rsidRDefault="00EC376C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lastRenderedPageBreak/>
        <w:t>- Изложение текста и оформление реферата выполняют в соответствии с требованиями ГОСТ 7.32 – 2001, ГОСТ 2.105 – 95 и ГОСТ 6.38 – 90. Страницы текстовой части и включенные в нее иллюстрации и таблицы должны соответствовать формату А4 по ГОСТ 9327-60.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Реферат должен быть выполнен любым печатным способом на пишущей машинке или с использованием компьютера и принтера на одной стороне бумаги формата А4 через полтора интервала. Цвет шрифта должен быть черным, высота букв, цифр и других знаков не менее 1.8 (шрифт </w:t>
      </w:r>
      <w:proofErr w:type="spellStart"/>
      <w:r w:rsidRPr="00C023D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0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3D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0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3D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23D4">
        <w:rPr>
          <w:rFonts w:ascii="Times New Roman" w:hAnsi="Times New Roman" w:cs="Times New Roman"/>
          <w:sz w:val="28"/>
          <w:szCs w:val="28"/>
        </w:rPr>
        <w:t xml:space="preserve">, 14 пт.). 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Текст следует печатать, соблюдая следующие размеры полей: верхнее и нижнее — 20 мм, левое — 30 мм, правое — 10 мм. Абзацный отступ должен быть одинаковым по всему тексту и составлять 1,25 см. 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Выравнивание текста по ширине. 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 </w:t>
      </w:r>
      <w:r w:rsidRPr="00C023D4">
        <w:rPr>
          <w:rFonts w:ascii="Times New Roman" w:hAnsi="Times New Roman" w:cs="Times New Roman"/>
          <w:sz w:val="28"/>
          <w:szCs w:val="28"/>
        </w:rPr>
        <w:br/>
        <w:t>- Перенос слов недопустим!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Точку в конце заголовка не ставят. Если заголовок состоит из двух предложений, их разделяют точкой. </w:t>
      </w:r>
      <w:r w:rsidRPr="00C023D4">
        <w:rPr>
          <w:rFonts w:ascii="Times New Roman" w:hAnsi="Times New Roman" w:cs="Times New Roman"/>
          <w:sz w:val="28"/>
          <w:szCs w:val="28"/>
        </w:rPr>
        <w:br/>
        <w:t>- Подчеркивать заголовки не допускается.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 </w:t>
      </w:r>
      <w:r w:rsidRPr="00C023D4">
        <w:rPr>
          <w:rFonts w:ascii="Times New Roman" w:hAnsi="Times New Roman" w:cs="Times New Roman"/>
          <w:sz w:val="28"/>
          <w:szCs w:val="28"/>
        </w:rPr>
        <w:br/>
        <w:t>-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  <w:r w:rsidRPr="00C023D4">
        <w:rPr>
          <w:rFonts w:ascii="Times New Roman" w:hAnsi="Times New Roman" w:cs="Times New Roman"/>
          <w:sz w:val="28"/>
          <w:szCs w:val="28"/>
        </w:rPr>
        <w:br/>
        <w:t>- В тексте реферат рекомендуется чаще применять красную строку, выделяя законченную мысль в самостоятельный абзац.</w:t>
      </w:r>
      <w:r w:rsidRPr="00C023D4">
        <w:rPr>
          <w:rFonts w:ascii="Times New Roman" w:hAnsi="Times New Roman" w:cs="Times New Roman"/>
          <w:sz w:val="28"/>
          <w:szCs w:val="28"/>
        </w:rPr>
        <w:br/>
        <w:t>- Перечисления, встречающиеся в тексте реферата, должны быть оформлены в виде маркированного или нумерованного списка.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Пример:</w:t>
      </w:r>
    </w:p>
    <w:p w:rsidR="00EC376C" w:rsidRPr="00C023D4" w:rsidRDefault="00EC376C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Цель работы:</w:t>
      </w:r>
      <w:r w:rsidRPr="00C023D4">
        <w:rPr>
          <w:rFonts w:ascii="Times New Roman" w:hAnsi="Times New Roman" w:cs="Times New Roman"/>
          <w:sz w:val="28"/>
          <w:szCs w:val="28"/>
        </w:rPr>
        <w:br/>
        <w:t>1). Научиться организовывать свою работу;</w:t>
      </w:r>
      <w:r w:rsidRPr="00C023D4">
        <w:rPr>
          <w:rFonts w:ascii="Times New Roman" w:hAnsi="Times New Roman" w:cs="Times New Roman"/>
          <w:sz w:val="28"/>
          <w:szCs w:val="28"/>
        </w:rPr>
        <w:br/>
        <w:t>2). Поставить достижимые цели;</w:t>
      </w:r>
      <w:r w:rsidRPr="00C023D4">
        <w:rPr>
          <w:rFonts w:ascii="Times New Roman" w:hAnsi="Times New Roman" w:cs="Times New Roman"/>
          <w:sz w:val="28"/>
          <w:szCs w:val="28"/>
        </w:rPr>
        <w:br/>
        <w:t>3). Составить реальный план;</w:t>
      </w:r>
      <w:r w:rsidRPr="00C023D4">
        <w:rPr>
          <w:rFonts w:ascii="Times New Roman" w:hAnsi="Times New Roman" w:cs="Times New Roman"/>
          <w:sz w:val="28"/>
          <w:szCs w:val="28"/>
        </w:rPr>
        <w:br/>
        <w:t>4). Выполнить его и оценить его результаты</w:t>
      </w:r>
    </w:p>
    <w:p w:rsidR="00EC376C" w:rsidRPr="00C023D4" w:rsidRDefault="00EC376C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br/>
        <w:t xml:space="preserve">- Все страницы обязательно должны быть пронумерованы. Нумерация листов должна быть сквозной. Номер листа проставляется арабскими цифрами. 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Нумерация листов начинается с третьего листа (после содержания) и заканчивается последним. На третьем листе ставится номер «3». </w:t>
      </w:r>
      <w:r w:rsidRPr="00C023D4">
        <w:rPr>
          <w:rFonts w:ascii="Times New Roman" w:hAnsi="Times New Roman" w:cs="Times New Roman"/>
          <w:sz w:val="28"/>
          <w:szCs w:val="28"/>
        </w:rPr>
        <w:br/>
        <w:t>- Номер страницы на титульном листе не проставляется!</w:t>
      </w:r>
      <w:r w:rsidRPr="00C023D4">
        <w:rPr>
          <w:rFonts w:ascii="Times New Roman" w:hAnsi="Times New Roman" w:cs="Times New Roman"/>
          <w:sz w:val="28"/>
          <w:szCs w:val="28"/>
        </w:rPr>
        <w:br/>
        <w:t>- Номера страниц проставляются в центре нижней части листа без точки. Список использованной литературы и приложения включаются в общую нумерацию листов.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Рисунки и таблицы, расположенные на отдельных листах, включают в общую нумерацию листов и помещают по возможности следом за листами, на которых приведены ссылки на эти таблицы или иллюстрации. Таблицы и иллюстрации </w:t>
      </w:r>
      <w:r w:rsidRPr="00C023D4">
        <w:rPr>
          <w:rFonts w:ascii="Times New Roman" w:hAnsi="Times New Roman" w:cs="Times New Roman"/>
          <w:sz w:val="28"/>
          <w:szCs w:val="28"/>
        </w:rPr>
        <w:lastRenderedPageBreak/>
        <w:t>нумеруются последовательно арабскими цифрами сквозной нумерацией. Допускается нумеровать рисунки и таблицы в пределах раздела. В этом случае номер таблицы (рисунка) состоит из номера раздела и порядкового номера таблицы, разделенных точкой.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  <w:t>Оформление литературы: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  <w:t>Каждый источник должен содержать следующие обязательные реквизиты:</w:t>
      </w:r>
      <w:r w:rsidRPr="00C023D4">
        <w:rPr>
          <w:rFonts w:ascii="Times New Roman" w:hAnsi="Times New Roman" w:cs="Times New Roman"/>
          <w:sz w:val="28"/>
          <w:szCs w:val="28"/>
        </w:rPr>
        <w:br/>
        <w:t>- фамилия и инициалы автора;</w:t>
      </w:r>
      <w:r w:rsidRPr="00C023D4">
        <w:rPr>
          <w:rFonts w:ascii="Times New Roman" w:hAnsi="Times New Roman" w:cs="Times New Roman"/>
          <w:sz w:val="28"/>
          <w:szCs w:val="28"/>
        </w:rPr>
        <w:br/>
        <w:t>- наименование;</w:t>
      </w:r>
      <w:r w:rsidRPr="00C023D4">
        <w:rPr>
          <w:rFonts w:ascii="Times New Roman" w:hAnsi="Times New Roman" w:cs="Times New Roman"/>
          <w:sz w:val="28"/>
          <w:szCs w:val="28"/>
        </w:rPr>
        <w:br/>
        <w:t>- издательство;</w:t>
      </w:r>
      <w:r w:rsidRPr="00C023D4">
        <w:rPr>
          <w:rFonts w:ascii="Times New Roman" w:hAnsi="Times New Roman" w:cs="Times New Roman"/>
          <w:sz w:val="28"/>
          <w:szCs w:val="28"/>
        </w:rPr>
        <w:br/>
        <w:t>- место издания;</w:t>
      </w:r>
      <w:r w:rsidRPr="00C023D4">
        <w:rPr>
          <w:rFonts w:ascii="Times New Roman" w:hAnsi="Times New Roman" w:cs="Times New Roman"/>
          <w:sz w:val="28"/>
          <w:szCs w:val="28"/>
        </w:rPr>
        <w:br/>
        <w:t>- год издания.</w:t>
      </w:r>
      <w:r w:rsidRPr="00C023D4">
        <w:rPr>
          <w:rFonts w:ascii="Times New Roman" w:hAnsi="Times New Roman" w:cs="Times New Roman"/>
          <w:sz w:val="28"/>
          <w:szCs w:val="28"/>
        </w:rPr>
        <w:br/>
        <w:t>Все источники, включенные в библиографию, должны быть последовательно пронумерованы и расположены в следующем порядке:</w:t>
      </w:r>
      <w:r w:rsidRPr="00C023D4">
        <w:rPr>
          <w:rFonts w:ascii="Times New Roman" w:hAnsi="Times New Roman" w:cs="Times New Roman"/>
          <w:sz w:val="28"/>
          <w:szCs w:val="28"/>
        </w:rPr>
        <w:br/>
        <w:t>- законодательные акты;</w:t>
      </w:r>
      <w:r w:rsidRPr="00C023D4">
        <w:rPr>
          <w:rFonts w:ascii="Times New Roman" w:hAnsi="Times New Roman" w:cs="Times New Roman"/>
          <w:sz w:val="28"/>
          <w:szCs w:val="28"/>
        </w:rPr>
        <w:br/>
        <w:t>- постановления Правительства;</w:t>
      </w:r>
      <w:r w:rsidRPr="00C023D4">
        <w:rPr>
          <w:rFonts w:ascii="Times New Roman" w:hAnsi="Times New Roman" w:cs="Times New Roman"/>
          <w:sz w:val="28"/>
          <w:szCs w:val="28"/>
        </w:rPr>
        <w:br/>
        <w:t>- нормативные документы;</w:t>
      </w:r>
      <w:r w:rsidRPr="00C023D4">
        <w:rPr>
          <w:rFonts w:ascii="Times New Roman" w:hAnsi="Times New Roman" w:cs="Times New Roman"/>
          <w:sz w:val="28"/>
          <w:szCs w:val="28"/>
        </w:rPr>
        <w:br/>
        <w:t>- статистические материалы;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научные и литературные источники – в алфавитном порядке по первой букве фамилии автора. 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  <w:t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EC376C" w:rsidRPr="00C023D4" w:rsidRDefault="00EC376C" w:rsidP="00C023D4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23D4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оценок рефератов учащихся </w:t>
      </w:r>
    </w:p>
    <w:p w:rsidR="00EC376C" w:rsidRDefault="00EC376C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Актуальность темы 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Соответствие содержания теме 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Глубина проработки материала 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- Правильность и полнота использования источников </w:t>
      </w:r>
      <w:r w:rsidRPr="00C023D4">
        <w:rPr>
          <w:rFonts w:ascii="Times New Roman" w:hAnsi="Times New Roman" w:cs="Times New Roman"/>
          <w:sz w:val="28"/>
          <w:szCs w:val="28"/>
        </w:rPr>
        <w:br/>
        <w:t>- Соответствие оформления реферата стандартом.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i/>
          <w:iCs/>
          <w:sz w:val="28"/>
          <w:szCs w:val="28"/>
        </w:rPr>
        <w:t>На «отлично»:</w:t>
      </w:r>
      <w:r w:rsidRPr="00C023D4">
        <w:rPr>
          <w:rFonts w:ascii="Times New Roman" w:hAnsi="Times New Roman" w:cs="Times New Roman"/>
          <w:sz w:val="28"/>
          <w:szCs w:val="28"/>
        </w:rPr>
        <w:br/>
        <w:t>1. присутствие всех вышеперечисленных требований;</w:t>
      </w:r>
      <w:r w:rsidRPr="00C023D4">
        <w:rPr>
          <w:rFonts w:ascii="Times New Roman" w:hAnsi="Times New Roman" w:cs="Times New Roman"/>
          <w:sz w:val="28"/>
          <w:szCs w:val="28"/>
        </w:rPr>
        <w:br/>
        <w:t>2. знание учащимся изложенного в реферате материала, умение грамотно и аргументировано изложить суть проблемы;</w:t>
      </w:r>
      <w:r w:rsidRPr="00C023D4">
        <w:rPr>
          <w:rFonts w:ascii="Times New Roman" w:hAnsi="Times New Roman" w:cs="Times New Roman"/>
          <w:sz w:val="28"/>
          <w:szCs w:val="28"/>
        </w:rPr>
        <w:br/>
        <w:t>3. присутствие личной заинтересованности в раскрываемой теме, собственную точку зрения, аргументы и комментарии, выводы;</w:t>
      </w:r>
      <w:r w:rsidRPr="00C023D4">
        <w:rPr>
          <w:rFonts w:ascii="Times New Roman" w:hAnsi="Times New Roman" w:cs="Times New Roman"/>
          <w:sz w:val="28"/>
          <w:szCs w:val="28"/>
        </w:rPr>
        <w:br/>
        <w:t>4. умение свободно беседовать по любому пункту плана, отвечать на вопросы, поставленные членами комиссии, по теме реферата;</w:t>
      </w:r>
      <w:r w:rsidRPr="00C023D4">
        <w:rPr>
          <w:rFonts w:ascii="Times New Roman" w:hAnsi="Times New Roman" w:cs="Times New Roman"/>
          <w:sz w:val="28"/>
          <w:szCs w:val="28"/>
        </w:rPr>
        <w:br/>
        <w:t>5. умение анализировать фактический материал и статистические данные, использованные при написании реферата;</w:t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6. наличие качественно выполненного презентационного материала или (и) </w:t>
      </w:r>
      <w:r w:rsidRPr="00C023D4">
        <w:rPr>
          <w:rFonts w:ascii="Times New Roman" w:hAnsi="Times New Roman" w:cs="Times New Roman"/>
          <w:sz w:val="28"/>
          <w:szCs w:val="28"/>
        </w:rPr>
        <w:lastRenderedPageBreak/>
        <w:t>раздаточного, не дублирующего основной текст защитного слова, а являющегося его иллюстративным фоном.</w:t>
      </w:r>
      <w:r w:rsidRPr="00C023D4">
        <w:rPr>
          <w:rFonts w:ascii="Times New Roman" w:hAnsi="Times New Roman" w:cs="Times New Roman"/>
          <w:sz w:val="28"/>
          <w:szCs w:val="28"/>
        </w:rPr>
        <w:br/>
        <w:t>Т.е. при защите реферата показать не только «знание - воспроизведешь», но и «знание -понимание», «знание - умение».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i/>
          <w:iCs/>
          <w:sz w:val="28"/>
          <w:szCs w:val="28"/>
        </w:rPr>
        <w:t>На «хорошо»:</w:t>
      </w:r>
      <w:r w:rsidRPr="00C023D4">
        <w:rPr>
          <w:rFonts w:ascii="Times New Roman" w:hAnsi="Times New Roman" w:cs="Times New Roman"/>
          <w:sz w:val="28"/>
          <w:szCs w:val="28"/>
        </w:rPr>
        <w:br/>
        <w:t>1. мелкие замечания по оформлению реферата;</w:t>
      </w:r>
      <w:r w:rsidRPr="00C023D4">
        <w:rPr>
          <w:rFonts w:ascii="Times New Roman" w:hAnsi="Times New Roman" w:cs="Times New Roman"/>
          <w:sz w:val="28"/>
          <w:szCs w:val="28"/>
        </w:rPr>
        <w:br/>
        <w:t>2. незначительные трудности по одному из перечисленных выше требований.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i/>
          <w:iCs/>
          <w:sz w:val="28"/>
          <w:szCs w:val="28"/>
        </w:rPr>
        <w:t>На «удовлетворительно»:</w:t>
      </w:r>
      <w:r w:rsidRPr="00C023D4">
        <w:rPr>
          <w:rFonts w:ascii="Times New Roman" w:hAnsi="Times New Roman" w:cs="Times New Roman"/>
          <w:sz w:val="28"/>
          <w:szCs w:val="28"/>
        </w:rPr>
        <w:br/>
        <w:t>1. тема реферата раскрыта недостаточно полно;</w:t>
      </w:r>
      <w:r w:rsidRPr="00C023D4">
        <w:rPr>
          <w:rFonts w:ascii="Times New Roman" w:hAnsi="Times New Roman" w:cs="Times New Roman"/>
          <w:sz w:val="28"/>
          <w:szCs w:val="28"/>
        </w:rPr>
        <w:br/>
        <w:t>2. неполный список литературы и источников;</w:t>
      </w:r>
      <w:r w:rsidRPr="00C023D4">
        <w:rPr>
          <w:rFonts w:ascii="Times New Roman" w:hAnsi="Times New Roman" w:cs="Times New Roman"/>
          <w:sz w:val="28"/>
          <w:szCs w:val="28"/>
        </w:rPr>
        <w:br/>
        <w:t>3. затруднения в изложении, аргументировании.</w:t>
      </w:r>
    </w:p>
    <w:p w:rsidR="00C023D4" w:rsidRPr="00C023D4" w:rsidRDefault="00C023D4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6C" w:rsidRPr="00C023D4" w:rsidRDefault="00EC376C" w:rsidP="00C023D4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23D4">
        <w:rPr>
          <w:rFonts w:ascii="Times New Roman" w:hAnsi="Times New Roman" w:cs="Times New Roman"/>
          <w:b/>
          <w:bCs/>
          <w:sz w:val="28"/>
          <w:szCs w:val="28"/>
        </w:rPr>
        <w:t>Содержание реферата</w:t>
      </w:r>
    </w:p>
    <w:p w:rsidR="00EC376C" w:rsidRPr="00C023D4" w:rsidRDefault="00EC376C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D4">
        <w:rPr>
          <w:rFonts w:ascii="Times New Roman" w:hAnsi="Times New Roman" w:cs="Times New Roman"/>
          <w:sz w:val="28"/>
          <w:szCs w:val="28"/>
        </w:rPr>
        <w:t>1. Титульный лист должен содержать наименование учреждения, в котором выполнялся реферат, Ф.И.О. автора, Ф.И.О. руководителя, год написания.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  <w:t xml:space="preserve">2. В реферате в обязательном порядке должно быть представлено: 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="00C023D4">
        <w:rPr>
          <w:rFonts w:ascii="Times New Roman" w:hAnsi="Times New Roman" w:cs="Times New Roman"/>
          <w:sz w:val="28"/>
          <w:szCs w:val="28"/>
        </w:rPr>
        <w:t>I. раздел</w:t>
      </w:r>
      <w:r w:rsidR="00C023D4">
        <w:rPr>
          <w:rFonts w:ascii="Times New Roman" w:hAnsi="Times New Roman" w:cs="Times New Roman"/>
          <w:sz w:val="28"/>
          <w:szCs w:val="28"/>
        </w:rPr>
        <w:br/>
        <w:t>Введение (не более 2</w:t>
      </w:r>
      <w:r w:rsidRPr="00C023D4">
        <w:rPr>
          <w:rFonts w:ascii="Times New Roman" w:hAnsi="Times New Roman" w:cs="Times New Roman"/>
          <w:sz w:val="28"/>
          <w:szCs w:val="28"/>
        </w:rPr>
        <w:t xml:space="preserve"> стр.), где отражены:</w:t>
      </w:r>
      <w:r w:rsidRPr="00C023D4">
        <w:rPr>
          <w:rFonts w:ascii="Times New Roman" w:hAnsi="Times New Roman" w:cs="Times New Roman"/>
          <w:sz w:val="28"/>
          <w:szCs w:val="28"/>
        </w:rPr>
        <w:br/>
        <w:t>- цели и задачи работы</w:t>
      </w:r>
      <w:r w:rsidRPr="00C023D4">
        <w:rPr>
          <w:rFonts w:ascii="Times New Roman" w:hAnsi="Times New Roman" w:cs="Times New Roman"/>
          <w:sz w:val="28"/>
          <w:szCs w:val="28"/>
        </w:rPr>
        <w:br/>
        <w:t>- основной замысел.</w:t>
      </w:r>
      <w:r w:rsidR="00C023D4">
        <w:rPr>
          <w:rFonts w:ascii="Times New Roman" w:hAnsi="Times New Roman" w:cs="Times New Roman"/>
          <w:sz w:val="28"/>
          <w:szCs w:val="28"/>
        </w:rPr>
        <w:br/>
        <w:t>II раздел</w:t>
      </w:r>
      <w:r w:rsidR="00C023D4">
        <w:rPr>
          <w:rFonts w:ascii="Times New Roman" w:hAnsi="Times New Roman" w:cs="Times New Roman"/>
          <w:sz w:val="28"/>
          <w:szCs w:val="28"/>
        </w:rPr>
        <w:br/>
        <w:t>Основная часть (10</w:t>
      </w:r>
      <w:r w:rsidRPr="00C023D4">
        <w:rPr>
          <w:rFonts w:ascii="Times New Roman" w:hAnsi="Times New Roman" w:cs="Times New Roman"/>
          <w:sz w:val="28"/>
          <w:szCs w:val="28"/>
        </w:rPr>
        <w:t xml:space="preserve"> стр.), обусловлена задачами исследования</w:t>
      </w:r>
      <w:r w:rsidRPr="00C023D4">
        <w:rPr>
          <w:rFonts w:ascii="Times New Roman" w:hAnsi="Times New Roman" w:cs="Times New Roman"/>
          <w:sz w:val="28"/>
          <w:szCs w:val="28"/>
        </w:rPr>
        <w:br/>
        <w:t>III раздел</w:t>
      </w:r>
      <w:r w:rsidRPr="00C023D4">
        <w:rPr>
          <w:rFonts w:ascii="Times New Roman" w:hAnsi="Times New Roman" w:cs="Times New Roman"/>
          <w:sz w:val="28"/>
          <w:szCs w:val="28"/>
        </w:rPr>
        <w:br/>
        <w:t>Заключительные выводы (1,5-2 стр.)</w:t>
      </w:r>
      <w:r w:rsidRPr="00C023D4">
        <w:rPr>
          <w:rFonts w:ascii="Times New Roman" w:hAnsi="Times New Roman" w:cs="Times New Roman"/>
          <w:sz w:val="28"/>
          <w:szCs w:val="28"/>
        </w:rPr>
        <w:br/>
        <w:t>IV раздел</w:t>
      </w:r>
      <w:r w:rsidRPr="00C023D4">
        <w:rPr>
          <w:rFonts w:ascii="Times New Roman" w:hAnsi="Times New Roman" w:cs="Times New Roman"/>
          <w:sz w:val="28"/>
          <w:szCs w:val="28"/>
        </w:rPr>
        <w:br/>
        <w:t>Список литературы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  <w:t>V раздел</w:t>
      </w:r>
      <w:r w:rsidRPr="00C023D4">
        <w:rPr>
          <w:rFonts w:ascii="Times New Roman" w:hAnsi="Times New Roman" w:cs="Times New Roman"/>
          <w:sz w:val="28"/>
          <w:szCs w:val="28"/>
        </w:rPr>
        <w:br/>
        <w:t>Приложения (таблицы, графики, схемы)</w:t>
      </w:r>
      <w:r w:rsidRPr="00C023D4">
        <w:rPr>
          <w:rFonts w:ascii="Times New Roman" w:hAnsi="Times New Roman" w:cs="Times New Roman"/>
          <w:sz w:val="28"/>
          <w:szCs w:val="28"/>
        </w:rPr>
        <w:br/>
      </w:r>
      <w:r w:rsidRPr="00C023D4">
        <w:rPr>
          <w:rFonts w:ascii="Times New Roman" w:hAnsi="Times New Roman" w:cs="Times New Roman"/>
          <w:sz w:val="28"/>
          <w:szCs w:val="28"/>
        </w:rPr>
        <w:br/>
        <w:t>З. Разделы I, II реферата должны начинаться с формулировки задачи и заканчиваться формулировкой выводов по задаче.</w:t>
      </w:r>
      <w:r w:rsidRPr="00C023D4">
        <w:rPr>
          <w:rFonts w:ascii="Times New Roman" w:hAnsi="Times New Roman" w:cs="Times New Roman"/>
          <w:sz w:val="28"/>
          <w:szCs w:val="28"/>
        </w:rPr>
        <w:br/>
      </w:r>
    </w:p>
    <w:p w:rsidR="009155EF" w:rsidRPr="00EC376C" w:rsidRDefault="009155EF" w:rsidP="00EC3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5EF" w:rsidRPr="00EC376C" w:rsidSect="003A3B1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B14"/>
    <w:rsid w:val="00052AD8"/>
    <w:rsid w:val="000A66FE"/>
    <w:rsid w:val="001E00EA"/>
    <w:rsid w:val="003A3B14"/>
    <w:rsid w:val="00535145"/>
    <w:rsid w:val="006A68F5"/>
    <w:rsid w:val="00725DCB"/>
    <w:rsid w:val="007513F9"/>
    <w:rsid w:val="009155EF"/>
    <w:rsid w:val="00962F31"/>
    <w:rsid w:val="00A45C84"/>
    <w:rsid w:val="00C023D4"/>
    <w:rsid w:val="00C51CD6"/>
    <w:rsid w:val="00DC7B9B"/>
    <w:rsid w:val="00E014E8"/>
    <w:rsid w:val="00EC376C"/>
    <w:rsid w:val="00F4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2020-12-17T16:48:00Z</dcterms:created>
  <dcterms:modified xsi:type="dcterms:W3CDTF">2020-12-17T16:48:00Z</dcterms:modified>
</cp:coreProperties>
</file>