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461C64"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Группа </w:t>
      </w:r>
      <w:r w:rsidR="00461C64">
        <w:rPr>
          <w:rFonts w:ascii="Times New Roman" w:hAnsi="Times New Roman" w:cs="Times New Roman"/>
          <w:b/>
          <w:position w:val="6"/>
          <w:sz w:val="28"/>
          <w:szCs w:val="24"/>
        </w:rPr>
        <w:t>К</w:t>
      </w:r>
      <w:r w:rsidR="008D4B7E">
        <w:rPr>
          <w:rFonts w:ascii="Times New Roman" w:hAnsi="Times New Roman" w:cs="Times New Roman"/>
          <w:b/>
          <w:position w:val="6"/>
          <w:sz w:val="28"/>
          <w:szCs w:val="24"/>
        </w:rPr>
        <w:t>зо</w:t>
      </w:r>
      <w:r w:rsidR="000A670E">
        <w:rPr>
          <w:rFonts w:ascii="Times New Roman" w:hAnsi="Times New Roman" w:cs="Times New Roman"/>
          <w:b/>
          <w:position w:val="6"/>
          <w:sz w:val="28"/>
          <w:szCs w:val="24"/>
        </w:rPr>
        <w:t>-</w:t>
      </w:r>
      <w:r w:rsidR="00461C64">
        <w:rPr>
          <w:rFonts w:ascii="Times New Roman" w:hAnsi="Times New Roman" w:cs="Times New Roman"/>
          <w:b/>
          <w:position w:val="6"/>
          <w:sz w:val="28"/>
          <w:szCs w:val="24"/>
        </w:rPr>
        <w:t>3</w:t>
      </w:r>
      <w:r w:rsidRPr="002B4A08">
        <w:rPr>
          <w:rFonts w:ascii="Times New Roman" w:hAnsi="Times New Roman" w:cs="Times New Roman"/>
          <w:b/>
          <w:position w:val="6"/>
          <w:sz w:val="28"/>
          <w:szCs w:val="24"/>
        </w:rPr>
        <w:t>1</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Дисциплина: ОП.0</w:t>
      </w:r>
      <w:r w:rsidR="000A670E">
        <w:rPr>
          <w:rFonts w:ascii="Times New Roman" w:hAnsi="Times New Roman" w:cs="Times New Roman"/>
          <w:b/>
          <w:position w:val="6"/>
          <w:sz w:val="28"/>
          <w:szCs w:val="24"/>
        </w:rPr>
        <w:t>9</w:t>
      </w:r>
      <w:r w:rsidRPr="002B4A08">
        <w:rPr>
          <w:rFonts w:ascii="Times New Roman" w:hAnsi="Times New Roman" w:cs="Times New Roman"/>
          <w:b/>
          <w:position w:val="6"/>
          <w:sz w:val="28"/>
          <w:szCs w:val="24"/>
        </w:rPr>
        <w:t xml:space="preserve"> «Безопасность жизнедеятельности»</w:t>
      </w:r>
    </w:p>
    <w:p w:rsidR="00887541" w:rsidRPr="002B4A08" w:rsidRDefault="00461C64"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position w:val="6"/>
          <w:sz w:val="28"/>
          <w:szCs w:val="24"/>
        </w:rPr>
        <w:t>С 07</w:t>
      </w:r>
      <w:r w:rsidR="008D4B7E">
        <w:rPr>
          <w:rFonts w:ascii="Times New Roman" w:hAnsi="Times New Roman" w:cs="Times New Roman"/>
          <w:position w:val="6"/>
          <w:sz w:val="28"/>
          <w:szCs w:val="24"/>
        </w:rPr>
        <w:t xml:space="preserve"> </w:t>
      </w:r>
      <w:r>
        <w:rPr>
          <w:rFonts w:ascii="Times New Roman" w:hAnsi="Times New Roman" w:cs="Times New Roman"/>
          <w:position w:val="6"/>
          <w:sz w:val="28"/>
          <w:szCs w:val="24"/>
        </w:rPr>
        <w:t>декабря</w:t>
      </w:r>
      <w:r w:rsidR="00887541" w:rsidRPr="002B4A08">
        <w:rPr>
          <w:rFonts w:ascii="Times New Roman" w:hAnsi="Times New Roman" w:cs="Times New Roman"/>
          <w:position w:val="6"/>
          <w:sz w:val="28"/>
          <w:szCs w:val="24"/>
        </w:rPr>
        <w:t xml:space="preserve"> 2020г </w:t>
      </w:r>
    </w:p>
    <w:p w:rsidR="00BF52F1" w:rsidRDefault="00BF52F1" w:rsidP="00BF52F1">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Ход работы:</w:t>
      </w:r>
    </w:p>
    <w:p w:rsidR="00BF52F1" w:rsidRDefault="00BF52F1" w:rsidP="00BF52F1">
      <w:pPr>
        <w:pStyle w:val="ac"/>
        <w:numPr>
          <w:ilvl w:val="0"/>
          <w:numId w:val="2"/>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Изучить лекцию</w:t>
      </w:r>
    </w:p>
    <w:p w:rsidR="00685366" w:rsidRDefault="00685366" w:rsidP="00BF52F1">
      <w:pPr>
        <w:pStyle w:val="ac"/>
        <w:numPr>
          <w:ilvl w:val="0"/>
          <w:numId w:val="2"/>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 xml:space="preserve">Темы для самостоятельного изучения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Средства индивидуальной и коллективной защиты от оружия массового заражения.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Правила поведения и действия людей в зонах радиоактивного, химического заражения и в очаге биологического поражения.</w:t>
      </w:r>
    </w:p>
    <w:p w:rsidR="00685366" w:rsidRPr="00685366" w:rsidRDefault="00685366" w:rsidP="00685366">
      <w:pPr>
        <w:pStyle w:val="ac"/>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4"/>
          <w:szCs w:val="24"/>
        </w:rPr>
      </w:pPr>
      <w:r w:rsidRPr="00685366">
        <w:rPr>
          <w:rFonts w:ascii="Times New Roman" w:hAnsi="Times New Roman" w:cs="Times New Roman"/>
          <w:sz w:val="24"/>
          <w:szCs w:val="24"/>
        </w:rPr>
        <w:t>Чрезвычайные ситуации вызванные терроризмом.</w:t>
      </w:r>
    </w:p>
    <w:p w:rsidR="00685366" w:rsidRPr="00685366" w:rsidRDefault="00685366" w:rsidP="00685366">
      <w:pPr>
        <w:pStyle w:val="ac"/>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4"/>
          <w:szCs w:val="24"/>
        </w:rPr>
      </w:pPr>
      <w:r w:rsidRPr="00685366">
        <w:rPr>
          <w:rFonts w:ascii="Times New Roman" w:hAnsi="Times New Roman" w:cs="Times New Roman"/>
          <w:sz w:val="24"/>
          <w:szCs w:val="24"/>
        </w:rPr>
        <w:t>Меры противодействия терроризму.</w:t>
      </w:r>
    </w:p>
    <w:p w:rsidR="00685366" w:rsidRPr="00685366" w:rsidRDefault="00685366" w:rsidP="00685366">
      <w:pPr>
        <w:pStyle w:val="ac"/>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4"/>
          <w:szCs w:val="24"/>
        </w:rPr>
      </w:pPr>
      <w:r w:rsidRPr="00685366">
        <w:rPr>
          <w:rFonts w:ascii="Times New Roman" w:hAnsi="Times New Roman" w:cs="Times New Roman"/>
          <w:sz w:val="24"/>
          <w:szCs w:val="24"/>
        </w:rPr>
        <w:t>Основные виды потенциальных опасностей.</w:t>
      </w:r>
    </w:p>
    <w:p w:rsidR="00685366" w:rsidRPr="00685366" w:rsidRDefault="00685366" w:rsidP="00685366">
      <w:pPr>
        <w:pStyle w:val="ac"/>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4"/>
          <w:szCs w:val="24"/>
        </w:rPr>
      </w:pPr>
      <w:r w:rsidRPr="00685366">
        <w:rPr>
          <w:rFonts w:ascii="Times New Roman" w:hAnsi="Times New Roman" w:cs="Times New Roman"/>
          <w:sz w:val="24"/>
          <w:szCs w:val="24"/>
        </w:rPr>
        <w:t>Понятие пожара и меры пожарной безопасности.</w:t>
      </w:r>
    </w:p>
    <w:p w:rsidR="00685366" w:rsidRPr="00685366" w:rsidRDefault="00685366" w:rsidP="00685366">
      <w:pPr>
        <w:pStyle w:val="ac"/>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4"/>
          <w:szCs w:val="24"/>
        </w:rPr>
      </w:pPr>
      <w:r w:rsidRPr="00685366">
        <w:rPr>
          <w:rFonts w:ascii="Times New Roman" w:hAnsi="Times New Roman" w:cs="Times New Roman"/>
          <w:sz w:val="24"/>
          <w:szCs w:val="24"/>
        </w:rPr>
        <w:t>Категории пожарной опасности производств и помещений</w:t>
      </w:r>
    </w:p>
    <w:p w:rsidR="00685366" w:rsidRPr="00685366" w:rsidRDefault="00685366" w:rsidP="00685366">
      <w:pPr>
        <w:pStyle w:val="ac"/>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4"/>
          <w:szCs w:val="24"/>
        </w:rPr>
      </w:pPr>
      <w:r w:rsidRPr="00685366">
        <w:rPr>
          <w:rFonts w:ascii="Times New Roman" w:hAnsi="Times New Roman" w:cs="Times New Roman"/>
          <w:sz w:val="24"/>
          <w:szCs w:val="24"/>
        </w:rPr>
        <w:t>Первичные средства пожаротушения.</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Виды Вооруженных Сил и роды войск.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Система руководства и управления Вооруженными Силами.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Воинская обязанность и комплектование Вооруженных Сил личным составом.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Порядок прохождения военной службы.</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Военнослужащие и взаимоотношения между ними.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Внутренний порядок, размещение и быт военнослужащих.</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Суточный наряд роты. Воинская дисциплина.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Караульная служба. Обязанности и действия часового.</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Порядок наложения повязки при ранении головы, туловища, верхних и нижних конечностей.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Первая (доврачебная) помощь при ушибах, переломах, вывихах, растяжениях связок и синдроме длительного сдавливания.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Первая (доврачебная) помощь при ожогах. Первая (доврачебная) помощь при поражении электрическим током.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Первая (доврачебная) помощь при утоплении.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Первая (доврачебная) помощь при перегревании, переохлаждении организма, при обморожении и общем замерзании.</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Первая (доврачебная) помощь при отравлениях.</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Способы остановки кровотечений. Правила наложения давящей повязки, жгута.</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Понятие клинической смерти и реанимации. Правила проведения сердечно-легочной реанимации.</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Первая медицинская помощь при травмах опорно-двигательного аппарата.</w:t>
      </w:r>
    </w:p>
    <w:p w:rsidR="00685366" w:rsidRPr="00685366" w:rsidRDefault="00685366" w:rsidP="00685366">
      <w:pPr>
        <w:pStyle w:val="ac"/>
        <w:numPr>
          <w:ilvl w:val="1"/>
          <w:numId w:val="2"/>
        </w:numPr>
        <w:rPr>
          <w:rFonts w:ascii="Times New Roman" w:eastAsia="Times New Roman" w:hAnsi="Times New Roman" w:cs="Times New Roman"/>
          <w:b/>
          <w:bCs/>
          <w:position w:val="6"/>
          <w:sz w:val="24"/>
          <w:szCs w:val="24"/>
        </w:rPr>
      </w:pPr>
      <w:r w:rsidRPr="00685366">
        <w:rPr>
          <w:rFonts w:ascii="Times New Roman" w:hAnsi="Times New Roman" w:cs="Times New Roman"/>
          <w:sz w:val="24"/>
          <w:szCs w:val="24"/>
        </w:rPr>
        <w:t>Самопомощь военнослужащего при ранениях, травмах. Лекарственные травы.</w:t>
      </w:r>
    </w:p>
    <w:p w:rsidR="00685366" w:rsidRPr="00685366" w:rsidRDefault="00685366" w:rsidP="00685366">
      <w:pPr>
        <w:pStyle w:val="ac"/>
        <w:numPr>
          <w:ilvl w:val="0"/>
          <w:numId w:val="2"/>
        </w:numPr>
        <w:rPr>
          <w:rFonts w:ascii="Times New Roman" w:eastAsia="Times New Roman" w:hAnsi="Times New Roman" w:cs="Times New Roman"/>
          <w:b/>
          <w:bCs/>
          <w:position w:val="6"/>
          <w:sz w:val="24"/>
          <w:szCs w:val="24"/>
        </w:rPr>
      </w:pPr>
      <w:r>
        <w:rPr>
          <w:rFonts w:ascii="Times New Roman" w:hAnsi="Times New Roman" w:cs="Times New Roman"/>
          <w:sz w:val="24"/>
          <w:szCs w:val="24"/>
        </w:rPr>
        <w:t>Так же выполнить реферат каждый студент берет одну тему для реферата, темы не должны повторяться</w:t>
      </w:r>
      <w:r w:rsidR="008D4B7E">
        <w:rPr>
          <w:rFonts w:ascii="Times New Roman" w:hAnsi="Times New Roman" w:cs="Times New Roman"/>
          <w:sz w:val="24"/>
          <w:szCs w:val="24"/>
        </w:rPr>
        <w:t>. Методические рекомендации находятся в конце документа</w:t>
      </w:r>
    </w:p>
    <w:p w:rsidR="00685366" w:rsidRPr="00685366" w:rsidRDefault="00685366" w:rsidP="00685366">
      <w:pPr>
        <w:pStyle w:val="ac"/>
        <w:numPr>
          <w:ilvl w:val="1"/>
          <w:numId w:val="2"/>
        </w:numPr>
        <w:rPr>
          <w:rFonts w:ascii="Times New Roman" w:eastAsia="Times New Roman" w:hAnsi="Times New Roman" w:cs="Times New Roman"/>
          <w:b/>
          <w:bCs/>
          <w:position w:val="6"/>
          <w:sz w:val="24"/>
          <w:szCs w:val="24"/>
        </w:rPr>
      </w:pPr>
      <w:r>
        <w:rPr>
          <w:rFonts w:ascii="Times New Roman" w:hAnsi="Times New Roman" w:cs="Times New Roman"/>
          <w:sz w:val="24"/>
          <w:szCs w:val="24"/>
        </w:rPr>
        <w:t>Темы рефератов:</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Ритуалы вооруженных сил Российской Федерации</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lastRenderedPageBreak/>
        <w:t>История создания вооруженных сил Российской Федерации</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Требования воинской деятельности, предъявляемые к моральным и психологическим качествам военнослужащих</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История создания и развития гражданской обороны в Российской Федерации</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Предназначение войск гражданской обороны</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Современный этап управления ГО на объекте</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Общедоступные меры оказания первой медицинской помощи</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Первая  медицинская помощь  при открытых и закрытых повреждениях</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Терроризм как основная социальная опасность современности</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Обеспечение надежной защиты рабочих и служащих объекта экономики</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Подготовка объекта экономики к переводу на аварийный режим</w:t>
      </w:r>
    </w:p>
    <w:p w:rsidR="008D4B7E" w:rsidRPr="00BE2D18" w:rsidRDefault="008D4B7E" w:rsidP="008D4B7E">
      <w:pPr>
        <w:pStyle w:val="ac"/>
        <w:numPr>
          <w:ilvl w:val="0"/>
          <w:numId w:val="39"/>
        </w:numPr>
        <w:tabs>
          <w:tab w:val="left" w:pos="1340"/>
        </w:tabs>
        <w:spacing w:after="0" w:line="240" w:lineRule="auto"/>
        <w:ind w:right="2240"/>
        <w:rPr>
          <w:rFonts w:ascii="Times New Roman" w:hAnsi="Times New Roman" w:cs="Times New Roman"/>
          <w:sz w:val="28"/>
        </w:rPr>
      </w:pPr>
      <w:r w:rsidRPr="00BE2D18">
        <w:rPr>
          <w:rFonts w:ascii="Times New Roman" w:hAnsi="Times New Roman" w:cs="Times New Roman"/>
          <w:bCs/>
          <w:sz w:val="24"/>
          <w:szCs w:val="20"/>
        </w:rPr>
        <w:t>Чрезвычайные ситуации  военного времени</w:t>
      </w:r>
    </w:p>
    <w:p w:rsidR="008D4B7E" w:rsidRPr="00BE2D18" w:rsidRDefault="008D4B7E" w:rsidP="008D4B7E">
      <w:pPr>
        <w:pStyle w:val="ac"/>
        <w:numPr>
          <w:ilvl w:val="0"/>
          <w:numId w:val="39"/>
        </w:numPr>
        <w:spacing w:after="0" w:line="240" w:lineRule="auto"/>
        <w:rPr>
          <w:rFonts w:ascii="Times New Roman" w:hAnsi="Times New Roman" w:cs="Times New Roman"/>
          <w:sz w:val="28"/>
        </w:rPr>
      </w:pPr>
      <w:r w:rsidRPr="00BE2D18">
        <w:rPr>
          <w:rFonts w:ascii="Times New Roman" w:hAnsi="Times New Roman" w:cs="Times New Roman"/>
          <w:bCs/>
          <w:sz w:val="24"/>
          <w:szCs w:val="20"/>
        </w:rPr>
        <w:t>Производственный травматизм и меры по его предупреждению</w:t>
      </w:r>
    </w:p>
    <w:p w:rsidR="008D4B7E" w:rsidRPr="00BE2D18" w:rsidRDefault="008D4B7E" w:rsidP="008D4B7E">
      <w:pPr>
        <w:pStyle w:val="ac"/>
        <w:numPr>
          <w:ilvl w:val="0"/>
          <w:numId w:val="39"/>
        </w:numPr>
        <w:spacing w:after="0" w:line="240" w:lineRule="auto"/>
        <w:rPr>
          <w:rFonts w:ascii="Times New Roman" w:hAnsi="Times New Roman" w:cs="Times New Roman"/>
          <w:sz w:val="28"/>
        </w:rPr>
      </w:pPr>
      <w:r w:rsidRPr="00BE2D18">
        <w:rPr>
          <w:rFonts w:ascii="Times New Roman" w:hAnsi="Times New Roman" w:cs="Times New Roman"/>
          <w:bCs/>
          <w:sz w:val="24"/>
          <w:szCs w:val="20"/>
        </w:rPr>
        <w:t>Реанимация при остановке сердца и дыхания</w:t>
      </w:r>
    </w:p>
    <w:p w:rsidR="008D4B7E" w:rsidRPr="00BE2D18" w:rsidRDefault="008D4B7E" w:rsidP="008D4B7E">
      <w:pPr>
        <w:pStyle w:val="ac"/>
        <w:numPr>
          <w:ilvl w:val="0"/>
          <w:numId w:val="39"/>
        </w:numPr>
        <w:spacing w:after="0" w:line="240" w:lineRule="auto"/>
        <w:rPr>
          <w:rFonts w:ascii="Times New Roman" w:hAnsi="Times New Roman" w:cs="Times New Roman"/>
          <w:sz w:val="28"/>
        </w:rPr>
      </w:pPr>
      <w:r w:rsidRPr="00BE2D18">
        <w:rPr>
          <w:rFonts w:ascii="Times New Roman" w:hAnsi="Times New Roman" w:cs="Times New Roman"/>
          <w:sz w:val="24"/>
          <w:szCs w:val="20"/>
        </w:rPr>
        <w:t>Виды и рода Вооруженных Сил Российской Федерации</w:t>
      </w:r>
    </w:p>
    <w:p w:rsidR="00685366" w:rsidRPr="00685366" w:rsidRDefault="00685366" w:rsidP="00685366">
      <w:pPr>
        <w:rPr>
          <w:rFonts w:ascii="Times New Roman" w:eastAsia="Times New Roman" w:hAnsi="Times New Roman" w:cs="Times New Roman"/>
          <w:b/>
          <w:bCs/>
          <w:position w:val="6"/>
          <w:sz w:val="24"/>
          <w:szCs w:val="24"/>
        </w:rPr>
      </w:pPr>
    </w:p>
    <w:p w:rsidR="00685366" w:rsidRDefault="00685366" w:rsidP="00685366">
      <w:pPr>
        <w:pStyle w:val="ac"/>
        <w:spacing w:before="20" w:after="100" w:afterAutospacing="1" w:line="240" w:lineRule="auto"/>
        <w:ind w:left="786"/>
        <w:rPr>
          <w:rFonts w:ascii="Times New Roman" w:eastAsia="Times New Roman" w:hAnsi="Times New Roman" w:cs="Times New Roman"/>
          <w:b/>
          <w:bCs/>
          <w:position w:val="6"/>
          <w:sz w:val="24"/>
          <w:szCs w:val="24"/>
        </w:rPr>
      </w:pPr>
    </w:p>
    <w:p w:rsidR="00BF52F1" w:rsidRPr="00BF52F1" w:rsidRDefault="000A670E" w:rsidP="000A670E">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 xml:space="preserve">Задания присылать на эл. почту: </w:t>
      </w:r>
      <w:hyperlink r:id="rId7" w:history="1">
        <w:r w:rsidRPr="000F7880">
          <w:rPr>
            <w:rStyle w:val="a5"/>
            <w:rFonts w:ascii="Times New Roman" w:eastAsia="Times New Roman" w:hAnsi="Times New Roman" w:cs="Times New Roman"/>
            <w:b/>
            <w:bCs/>
            <w:position w:val="6"/>
            <w:sz w:val="24"/>
            <w:szCs w:val="24"/>
            <w:lang w:val="en-US"/>
          </w:rPr>
          <w:t>nestergrigor</w:t>
        </w:r>
        <w:r w:rsidRPr="000F7880">
          <w:rPr>
            <w:rStyle w:val="a5"/>
            <w:rFonts w:ascii="Times New Roman" w:eastAsia="Times New Roman" w:hAnsi="Times New Roman" w:cs="Times New Roman"/>
            <w:b/>
            <w:bCs/>
            <w:position w:val="6"/>
            <w:sz w:val="24"/>
            <w:szCs w:val="24"/>
          </w:rPr>
          <w:t>@</w:t>
        </w:r>
        <w:r w:rsidRPr="000F7880">
          <w:rPr>
            <w:rStyle w:val="a5"/>
            <w:rFonts w:ascii="Times New Roman" w:eastAsia="Times New Roman" w:hAnsi="Times New Roman" w:cs="Times New Roman"/>
            <w:b/>
            <w:bCs/>
            <w:position w:val="6"/>
            <w:sz w:val="24"/>
            <w:szCs w:val="24"/>
            <w:lang w:val="en-US"/>
          </w:rPr>
          <w:t>gmail</w:t>
        </w:r>
        <w:r w:rsidRPr="000F7880">
          <w:rPr>
            <w:rStyle w:val="a5"/>
            <w:rFonts w:ascii="Times New Roman" w:eastAsia="Times New Roman" w:hAnsi="Times New Roman" w:cs="Times New Roman"/>
            <w:b/>
            <w:bCs/>
            <w:position w:val="6"/>
            <w:sz w:val="24"/>
            <w:szCs w:val="24"/>
          </w:rPr>
          <w:t>.</w:t>
        </w:r>
        <w:r w:rsidRPr="000F7880">
          <w:rPr>
            <w:rStyle w:val="a5"/>
            <w:rFonts w:ascii="Times New Roman" w:eastAsia="Times New Roman" w:hAnsi="Times New Roman" w:cs="Times New Roman"/>
            <w:b/>
            <w:bCs/>
            <w:position w:val="6"/>
            <w:sz w:val="24"/>
            <w:szCs w:val="24"/>
            <w:lang w:val="en-US"/>
          </w:rPr>
          <w:t>com</w:t>
        </w:r>
      </w:hyperlink>
      <w:r w:rsidRPr="000A670E">
        <w:rPr>
          <w:rFonts w:ascii="Times New Roman" w:eastAsia="Times New Roman" w:hAnsi="Times New Roman" w:cs="Times New Roman"/>
          <w:b/>
          <w:bCs/>
          <w:position w:val="6"/>
          <w:sz w:val="24"/>
          <w:szCs w:val="24"/>
        </w:rPr>
        <w:t xml:space="preserve"> </w:t>
      </w:r>
      <w:r w:rsidR="00BF52F1">
        <w:rPr>
          <w:rFonts w:ascii="Times New Roman" w:eastAsia="Times New Roman" w:hAnsi="Times New Roman" w:cs="Times New Roman"/>
          <w:b/>
          <w:bCs/>
          <w:position w:val="6"/>
          <w:sz w:val="24"/>
          <w:szCs w:val="24"/>
        </w:rPr>
        <w:t xml:space="preserve">  </w:t>
      </w:r>
    </w:p>
    <w:p w:rsidR="008D4B7E" w:rsidRDefault="00AB1891" w:rsidP="00685366">
      <w:pPr>
        <w:pStyle w:val="a3"/>
        <w:shd w:val="clear" w:color="auto" w:fill="FFFFFF"/>
        <w:spacing w:before="0" w:beforeAutospacing="0" w:after="0" w:afterAutospacing="0"/>
        <w:jc w:val="center"/>
        <w:rPr>
          <w:b/>
          <w:bCs/>
          <w:color w:val="000000"/>
        </w:rPr>
      </w:pPr>
      <w:r>
        <w:rPr>
          <w:b/>
          <w:bCs/>
          <w:color w:val="000000"/>
        </w:rPr>
        <w:t>Лекци</w:t>
      </w:r>
      <w:r w:rsidR="008D4B7E">
        <w:rPr>
          <w:b/>
          <w:bCs/>
          <w:color w:val="000000"/>
        </w:rPr>
        <w:t>и:</w:t>
      </w:r>
    </w:p>
    <w:p w:rsidR="00685366" w:rsidRPr="00685366" w:rsidRDefault="00AB1891" w:rsidP="008D4B7E">
      <w:pPr>
        <w:pStyle w:val="a3"/>
        <w:shd w:val="clear" w:color="auto" w:fill="FFFFFF"/>
        <w:spacing w:before="0" w:beforeAutospacing="0" w:after="0" w:afterAutospacing="0"/>
        <w:rPr>
          <w:color w:val="000000"/>
        </w:rPr>
      </w:pPr>
      <w:r>
        <w:rPr>
          <w:b/>
          <w:bCs/>
          <w:color w:val="000000"/>
        </w:rPr>
        <w:t xml:space="preserve"> </w:t>
      </w:r>
      <w:r w:rsidRPr="00AB1891">
        <w:rPr>
          <w:b/>
          <w:bCs/>
          <w:color w:val="000000"/>
        </w:rPr>
        <w:t xml:space="preserve"> </w:t>
      </w:r>
      <w:r w:rsidR="00685366">
        <w:rPr>
          <w:rFonts w:ascii="Arial" w:hAnsi="Arial" w:cs="Arial"/>
          <w:b/>
          <w:bCs/>
          <w:color w:val="000000"/>
          <w:sz w:val="36"/>
          <w:szCs w:val="36"/>
        </w:rPr>
        <w:t> </w:t>
      </w:r>
      <w:r w:rsidR="00685366" w:rsidRPr="00685366">
        <w:rPr>
          <w:b/>
          <w:bCs/>
          <w:color w:val="000000"/>
        </w:rPr>
        <w:t>Единая государственная система предупреждения и ликвидации ЧС</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shd w:val="clear" w:color="auto" w:fill="FFFFFF"/>
        </w:rPr>
        <w:t>Основные задачи РСЧС:</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Разработка правовых и экономических норм, связанных с защитой населения</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Подготовка населения к действиям при чрезвычайных ситуациях</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Прогнозирование чрезвычайных ситуаций</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Оценка и ликвидация социально-экономических последствий ЧС</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Надзор и контроль в сфере защиты населения и террриторий от чрезвычайных ситуаций</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Международное сотрудничество в области защиты населения и территорий</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Ликвидация ЧС</w:t>
      </w:r>
    </w:p>
    <w:p w:rsidR="00685366" w:rsidRPr="00685366" w:rsidRDefault="00685366" w:rsidP="00685366">
      <w:pPr>
        <w:pStyle w:val="a3"/>
        <w:shd w:val="clear" w:color="auto" w:fill="FFFFFF"/>
        <w:spacing w:before="0" w:beforeAutospacing="0" w:after="0" w:afterAutospacing="0"/>
        <w:rPr>
          <w:color w:val="000000"/>
        </w:rPr>
      </w:pPr>
    </w:p>
    <w:p w:rsidR="00685366" w:rsidRPr="00685366" w:rsidRDefault="00685366" w:rsidP="00685366">
      <w:pPr>
        <w:pStyle w:val="a3"/>
        <w:shd w:val="clear" w:color="auto" w:fill="FFFFFF"/>
        <w:spacing w:before="0" w:beforeAutospacing="0" w:after="0" w:afterAutospacing="0"/>
        <w:rPr>
          <w:color w:val="000000"/>
        </w:rPr>
      </w:pP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В последнее время в мире резко возросло отрицательное влияние чрезвычайных ситуаций социального характера на безопасность жизнедеятельности человеческого общества. Речь идёт, прежде всего, о войнах и военных конфликтах, международном терроризме и распространении наркомании.</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Человек на протяжении всего периода своего существования на Земле в первую очередь стремился расширить сферу своей жизнедеятельности и обеспечить своё благополучие и очень мало заботился об обеспечении безопасности своей жизнедеятельности. Но он почти не думал о сохранении окружающей природной среды. Результаты такой безрассудной деятельности человека налицо: растёт количество различных чрезвычайных ситуаций, увеличиваются их масштаб и отрицательные последствия, деградирует окружающая природная среда. Всё это отрицательно влияет на здоровье человека и на его благополучное существование на планете Земля. Некоторые учёные отмечают, что началось самоуничтожение человека в результате его неразумной деятельности.</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Не случайно обеспечением безопасности жизнедеятельности человечества в будущем на Земле вплотную начало заниматься мировое сообщество. В 1992 г. в Рио-де-Жанейро состоялась конференция ООН, на которой была принята Концепция устойчивого развития</w:t>
      </w:r>
      <w:r w:rsidRPr="00685366">
        <w:rPr>
          <w:b/>
          <w:bCs/>
          <w:color w:val="000000"/>
        </w:rPr>
        <w:t>, </w:t>
      </w:r>
      <w:r w:rsidRPr="00685366">
        <w:rPr>
          <w:color w:val="000000"/>
        </w:rPr>
        <w:t>являющаяся глобальной концепцией обеспечения безопасности человечества.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В Российской Федерации в 2000 г. была утверждена Концепция национальной безопасности</w:t>
      </w:r>
      <w:r w:rsidRPr="00685366">
        <w:rPr>
          <w:b/>
          <w:bCs/>
          <w:color w:val="000000"/>
        </w:rPr>
        <w:t>,</w:t>
      </w:r>
      <w:r w:rsidRPr="00685366">
        <w:rPr>
          <w:color w:val="000000"/>
        </w:rPr>
        <w:t> которая определила систему взглядов на обеспечение безопасности личности, общества и государства от внешних и внутренних угроз во всех сферах их жизнедеятельности.</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lastRenderedPageBreak/>
        <w:t>Таким образом, были определены общая теоретическая база безопасности личности, общества и государства и условия обеспечения национальной безопасности России.</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Тогда же были определены основные ключевые понятия в области безопасности жизнедеятельности и специальная терминология, характеризующая степень опасности конкретного события и его возможные последствия. Коротко остановимся на основных из них.</w:t>
      </w:r>
    </w:p>
    <w:p w:rsidR="00685366" w:rsidRPr="00685366" w:rsidRDefault="00685366" w:rsidP="00685366">
      <w:pPr>
        <w:pStyle w:val="a3"/>
        <w:shd w:val="clear" w:color="auto" w:fill="FFFFFF"/>
        <w:spacing w:before="0" w:beforeAutospacing="0" w:after="0" w:afterAutospacing="0"/>
        <w:rPr>
          <w:color w:val="000000"/>
        </w:rPr>
      </w:pPr>
    </w:p>
    <w:p w:rsidR="00685366" w:rsidRPr="00685366" w:rsidRDefault="00685366" w:rsidP="00685366">
      <w:pPr>
        <w:pStyle w:val="a3"/>
        <w:shd w:val="clear" w:color="auto" w:fill="FFFFFF"/>
        <w:spacing w:before="0" w:beforeAutospacing="0" w:after="0" w:afterAutospacing="0"/>
        <w:jc w:val="center"/>
        <w:rPr>
          <w:color w:val="000000"/>
        </w:rPr>
      </w:pPr>
      <w:r w:rsidRPr="00685366">
        <w:rPr>
          <w:b/>
          <w:bCs/>
          <w:color w:val="000000"/>
        </w:rPr>
        <w:t>Основные понятия необходимые для усвоения</w:t>
      </w:r>
    </w:p>
    <w:p w:rsidR="00685366" w:rsidRPr="00685366" w:rsidRDefault="00685366" w:rsidP="00685366">
      <w:pPr>
        <w:pStyle w:val="a3"/>
        <w:shd w:val="clear" w:color="auto" w:fill="FFFFFF"/>
        <w:spacing w:before="0" w:beforeAutospacing="0" w:after="0" w:afterAutospacing="0"/>
        <w:jc w:val="center"/>
        <w:rPr>
          <w:color w:val="000000"/>
        </w:rPr>
      </w:pP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Безопасность –</w:t>
      </w:r>
      <w:r w:rsidRPr="00685366">
        <w:rPr>
          <w:color w:val="000000"/>
        </w:rPr>
        <w:t> состояние защищённости жизненно важных интересов личности, общества и государства от внутренних и внешних угроз.</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Жизненно важные интересы –</w:t>
      </w:r>
      <w:r w:rsidRPr="00685366">
        <w:rPr>
          <w:color w:val="000000"/>
        </w:rPr>
        <w:t> совокупность потребностей, удовлетворение которых надёжно обеспечивает существование и возможности прогрессивного развития личности, общества и государства.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К основным объектам безопасности относятся: </w:t>
      </w:r>
      <w:r w:rsidRPr="00685366">
        <w:rPr>
          <w:i/>
          <w:iCs/>
          <w:color w:val="000000"/>
        </w:rPr>
        <w:t>личность –</w:t>
      </w:r>
      <w:r w:rsidRPr="00685366">
        <w:rPr>
          <w:color w:val="000000"/>
        </w:rPr>
        <w:t> её права и свободы; </w:t>
      </w:r>
      <w:r w:rsidRPr="00685366">
        <w:rPr>
          <w:i/>
          <w:iCs/>
          <w:color w:val="000000"/>
        </w:rPr>
        <w:t>общество –</w:t>
      </w:r>
      <w:r w:rsidRPr="00685366">
        <w:rPr>
          <w:color w:val="000000"/>
        </w:rPr>
        <w:t> его материальные и духовные ценности; </w:t>
      </w:r>
      <w:r w:rsidRPr="00685366">
        <w:rPr>
          <w:i/>
          <w:iCs/>
          <w:color w:val="000000"/>
        </w:rPr>
        <w:t>государство –</w:t>
      </w:r>
      <w:r w:rsidRPr="00685366">
        <w:rPr>
          <w:color w:val="000000"/>
        </w:rPr>
        <w:t> его конституционный строй, суверенитет и территориальная целостность.</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Угроза безопасности – </w:t>
      </w:r>
      <w:r w:rsidRPr="00685366">
        <w:rPr>
          <w:color w:val="000000"/>
        </w:rPr>
        <w:t>совокупность условий и факторов, создающих опасность жизненно важным интересам личности, общества и государства.</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Обеспечение безопасности.</w:t>
      </w:r>
      <w:r w:rsidRPr="00685366">
        <w:rPr>
          <w:color w:val="000000"/>
        </w:rPr>
        <w:t> Безопасность обеспечивается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 адекватных угрозам жизненно важным интересам личности, общества и государства.</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Обеспечение безопасности жизнедеятельности –</w:t>
      </w:r>
      <w:r w:rsidRPr="00685366">
        <w:rPr>
          <w:color w:val="000000"/>
        </w:rPr>
        <w:t> сфера деятельности, целью которой является реализация права людей на жизнь и здоровье. Обеспечение безопасности жизнедеятельности осуществляется в рамках общей системы безопасности, принятой в Российской Федерации. </w:t>
      </w:r>
      <w:r w:rsidRPr="00685366">
        <w:rPr>
          <w:b/>
          <w:bCs/>
          <w:color w:val="000000"/>
        </w:rPr>
        <w:t>Жизнедеятельность –</w:t>
      </w:r>
      <w:r w:rsidRPr="00685366">
        <w:rPr>
          <w:color w:val="000000"/>
        </w:rPr>
        <w:t> повседневная деятельность и отдых, способ существования человека.</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Национальная безопасность Российской Федерации – </w:t>
      </w:r>
      <w:r w:rsidRPr="00685366">
        <w:rPr>
          <w:color w:val="000000"/>
        </w:rPr>
        <w:t>безопасность её многонационального народа как носителя суверенитета и единственного источника власти в государстве.</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Опасность –</w:t>
      </w:r>
      <w:r w:rsidRPr="00685366">
        <w:rPr>
          <w:color w:val="000000"/>
        </w:rPr>
        <w:t> свойство окружающей человека среды, состоящее в возможности при конкретных условиях создания негативных воздействий, способных привести к отрицательным последствиям для жизнедеятельности человека и определённому ущербу окружающей его среды.</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Опасное явление –</w:t>
      </w:r>
      <w:r w:rsidRPr="00685366">
        <w:rPr>
          <w:color w:val="000000"/>
        </w:rPr>
        <w:t> явление, приводящее к формированию вредных или поражающих факторов для населения, объектов техносферы и окружающей природной среды.</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Опасная ситуация –</w:t>
      </w:r>
      <w:r w:rsidRPr="00685366">
        <w:rPr>
          <w:color w:val="000000"/>
        </w:rPr>
        <w:t> стечение обстоятельств, которые при определённом развитии событий могут привести к несчастью.</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Экстремальная ситуация –</w:t>
      </w:r>
      <w:r w:rsidRPr="00685366">
        <w:rPr>
          <w:color w:val="000000"/>
        </w:rPr>
        <w:t> крайне необычная по сложности опасная ситуация, на грани несчастного случая.</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Опасные и экстремальные ситуации –</w:t>
      </w:r>
      <w:r w:rsidRPr="00685366">
        <w:rPr>
          <w:color w:val="000000"/>
        </w:rPr>
        <w:t> это своего рода предпосылки, которые при определённых условиях могут привести к несчастному случаю, но в экстремальной ситуации вероятность несчастного случая особенно велика.</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Авария –</w:t>
      </w:r>
      <w:r w:rsidRPr="00685366">
        <w:rPr>
          <w:color w:val="000000"/>
        </w:rPr>
        <w:t> опасное техногенное явление, происходящее по конструктивным, производственным, технологическим или эксплуатационным причинам. При авариях происходят повреждения и разрушения машин, механизмов, транспортных средств, зданий и сооружений, но без гибели людей.</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Столкнулось несколько автомашин, но люди не пострадали – это авария. Рухнуло здание, в котором не было людей (ещё не заселили или уже отселили), тоже авария. Таким образом, авария – это повреждения объектов и транспортных средств, при которых никто из людей не пострадал.</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Катастрофа – </w:t>
      </w:r>
      <w:r w:rsidRPr="00685366">
        <w:rPr>
          <w:color w:val="000000"/>
        </w:rPr>
        <w:t>событие с трагическими последствиями (см.: Ожегов С. И. Словарь русского языка). Это может быть крупная авария, приведшая к гибели людей. Катастрофа представляет собой непредвиденную и неожиданную ситуацию, возникшую в результате природных явлений или деятельности человека и несущую угрозу для его жизни, следствием которой стала гибель одного человека или большой группы людей (например, землетрясение в Нефтегорске, Чернобыльская катастрофа, ураган «Катрина» в США и др.).</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lastRenderedPageBreak/>
        <w:t>Стихийные бедствия –</w:t>
      </w:r>
      <w:r w:rsidRPr="00685366">
        <w:rPr>
          <w:color w:val="000000"/>
        </w:rPr>
        <w:t> катастрофические природные явления и процессы, приводящие к нарушению повседневного уклада жизни значительных групп людей, уничтожению материальных ценностей, нередко к человеческим жертвам. К стихийным бедствиям относятся наводнения, землетрясения, сели, оползни, снежные лавины, циклоны, смерчи, массовые лесные и торфяные пожары, извержения вулканов, а также эпидемии, эпизоотии, засухи, широкое распространение насекомых-вредителей, грызунов и др. </w:t>
      </w:r>
      <w:r w:rsidRPr="00685366">
        <w:rPr>
          <w:b/>
          <w:bCs/>
          <w:color w:val="000000"/>
        </w:rPr>
        <w:t>Стихия –</w:t>
      </w:r>
      <w:r w:rsidRPr="00685366">
        <w:rPr>
          <w:color w:val="000000"/>
        </w:rPr>
        <w:t> явление природы, проявляющееся как чудовищная, разрушительная сила.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Всемирная организация здравоохранения (ВОЗ) характеризует стихийные бедствия как происшествия, влекущие за собой разрушения, подрыв экономики, гибель людей или ущерб их здоровью, ухудшение работы служб здравоохранения в масштабах, требующих чрезвычайной помощи извне.</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Можно сказать, что стихийные бедствия – это опасные природные явления или процессы геологического, метеорологического, гидрологического или биологического происхождения крупных масштабов, при которых возникают чрезвычайные ситуации, характеризующиеся внезапным нарушением жизнедеятельности, разрушением и уничтожением материальных ценностей и приводящие к гибели людей. Стихийные бедствия могут приводить к авариям и катастрофам в промышленности, на транспорте, в коммунально-энергетическом хозяйстве и других сферах жизнедеятельности человека.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При стихийных бедствиях человек не в состоянии повлиять на ход развития событий, они зачастую происходят внезапно, и последствия их малопредсказуемы, так как зависят от мощности природного явления (землетрясения, наводнения, урагана), их вызвавшего. Единственно правильные действия населения в таких ситуациях заключаются в выполнении профилактических мероприятий, предусмотренных в регионе в случае возникновения стихийного бедствия, и умении правильно действовать и использовать рекомендации специалистов в соответствии с конкретной обстановкой.</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В Федеральном законе «О защите населения и территорий от чрезвычайных ситуаций природного и техногенного характера» (принят в 1994 г.) отмечено, что </w:t>
      </w:r>
      <w:r w:rsidRPr="00685366">
        <w:rPr>
          <w:b/>
          <w:bCs/>
          <w:color w:val="000000"/>
        </w:rPr>
        <w:t>чрезвычайная ситуация – </w:t>
      </w:r>
      <w:r w:rsidRPr="00685366">
        <w:rPr>
          <w:color w:val="000000"/>
        </w:rPr>
        <w:t>это обстановка на определённой территории, сложившаяся в результате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 нарушение условий жизнедеятельности людей.</w:t>
      </w:r>
    </w:p>
    <w:p w:rsidR="00685366" w:rsidRPr="00685366" w:rsidRDefault="00685366" w:rsidP="00685366">
      <w:pPr>
        <w:pStyle w:val="a3"/>
        <w:shd w:val="clear" w:color="auto" w:fill="FFFFFF"/>
        <w:spacing w:before="0" w:beforeAutospacing="0" w:after="0" w:afterAutospacing="0"/>
        <w:rPr>
          <w:color w:val="000000"/>
        </w:rPr>
      </w:pP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shd w:val="clear" w:color="auto" w:fill="FFFFFF"/>
        </w:rPr>
        <w:t>Организационная структура РСЧС состоит из территориальных и функциональных подсистем и имеет пять уровней:</w:t>
      </w:r>
    </w:p>
    <w:p w:rsidR="00685366" w:rsidRPr="00685366" w:rsidRDefault="00685366" w:rsidP="00685366">
      <w:pPr>
        <w:pStyle w:val="a3"/>
        <w:shd w:val="clear" w:color="auto" w:fill="FFFFFF"/>
        <w:spacing w:before="0" w:beforeAutospacing="0" w:after="0" w:afterAutospacing="0"/>
        <w:rPr>
          <w:color w:val="000000"/>
        </w:rPr>
      </w:pPr>
    </w:p>
    <w:p w:rsidR="00685366" w:rsidRPr="00685366" w:rsidRDefault="00685366" w:rsidP="00685366">
      <w:pPr>
        <w:pStyle w:val="a3"/>
        <w:numPr>
          <w:ilvl w:val="0"/>
          <w:numId w:val="27"/>
        </w:numPr>
        <w:shd w:val="clear" w:color="auto" w:fill="FFFFFF"/>
        <w:spacing w:before="0" w:beforeAutospacing="0" w:after="0" w:afterAutospacing="0" w:line="302" w:lineRule="atLeast"/>
        <w:ind w:left="0"/>
        <w:rPr>
          <w:color w:val="000000"/>
        </w:rPr>
      </w:pPr>
      <w:r w:rsidRPr="00685366">
        <w:rPr>
          <w:color w:val="000000"/>
        </w:rPr>
        <w:t>федеральный, охватывающий всю территорию РФ;</w:t>
      </w:r>
    </w:p>
    <w:p w:rsidR="00685366" w:rsidRPr="00685366" w:rsidRDefault="00685366" w:rsidP="00685366">
      <w:pPr>
        <w:pStyle w:val="a3"/>
        <w:numPr>
          <w:ilvl w:val="0"/>
          <w:numId w:val="27"/>
        </w:numPr>
        <w:shd w:val="clear" w:color="auto" w:fill="FFFFFF"/>
        <w:spacing w:before="0" w:beforeAutospacing="0" w:after="0" w:afterAutospacing="0" w:line="302" w:lineRule="atLeast"/>
        <w:ind w:left="0"/>
        <w:rPr>
          <w:color w:val="000000"/>
        </w:rPr>
      </w:pPr>
      <w:r w:rsidRPr="00685366">
        <w:rPr>
          <w:color w:val="000000"/>
        </w:rPr>
        <w:t>региональный — территорию нескольких субъектов РФ;</w:t>
      </w:r>
    </w:p>
    <w:p w:rsidR="00685366" w:rsidRPr="00685366" w:rsidRDefault="00685366" w:rsidP="00685366">
      <w:pPr>
        <w:pStyle w:val="a3"/>
        <w:numPr>
          <w:ilvl w:val="0"/>
          <w:numId w:val="27"/>
        </w:numPr>
        <w:shd w:val="clear" w:color="auto" w:fill="FFFFFF"/>
        <w:spacing w:before="0" w:beforeAutospacing="0" w:after="0" w:afterAutospacing="0" w:line="302" w:lineRule="atLeast"/>
        <w:ind w:left="0"/>
        <w:rPr>
          <w:color w:val="000000"/>
        </w:rPr>
      </w:pPr>
      <w:r w:rsidRPr="00685366">
        <w:rPr>
          <w:color w:val="000000"/>
        </w:rPr>
        <w:t>территориальный — территорию </w:t>
      </w:r>
      <w:hyperlink r:id="rId8" w:history="1">
        <w:r w:rsidRPr="00685366">
          <w:rPr>
            <w:rStyle w:val="a5"/>
            <w:color w:val="000000"/>
            <w:u w:val="none"/>
          </w:rPr>
          <w:t>субъектов РФ</w:t>
        </w:r>
      </w:hyperlink>
      <w:r w:rsidRPr="00685366">
        <w:rPr>
          <w:color w:val="000000"/>
        </w:rPr>
        <w:t>;</w:t>
      </w:r>
    </w:p>
    <w:p w:rsidR="00685366" w:rsidRPr="00685366" w:rsidRDefault="00685366" w:rsidP="00685366">
      <w:pPr>
        <w:pStyle w:val="a3"/>
        <w:numPr>
          <w:ilvl w:val="0"/>
          <w:numId w:val="27"/>
        </w:numPr>
        <w:shd w:val="clear" w:color="auto" w:fill="FFFFFF"/>
        <w:spacing w:before="0" w:beforeAutospacing="0" w:after="0" w:afterAutospacing="0" w:line="302" w:lineRule="atLeast"/>
        <w:ind w:left="0"/>
        <w:rPr>
          <w:color w:val="000000"/>
        </w:rPr>
      </w:pPr>
      <w:r w:rsidRPr="00685366">
        <w:rPr>
          <w:color w:val="000000"/>
        </w:rPr>
        <w:t>местный — территорию района (города, населенного пункта);</w:t>
      </w:r>
    </w:p>
    <w:p w:rsidR="00685366" w:rsidRPr="00685366" w:rsidRDefault="00685366" w:rsidP="00685366">
      <w:pPr>
        <w:pStyle w:val="a3"/>
        <w:numPr>
          <w:ilvl w:val="0"/>
          <w:numId w:val="27"/>
        </w:numPr>
        <w:shd w:val="clear" w:color="auto" w:fill="FFFFFF"/>
        <w:spacing w:before="0" w:beforeAutospacing="0" w:after="0" w:afterAutospacing="0" w:line="302" w:lineRule="atLeast"/>
        <w:ind w:left="0"/>
        <w:rPr>
          <w:color w:val="000000"/>
        </w:rPr>
      </w:pPr>
      <w:r w:rsidRPr="00685366">
        <w:rPr>
          <w:color w:val="000000"/>
        </w:rPr>
        <w:t>объектовый — территорию объекта производственного или социального назначения.</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ЧС по их масштабу подразделяются на: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Локальная чрезвычайная ситуация</w:t>
      </w:r>
      <w:r w:rsidRPr="00685366">
        <w:rPr>
          <w:i/>
          <w:iCs/>
          <w:color w:val="000000"/>
        </w:rPr>
        <w:t> – </w:t>
      </w:r>
      <w:r w:rsidRPr="00685366">
        <w:rPr>
          <w:color w:val="000000"/>
        </w:rPr>
        <w:t>это такая ЧС, в результате которой пострадало не более 10 человек, либо нарушены условия жизнедеятельности не более 100 человек, либо материальный ущерб составляет не более 2 тыс. минимальных размеров оплаты труда на день возникновения ЧС и зона ЧС не выходит за пределы территории производственного или социального объекта.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Местная чрезвычайная ситуация</w:t>
      </w:r>
      <w:r w:rsidRPr="00685366">
        <w:rPr>
          <w:i/>
          <w:iCs/>
          <w:color w:val="000000"/>
        </w:rPr>
        <w:t> –</w:t>
      </w:r>
      <w:r w:rsidRPr="00685366">
        <w:rPr>
          <w:color w:val="000000"/>
        </w:rPr>
        <w:t> это ЧС, в результате которой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1 тыс., но не более 5 тыс. минимальных размеров оплаты труда на день возникновения ЧС и зона ЧС не выходит за пределы населённого пункта, города, района.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Региональная чрезвычайная ситуация</w:t>
      </w:r>
      <w:r w:rsidRPr="00685366">
        <w:rPr>
          <w:i/>
          <w:iCs/>
          <w:color w:val="000000"/>
        </w:rPr>
        <w:t> – </w:t>
      </w:r>
      <w:r w:rsidRPr="00685366">
        <w:rPr>
          <w:color w:val="000000"/>
        </w:rPr>
        <w:t>это ЧС, в результате которой пострадало свыше 50, но не более 500 человек, либо нарушены условия жизнедеятельности свыше 500, но не более 1000 человек, либо материальный ущерб составляет свыше 0,5 млн, но не более 5 млн минимальных размеров оплаты труда на день возникновения ЧС и зона ЧС охватывает территорию двух субъектов Российской Федерации.</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Федеральная чрезвычайная ситуация</w:t>
      </w:r>
      <w:r w:rsidRPr="00685366">
        <w:rPr>
          <w:i/>
          <w:iCs/>
          <w:color w:val="000000"/>
        </w:rPr>
        <w:t> – </w:t>
      </w:r>
      <w:r w:rsidRPr="00685366">
        <w:rPr>
          <w:color w:val="000000"/>
        </w:rPr>
        <w:t>это ЧС, в результате которой пострадало свыше 500 человек, либо нарушены условия жизнедеятельности свыше 1000 человек, либо материальный ущерб составляет свыше 5 млн минимальных размеров оплаты труда на день возникновения ЧС и зона ЧС выходит за пределы более чем двух субъектов Российской Федерации.</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lastRenderedPageBreak/>
        <w:t>Трансграничная чрезвычайная ситуация</w:t>
      </w:r>
      <w:r w:rsidRPr="00685366">
        <w:rPr>
          <w:i/>
          <w:iCs/>
          <w:color w:val="000000"/>
        </w:rPr>
        <w:t> – </w:t>
      </w:r>
      <w:r w:rsidRPr="00685366">
        <w:rPr>
          <w:color w:val="000000"/>
        </w:rPr>
        <w:t>это ЧС, поражающие факторы которой выходят за пределы Российской Федерации, либо ЧС, которая произошла за рубежом и затрагивает территорию нашей страны.</w:t>
      </w:r>
    </w:p>
    <w:p w:rsidR="00685366" w:rsidRPr="00685366" w:rsidRDefault="00685366" w:rsidP="00685366">
      <w:pPr>
        <w:pStyle w:val="a3"/>
        <w:shd w:val="clear" w:color="auto" w:fill="FFFFFF"/>
        <w:ind w:left="300" w:right="300"/>
      </w:pPr>
      <w:r w:rsidRPr="00685366">
        <w:rPr>
          <w:rStyle w:val="a4"/>
        </w:rPr>
        <w:t>Ядерное оружие</w:t>
      </w:r>
    </w:p>
    <w:p w:rsidR="00685366" w:rsidRPr="00685366" w:rsidRDefault="00685366" w:rsidP="00685366">
      <w:pPr>
        <w:pStyle w:val="a3"/>
        <w:shd w:val="clear" w:color="auto" w:fill="FFFFFF"/>
        <w:ind w:left="300" w:right="300"/>
      </w:pPr>
      <w:r w:rsidRPr="00685366">
        <w:t>Ядерное оружие — это один из основных видов оружия массового поражения. Оно способно в короткое время вывести из строя большое количество людей и животных, разрушить здания и сооружения на обширных территориях. Массовое применение ядерного оружия чревато катастрофическими последствиями для всего человечества, поэтому Российская Федерация настойчиво и неуклонно ведет борьбу за его запрещение.</w:t>
      </w:r>
    </w:p>
    <w:p w:rsidR="00685366" w:rsidRPr="00685366" w:rsidRDefault="00685366" w:rsidP="00685366">
      <w:pPr>
        <w:pStyle w:val="a3"/>
        <w:shd w:val="clear" w:color="auto" w:fill="FFFFFF"/>
        <w:ind w:left="300" w:right="300"/>
      </w:pPr>
      <w:r w:rsidRPr="00685366">
        <w:t>Поражающее действие ядерного оружия основано на энергии, выделяющейся при ядерных реакциях взрывного типа. К ядерному оружию относятся ядерные боеприпасы. Основу ядерного боеприпаса составляет ядерный заряд, мощность поражающего взрыва которого принято выражать тротиловым эквивалентом, то есть количеством обычного взрывчатого вещества, при взрыве которого выделяется столько же энергии, сколько ее выделится при взрыве данного ядерного боеприпаса. Ее измеряют в десятках, сотнях, тысячах (кило) и миллионах (мега) тонн.</w:t>
      </w:r>
    </w:p>
    <w:p w:rsidR="00685366" w:rsidRPr="00685366" w:rsidRDefault="00685366" w:rsidP="00685366">
      <w:pPr>
        <w:pStyle w:val="a3"/>
        <w:shd w:val="clear" w:color="auto" w:fill="FFFFFF"/>
        <w:ind w:left="300" w:right="300"/>
      </w:pPr>
      <w:r w:rsidRPr="00685366">
        <w:t>Средствами доставки ядерных боеприпасов к целям являются ракеты (основное средство нанесения ядерных ударов), авиация и артиллерия. Кроме того, могут применяться ядерные фугасы.</w:t>
      </w:r>
    </w:p>
    <w:p w:rsidR="00685366" w:rsidRPr="00685366" w:rsidRDefault="00685366" w:rsidP="00685366">
      <w:pPr>
        <w:pStyle w:val="a3"/>
        <w:shd w:val="clear" w:color="auto" w:fill="FFFFFF"/>
        <w:ind w:left="300" w:right="300"/>
      </w:pPr>
      <w:r w:rsidRPr="00685366">
        <w:t>Поражающими факторами ядерного взрыва являются ударная волна, световое излучение, проникающая радиация, радиоактивное заражение и электромагнитный импульс.</w:t>
      </w:r>
    </w:p>
    <w:p w:rsidR="00685366" w:rsidRPr="00685366" w:rsidRDefault="00685366" w:rsidP="00685366">
      <w:pPr>
        <w:pStyle w:val="a3"/>
        <w:shd w:val="clear" w:color="auto" w:fill="FFFFFF"/>
        <w:ind w:left="300" w:right="300"/>
      </w:pPr>
      <w:r w:rsidRPr="00685366">
        <w:t>Ударная волна — основной поражающий фактор ядерного взрыва, так как большинство разрушений и повреждений сооружений, зданий, а также поражения людей обусловлены, как правило, се воздействием. Источник ее возникновения — сильное давление, образующееся в центре взрыва и достигающее в первые мгновения миллиардов атмосфер. Образовавшаяся при взрыве область сильного сжатия окружающих слоев воздуха, расширяясь, передает давление соседним слоям воздуха, сжимая и нагревая их, а те в свою очередь воздействуют на следующие слои. В результате в воздухе со сверхзвуковой скоростью во все стороны от центра взрыва распространяется зона высокого давления. Передняя граница сжатого слоя воздуха называется фронтом ударной волны.</w:t>
      </w:r>
    </w:p>
    <w:p w:rsidR="00685366" w:rsidRPr="00685366" w:rsidRDefault="00685366" w:rsidP="00685366">
      <w:pPr>
        <w:pStyle w:val="a3"/>
        <w:shd w:val="clear" w:color="auto" w:fill="FFFFFF"/>
        <w:ind w:left="300" w:right="300"/>
      </w:pPr>
      <w:r w:rsidRPr="00685366">
        <w:t>Световое излучение — это поток лучистой энергии, включающий ультрафиолетовые, видимые и инфракрасные лучи. Его источник — светящаяся область, образуемая раскаленными продуктами взрыва и раскаленным воздухом. Световое излучение распространяется практически мгновенно и длится, в зависимости от мощности ядерного взрыва, до 20 секунд. Однако сила его такова, что, несмотря на кратковременность, оно способно вызывать ожоги кожи (кожных покровов), поражение (постоянное или временное) органов зрения людей и возгорание горючих материалов объектов.</w:t>
      </w:r>
    </w:p>
    <w:p w:rsidR="00685366" w:rsidRPr="00685366" w:rsidRDefault="00685366" w:rsidP="00685366">
      <w:pPr>
        <w:pStyle w:val="a3"/>
        <w:shd w:val="clear" w:color="auto" w:fill="FFFFFF"/>
        <w:ind w:left="300" w:right="300"/>
      </w:pPr>
      <w:r w:rsidRPr="00685366">
        <w:t>Проникающая радиация — это поток гамма-лучей и нейтронов. Она длится 10-15 секунд. Проходя через живую ткань, гамма-излучение ионизирует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w:t>
      </w:r>
    </w:p>
    <w:p w:rsidR="00685366" w:rsidRPr="00685366" w:rsidRDefault="00685366" w:rsidP="00685366">
      <w:pPr>
        <w:pStyle w:val="a3"/>
        <w:shd w:val="clear" w:color="auto" w:fill="FFFFFF"/>
        <w:ind w:left="300" w:right="300"/>
      </w:pPr>
      <w:r w:rsidRPr="00685366">
        <w:t>Основными источниками радиоактивного заражения являются 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и на некоторые элементы, входящие в состав грунта в районе взрыва.</w:t>
      </w:r>
    </w:p>
    <w:p w:rsidR="00685366" w:rsidRPr="00685366" w:rsidRDefault="00685366" w:rsidP="00685366">
      <w:pPr>
        <w:pStyle w:val="a3"/>
        <w:shd w:val="clear" w:color="auto" w:fill="FFFFFF"/>
        <w:ind w:left="300" w:right="300"/>
      </w:pPr>
      <w:r w:rsidRPr="00685366">
        <w:lastRenderedPageBreak/>
        <w:t>Электромагнитный импульс — это электрические и магнитные поля, возникающие в результате воздействия гамма-излучения ядерного взрыва на атомы окружающей среды и образования в этой среде потока электронов и положительных ионов. Он может вызвать повреждение радиоэлектронной аппаратуры, нарушение работы радио- и радиоэлектронных средств.</w:t>
      </w:r>
    </w:p>
    <w:p w:rsidR="00685366" w:rsidRPr="00685366" w:rsidRDefault="00685366" w:rsidP="00685366">
      <w:pPr>
        <w:pStyle w:val="a3"/>
        <w:shd w:val="clear" w:color="auto" w:fill="FFFFFF"/>
        <w:ind w:left="300" w:right="300"/>
      </w:pPr>
      <w:r w:rsidRPr="00685366">
        <w:t>Наиболее надежным средством защиты от всех поражающих факторов ядерного взрыва являются защитные сооружения. В поле следует укрываться за прочными местными предметами, обратными скатами высот, в складках местности.</w:t>
      </w:r>
    </w:p>
    <w:p w:rsidR="00685366" w:rsidRPr="00685366" w:rsidRDefault="00685366" w:rsidP="00685366">
      <w:pPr>
        <w:pStyle w:val="a3"/>
        <w:shd w:val="clear" w:color="auto" w:fill="FFFFFF"/>
        <w:ind w:left="300" w:right="300"/>
      </w:pPr>
      <w:r w:rsidRPr="00685366">
        <w:t>При действиях в зонах заражения для защиты органов дыхания, глаз, и открытых участков тела от радиоактивных веществ используются средства защиты органов дыхания (противогазы, респираторы, противопыльные тканевые маски и ватно-марлевые повязки), а также средства защиты кожи.</w:t>
      </w:r>
    </w:p>
    <w:p w:rsidR="00685366" w:rsidRPr="00685366" w:rsidRDefault="00685366" w:rsidP="00685366">
      <w:pPr>
        <w:pStyle w:val="a3"/>
        <w:shd w:val="clear" w:color="auto" w:fill="FFFFFF"/>
        <w:ind w:left="300" w:right="300"/>
      </w:pPr>
      <w:r w:rsidRPr="00685366">
        <w:t>Очагом ядерного поражения называется территория, подвергшаяся непосредственному воздействию поражающих факторов ядерного взрыва. Он характеризуется массовыми разрушениями зданий, сооружений, завалами, авариями в сетях коммунально-энергетического хозяйства, пожарами, радиоактивным заражением и значительными потерями среди населения.</w:t>
      </w:r>
    </w:p>
    <w:p w:rsidR="00685366" w:rsidRPr="00685366" w:rsidRDefault="00685366" w:rsidP="00685366">
      <w:pPr>
        <w:pStyle w:val="a3"/>
        <w:shd w:val="clear" w:color="auto" w:fill="FFFFFF"/>
        <w:ind w:left="300" w:right="300"/>
      </w:pPr>
      <w:r w:rsidRPr="00685366">
        <w:rPr>
          <w:rStyle w:val="a4"/>
        </w:rPr>
        <w:t>Химическое оружие</w:t>
      </w:r>
    </w:p>
    <w:p w:rsidR="00685366" w:rsidRPr="00685366" w:rsidRDefault="00685366" w:rsidP="00685366">
      <w:pPr>
        <w:pStyle w:val="a3"/>
        <w:shd w:val="clear" w:color="auto" w:fill="FFFFFF"/>
        <w:ind w:left="300" w:right="300"/>
      </w:pPr>
      <w:r w:rsidRPr="00685366">
        <w:t>Химическое оружие — это оружие массового поражения, действие которого основано на токсических свойствах некоторых химических веществ. К нему относятся боевые отравляющие вещества и средства их применения.</w:t>
      </w:r>
    </w:p>
    <w:p w:rsidR="00685366" w:rsidRPr="00685366" w:rsidRDefault="00685366" w:rsidP="00685366">
      <w:pPr>
        <w:pStyle w:val="a3"/>
        <w:shd w:val="clear" w:color="auto" w:fill="FFFFFF"/>
        <w:ind w:left="300" w:right="300"/>
      </w:pPr>
      <w:r w:rsidRPr="00685366">
        <w:t>Признаками применения противником химического оружия являются: слабый, глухой звук разрывов боеприпасов на земле и в воздухе и появление в местах разрывов дыма, который быстро рассеивается; темные полосы, которые тянутся за самолетом, оседая на землю; маслянистые пятна на листьях, грунте, зданиях, а также возле воронок разорвавшихся бомб и снарядов, изменение естественной окраски растительности (побурснис зеленых листьев); люди при этом ощущают раздражение носоглотки, глаз, сужение зрачков, ощущение тяжести в груди.</w:t>
      </w:r>
    </w:p>
    <w:p w:rsidR="00685366" w:rsidRPr="00685366" w:rsidRDefault="00685366" w:rsidP="00685366">
      <w:pPr>
        <w:pStyle w:val="a3"/>
        <w:shd w:val="clear" w:color="auto" w:fill="FFFFFF"/>
        <w:ind w:left="300" w:right="300"/>
      </w:pPr>
      <w:r w:rsidRPr="00685366">
        <w:t>По действию на организм человека отравляющие вещества делятся на нервно-паралитические, кожно-нарывные, удушающие, общеядовитые, раздражающие и психохимические.</w:t>
      </w:r>
    </w:p>
    <w:p w:rsidR="00685366" w:rsidRPr="00685366" w:rsidRDefault="00685366" w:rsidP="00685366">
      <w:pPr>
        <w:pStyle w:val="a3"/>
        <w:shd w:val="clear" w:color="auto" w:fill="FFFFFF"/>
        <w:ind w:left="300" w:right="300"/>
      </w:pPr>
      <w:r w:rsidRPr="00685366">
        <w:t>Признаками поражения являются: слюнотечение, сужение зрачков (миоз), затруднение дыхания, тошнота, рвота, судороги, паралич. При тяжелом поражении признаки отравления развиваются очень быстро. Примерно через 1 минуту наступает потеря сознания и наблюдаются сильные судороги, переходящие в параличи. Смерть наступает через 5-15 минут от паралича дыхательного центра и сердечной мышцы.</w:t>
      </w:r>
    </w:p>
    <w:p w:rsidR="00685366" w:rsidRPr="00685366" w:rsidRDefault="00685366" w:rsidP="00685366">
      <w:pPr>
        <w:pStyle w:val="a3"/>
        <w:shd w:val="clear" w:color="auto" w:fill="FFFFFF"/>
        <w:ind w:left="300" w:right="300"/>
      </w:pPr>
      <w:r w:rsidRPr="00685366">
        <w:t>В качестве средств индивидуальной зашиты используются противогаз и защитная одежда. Для оказания пораженному первой помощи на него надевают противогаз и вводят ему с помощью шприц-тюбика или путем приема таблетки противоядие. При попадании ОВ нервно-паралитического действия на кожу или одежду пораженные места обрабатываются жидкостью из индивидуального противохимического пакета.</w:t>
      </w:r>
    </w:p>
    <w:p w:rsidR="00685366" w:rsidRPr="00685366" w:rsidRDefault="00685366" w:rsidP="00685366">
      <w:pPr>
        <w:pStyle w:val="a3"/>
        <w:shd w:val="clear" w:color="auto" w:fill="FFFFFF"/>
        <w:ind w:left="300" w:right="300"/>
      </w:pPr>
      <w:r w:rsidRPr="00685366">
        <w:t xml:space="preserve">Отравляющие вещества кожно-нарывного действия (иприт, люизит) обладают многосторонним поражающим действием. В капельножидком и парообразном состоянии они поражают кожу и глаза, при вдыхании паров — дыхательные пути и легкие, при попадании с пищей и водой — органы пищеварения. Характерная особенность иприта — наличие периода скрытого действия (поражение выявляется не сразу, а через некоторое время — 4 часа и более). Признаками </w:t>
      </w:r>
      <w:r w:rsidRPr="00685366">
        <w:lastRenderedPageBreak/>
        <w:t>поражения являются покраснение кожи, образование мелких пузырей, которые затем сливаются в крупные и через двое-трое суток лопаются, переходя в трудно заживающие язвы. Очень чувствительны к иприту глаза. При попадании в глаза капель или аэрозоля О В уже через 30 минут появляются чувство жжения, зуд и усиливающиеся боли. Поражение быстро развивается в глубину и большей частью завершается потерей зрения. При любом местном поражении ОВ вызывают общее отравление организма, которое проявляется в повышении температуры, недомогании.</w:t>
      </w:r>
    </w:p>
    <w:p w:rsidR="00685366" w:rsidRPr="00685366" w:rsidRDefault="00685366" w:rsidP="00685366">
      <w:pPr>
        <w:pStyle w:val="a3"/>
        <w:shd w:val="clear" w:color="auto" w:fill="FFFFFF"/>
        <w:ind w:left="300" w:right="300"/>
      </w:pPr>
      <w:r w:rsidRPr="00685366">
        <w:t>В условиях применения ОВ кожно-нарывного действия необходимо находиться в противогазе и защитной одежде. При попадании капель OB на кожу или одежду пораженные места немедленно обрабатываются жидкостью из индивидуального противохимического пакета.</w:t>
      </w:r>
    </w:p>
    <w:p w:rsidR="00685366" w:rsidRPr="00685366" w:rsidRDefault="00685366" w:rsidP="00685366">
      <w:pPr>
        <w:pStyle w:val="a3"/>
        <w:shd w:val="clear" w:color="auto" w:fill="FFFFFF"/>
        <w:ind w:left="300" w:right="300"/>
      </w:pPr>
      <w:r w:rsidRPr="00685366">
        <w:t>Отравляющие вещества удушающего действия (фосген, дифосген) воздействуют на организм через органы дыхания. Признаками поражения являются сладковатый, неприятный привкус во рту, кашель, головокружение, общая слабость. Эти явления после выхода из очага заражения проходят, и пострадавший в течение 2-12 часов чувствует себя нормально, не подозревая о полученном поражении. В этот период (скрытого действия) развивается отек легких. Затем может резко ухудшиться дыхание, появиться кашель с обильной мокротой, головная боль, повышение температуры, одышка, сердцебиение. Смертельный исход обычно наступает на вторые-третьи сутки. Если этот критический период миновал, то состояние пораженного постепенно начинает улучшаться, и через 2-3 недели может наступить выздоровление.</w:t>
      </w:r>
    </w:p>
    <w:p w:rsidR="00685366" w:rsidRPr="00685366" w:rsidRDefault="00685366" w:rsidP="00685366">
      <w:pPr>
        <w:pStyle w:val="a3"/>
        <w:shd w:val="clear" w:color="auto" w:fill="FFFFFF"/>
        <w:ind w:left="300" w:right="300"/>
      </w:pPr>
      <w:r w:rsidRPr="00685366">
        <w:t>При поражении на пострадавшего надевают противогаз, выводят его из зараженного района, тепло укрывают и обеспечивают ему покой. Ни в коем случае нельзя делать пострадавшему искусственное дыхание.</w:t>
      </w:r>
    </w:p>
    <w:p w:rsidR="00685366" w:rsidRPr="00685366" w:rsidRDefault="00685366" w:rsidP="00685366">
      <w:pPr>
        <w:pStyle w:val="a3"/>
        <w:shd w:val="clear" w:color="auto" w:fill="FFFFFF"/>
        <w:ind w:left="300" w:right="300"/>
      </w:pPr>
      <w:r w:rsidRPr="00685366">
        <w:t>Отравляющие вещества общеядовитого действия (синильная кислота, хлорциан) поражают только при вдыхании воздуха, зараженного их парами (через кожу они не действуют). Признаками поражения являются металлический привкус во рту, раздражение горла, головокружение, слабость, тошнота, резкие судороги, паралич. Для защиты от них достаточно использовать лишь противогаз.</w:t>
      </w:r>
    </w:p>
    <w:p w:rsidR="00685366" w:rsidRPr="00685366" w:rsidRDefault="00685366" w:rsidP="00685366">
      <w:pPr>
        <w:pStyle w:val="a3"/>
        <w:shd w:val="clear" w:color="auto" w:fill="FFFFFF"/>
        <w:ind w:left="300" w:right="300"/>
      </w:pPr>
      <w:r w:rsidRPr="00685366">
        <w:t>Для оказания помощи пострадавшему надо раздавить ампулу с антидотом и ввести ее под шлем-маску противогаза. В тяжелых случаях пострадавшему делают искусственное дыхание, согревают его и отправляют на медицинский пункт.</w:t>
      </w:r>
    </w:p>
    <w:p w:rsidR="00685366" w:rsidRPr="00685366" w:rsidRDefault="00685366" w:rsidP="00685366">
      <w:pPr>
        <w:pStyle w:val="a3"/>
        <w:shd w:val="clear" w:color="auto" w:fill="FFFFFF"/>
        <w:ind w:left="300" w:right="300"/>
      </w:pPr>
      <w:r w:rsidRPr="00685366">
        <w:t>Территория, подвергшаяся непосредственному воздействию химического оружия противника, и территория, над которой распространилось облако зараженного воздуха в поражающих концентрациях, называется зоной химического заражения. Различают первичную и вторичную зоны заражения. Первичная зона образуется в результате воздействия первичного облака зараженного воздуха, источником которого являются пары и аэрозоли ОВ, появившиеся непосредственно при разрыве химических боеприпасов; вторичная зона — в результате воздействия облака, которое образуется при испарении капель ОВ, осевших после разрыва химических боеприпасов.</w:t>
      </w:r>
    </w:p>
    <w:p w:rsidR="00685366" w:rsidRPr="00685366" w:rsidRDefault="00685366" w:rsidP="00685366">
      <w:pPr>
        <w:pStyle w:val="a3"/>
        <w:shd w:val="clear" w:color="auto" w:fill="FFFFFF"/>
        <w:ind w:left="300" w:right="300"/>
      </w:pPr>
      <w:r w:rsidRPr="00685366">
        <w:rPr>
          <w:rStyle w:val="a4"/>
        </w:rPr>
        <w:t>Биологическое оружие</w:t>
      </w:r>
    </w:p>
    <w:p w:rsidR="00685366" w:rsidRPr="00685366" w:rsidRDefault="00685366" w:rsidP="00685366">
      <w:pPr>
        <w:pStyle w:val="a3"/>
        <w:shd w:val="clear" w:color="auto" w:fill="FFFFFF"/>
        <w:ind w:left="300" w:right="300"/>
      </w:pPr>
      <w:r w:rsidRPr="00685366">
        <w:t>Биологическое оружие является средством массового поражения людей, сельскохозяйственных животных и растений. Действие его основано на использовании болезнетворных свойств микроорганизмов (бактерий, риккетсий, грибков, а также вырабатываемых некоторыми бактериями токсинов). К биологическому оружию относятся рецептуры болезнетворных микроорганизмов и средства доставки их к цели (ракеты, авиационные бомбы и контейнеры, аэрозольные распылители, артиллерийские снаряды и др.).</w:t>
      </w:r>
    </w:p>
    <w:p w:rsidR="00685366" w:rsidRPr="00685366" w:rsidRDefault="00685366" w:rsidP="00685366">
      <w:pPr>
        <w:pStyle w:val="a3"/>
        <w:shd w:val="clear" w:color="auto" w:fill="FFFFFF"/>
        <w:ind w:left="300" w:right="300"/>
      </w:pPr>
      <w:r w:rsidRPr="00685366">
        <w:lastRenderedPageBreak/>
        <w:t>Биологическое оружие способно вызывать на обширных территориях массовые опасные заболевания людей и животных, оно оказывает поражающее воздействие в течение длительного времени, имеет продолжительный скрытый (инкубационный) период действия. Микробы и токсины трудно обнаружить во внешней среде, они могут проникать вместе с воздухом в негерметизированные укрытия и помещения и заражать в них людей и животных. Признаками применения противником биологического оружия являются: глухой, несвойственный обычным боеприпасам звук разрыва снарядов и бомб; наличие в местах разрывов крупных осколков и отдельных частей боеприпасов; появление капель жидкости или порошкообразных веществ на местности; необычное скопление насекомых и клещей в местах разрыва боеприпасов и падения контейнеров; массовые заболевания людей и животных. Кроме того, применение противником биологических средств может быть определено с помощью лабораторных исследований.</w:t>
      </w:r>
    </w:p>
    <w:p w:rsidR="00685366" w:rsidRPr="00685366" w:rsidRDefault="00685366" w:rsidP="00685366">
      <w:pPr>
        <w:pStyle w:val="a3"/>
        <w:shd w:val="clear" w:color="auto" w:fill="FFFFFF"/>
        <w:ind w:left="300" w:right="300"/>
      </w:pPr>
      <w:r w:rsidRPr="00685366">
        <w:t>В качестве биологических средств противник может использовать возбудителей различных инфекционных заболеваний: чумы, сибирской язвы, бруцеллеза, сапа, туляремии, холеры, желтой и других видов лихорадки, весенне-летнего энцефалита, сыпного и брюшного тифа, гриппа, малярии, дизентерии, натуральной оспы и др. Кроме того, может быть применен ботулинический токсин, вызывающий тяжелые отравления организма человека. Для поражения животных, наряду с возбудителями сибирской язвы и сапа, возможно применение вирусов ящура, чумы рогатого скота и птиц, холеры свиней и др. Для поражения сельскохозяйственных растений возможно применение возбудителей ржавчины хлебных злаков, фитофтороза картофеля, позднего увядания кукурузы и других культур; насекомых — вредителей сельскохозяйственных растений; фитотоксиканты, дефолианты, гербициды и другие химические вещества.</w:t>
      </w:r>
    </w:p>
    <w:p w:rsidR="00685366" w:rsidRPr="00685366" w:rsidRDefault="00685366" w:rsidP="00685366">
      <w:pPr>
        <w:pStyle w:val="a3"/>
        <w:shd w:val="clear" w:color="auto" w:fill="FFFFFF"/>
        <w:ind w:left="300" w:right="300"/>
      </w:pPr>
      <w:r w:rsidRPr="00685366">
        <w:t>Заражение людей и животных происходит в результате вдыхания зараженного воздуха, попадания микробов или токсинов на слизистую оболочку и поврежденную кожу, употребления в пищу зараженных продуктов питания и воды, укусов зараженных насекомых и клещей, соприкосновения с зараженными предметами, ранения осколками боеприпасов, снаряженных биологическими средствами, а также в результате непосредственного общения с больными людьми (животными). Ряд заболеваний быстро передастся от больных людей к здоровым и вызывает эпидемии (чумы, холеры, тифа, гриппа и др.).</w:t>
      </w:r>
    </w:p>
    <w:p w:rsidR="00685366" w:rsidRPr="00685366" w:rsidRDefault="00685366" w:rsidP="00685366">
      <w:pPr>
        <w:pStyle w:val="a3"/>
        <w:shd w:val="clear" w:color="auto" w:fill="FFFFFF"/>
        <w:ind w:left="300" w:right="300"/>
      </w:pPr>
      <w:r w:rsidRPr="00685366">
        <w:t>К основным средствам защиты населения от биологического оружия относятся: вакцинно-сывороточные препараты, антибиотики, сульфаниламидные и другие лекарственные вещества, используемые для специальной и экстренной профилактики инфекционных болезней, средства индивидуальной и коллективной защиты, химические вещества, используемые для обезвреживания возбудителей инфекционных заболеваний.</w:t>
      </w:r>
    </w:p>
    <w:p w:rsidR="00685366" w:rsidRPr="00685366" w:rsidRDefault="00685366" w:rsidP="00685366">
      <w:pPr>
        <w:pStyle w:val="a3"/>
        <w:shd w:val="clear" w:color="auto" w:fill="FFFFFF"/>
        <w:ind w:left="300" w:right="300"/>
      </w:pPr>
      <w:r w:rsidRPr="00685366">
        <w:t>При обнаружении признаков применения противником биологического оружия немедленно надевают противогазы (респираторы, маски), а также средства защиты кожи и сообщают об этом в ближайший штаб гражданской обороны, директору учреждения, руководителю предприятия, организации.</w:t>
      </w:r>
    </w:p>
    <w:p w:rsidR="00685366" w:rsidRPr="00685366" w:rsidRDefault="00685366" w:rsidP="00685366">
      <w:pPr>
        <w:pStyle w:val="a3"/>
        <w:shd w:val="clear" w:color="auto" w:fill="FFFFFF"/>
        <w:ind w:left="300" w:right="300"/>
      </w:pPr>
      <w:r w:rsidRPr="00685366">
        <w:t>Очагом биологического поражения считаются города, населенные пункты и объекты народного хозяйства, подвергшиеся непосредственному воздействию биологических средств, создающих источник распространения инфекционных заболеваний. Его границы определяют на основе данных биологической разведки, лабораторных исследований проб из объектов внешней среды, а также выявлением больных и путей распространения возникших инфекционных заболеваний. Вокруг очага устанавливают вооруженную охрану, запрещают въезд и выезд, а также вывоз имущества,</w:t>
      </w:r>
    </w:p>
    <w:p w:rsidR="00685366" w:rsidRPr="00685366" w:rsidRDefault="00685366" w:rsidP="00685366">
      <w:pPr>
        <w:pStyle w:val="a3"/>
        <w:shd w:val="clear" w:color="auto" w:fill="FFFFFF"/>
        <w:ind w:left="300" w:right="300"/>
      </w:pPr>
      <w:r w:rsidRPr="00685366">
        <w:t xml:space="preserve">Для предотвращения распространения инфекционных заболеваний среди населения в очаге поражения проводится комплекс противоэпидемических и санитарно-гигиенических мероприятий: экстренная профилактика; обсервация и карантин; санитарная обработка населения; дезинфекция </w:t>
      </w:r>
      <w:r w:rsidRPr="00685366">
        <w:lastRenderedPageBreak/>
        <w:t>различных зараженных объектов. При необходимости уничтожают насекомых, клещей и грызунов (дезинсекция и дератизация).</w:t>
      </w:r>
    </w:p>
    <w:p w:rsidR="00685366" w:rsidRPr="00685366" w:rsidRDefault="00685366" w:rsidP="00685366">
      <w:pPr>
        <w:pStyle w:val="a3"/>
        <w:shd w:val="clear" w:color="auto" w:fill="FFFFFF"/>
        <w:spacing w:before="0" w:beforeAutospacing="0" w:after="150" w:afterAutospacing="0"/>
        <w:rPr>
          <w:color w:val="000000"/>
        </w:rPr>
      </w:pPr>
      <w:r w:rsidRPr="00685366">
        <w:rPr>
          <w:b/>
          <w:bCs/>
          <w:color w:val="000000"/>
        </w:rPr>
        <w:t>УСТОЙЧИВОСТЬ ПРОИЗВОДСТВ В УСЛОВИЯХ</w:t>
      </w:r>
    </w:p>
    <w:p w:rsidR="00685366" w:rsidRPr="00685366" w:rsidRDefault="00685366" w:rsidP="00685366">
      <w:pPr>
        <w:pStyle w:val="a3"/>
        <w:shd w:val="clear" w:color="auto" w:fill="FFFFFF"/>
        <w:spacing w:before="0" w:beforeAutospacing="0" w:after="150" w:afterAutospacing="0"/>
        <w:rPr>
          <w:color w:val="000000"/>
        </w:rPr>
      </w:pPr>
      <w:r w:rsidRPr="00685366">
        <w:rPr>
          <w:b/>
          <w:bCs/>
          <w:color w:val="000000"/>
        </w:rPr>
        <w:t>ЧРЕЗВЫЧАЙНЫХ СИТУАЦИЙ</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Экономика государства в современных условиях, будучи материальной базой обеспечения военных действий, все больше и больше становится объектом воздействия со стороны ВС противника. Однако и в мирное время функционирование различных производств может быть серьезно нарушено. Причинами таких нарушений могут стать стихийные бедствия и производственные аварии. Все это вызывает необходимость проведения работ по повышению устойчивости функционирования каждого объекта экономики (ОЭ). В Федеральном законе «О гражданской обороне» от 12.02.98 № 28-ФЗ определено, что одной из главных задач, решаемых ГО, является разработка и осуществление мер, направленных на сохранение и обеспечение устойчивого функционирования экономики.</w:t>
      </w:r>
    </w:p>
    <w:p w:rsidR="00685366" w:rsidRPr="00685366" w:rsidRDefault="00685366" w:rsidP="00685366">
      <w:pPr>
        <w:pStyle w:val="a3"/>
        <w:shd w:val="clear" w:color="auto" w:fill="FFFFFF"/>
        <w:spacing w:before="0" w:beforeAutospacing="0" w:after="150" w:afterAutospacing="0"/>
        <w:rPr>
          <w:color w:val="000000"/>
        </w:rPr>
      </w:pPr>
    </w:p>
    <w:p w:rsidR="00685366" w:rsidRPr="00685366" w:rsidRDefault="00685366" w:rsidP="00685366">
      <w:pPr>
        <w:pStyle w:val="a3"/>
        <w:numPr>
          <w:ilvl w:val="0"/>
          <w:numId w:val="29"/>
        </w:numPr>
        <w:shd w:val="clear" w:color="auto" w:fill="FFFFFF"/>
        <w:spacing w:before="0" w:beforeAutospacing="0" w:after="150" w:afterAutospacing="0"/>
        <w:rPr>
          <w:color w:val="000000"/>
        </w:rPr>
      </w:pPr>
      <w:r w:rsidRPr="00685366">
        <w:rPr>
          <w:b/>
          <w:bCs/>
          <w:color w:val="000000"/>
          <w:u w:val="single"/>
        </w:rPr>
        <w:t>Понятие устойчивости работы объектов экономики</w:t>
      </w:r>
    </w:p>
    <w:p w:rsidR="00685366" w:rsidRPr="00685366" w:rsidRDefault="00685366" w:rsidP="00685366">
      <w:pPr>
        <w:pStyle w:val="a3"/>
        <w:shd w:val="clear" w:color="auto" w:fill="FFFFFF"/>
        <w:spacing w:before="0" w:beforeAutospacing="0" w:after="150" w:afterAutospacing="0"/>
        <w:rPr>
          <w:color w:val="000000"/>
        </w:rPr>
      </w:pP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В соответствии с Федеральным законом «О защите населения и территорий от чрезвычайных ситуаций природного и техногенного характера» от 21.12.94 № 68-ФЗ руководители предприятий обязаны планировать и проводить мероприятия по повышению устойчивости функционирования организаций (ст. 14).</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Под устойчивостью работы ОЭ понимается его способность выпускать установленные виды продукции в объемах и номенклатурах, предусмотренных соответствующими планами, либо точно выполнять свои функциональные обязанности в условиях воздействия поражающих факторов ЧС мирного времени, ОМП и обычных видов оружия в военное время, а также его приспособленность к восстановлению в случае повреждения.</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Чтобы определить степень устойчивости работы ОЭ и разработать мероприятия по ее повышению, необходимо изучить все его участки, оценить отдельные элементы и весь объект в целом. Мероприятия по обеспечению устойчивости работы объекта прежде всего должны быть направлены на защиту рабочих и служащих. Они тесно связаны с мерами по подготовке и проведению спасательных и неотложных аварийно-восстановительных работ в очагах поражения. Ведь без людских резервов и успешной ликвидации последствий ЧС в очагах поражения проводить мероприятия по обеспечению устойчивой работы объектов народного хозяйства практически невозможно.</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Повышение устойчивости технических систем и объектов главным образом достигается за счет проведения соответствующих организационно-технических мероприятий, которым всегда предшествует исследование устойчивости конкретного объекта.</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На первом этапе исследования промышленного объекта проводится анализ уязвимости и устойчивости его отдельных элементов в условиях ЧС. Важной частью этой работы является оценка опасности выхода из строя или разрушения отдельных элементов или всего объекта в целом. На этом этапе анализируются последствия аварии отдельных систем производства, движение ударной волны по территории предприятия (взрыв сосудов, коммуникаций, взрывоопасных веществ, ядерных зарядов и т. п.), характер распространения огня при различных видах пожаров, надежность установок и промышленных комплексов, особенности рассеивания веществ, высвобождающихся при ЧС, возможности вторичного образования токсичных, пожаровзрывоопасных смесей и т.п.</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 xml:space="preserve">На втором этапе разрабатываются мероприятия по повышению устойчивости и заблаговременной подготовке объектов к восстановлению после ЧС. Разработанные мероприятия составляют основу плана-графика повышения устойчивости объекта. В плане или предложениях к нему указываются объем и </w:t>
      </w:r>
      <w:r w:rsidRPr="00685366">
        <w:rPr>
          <w:color w:val="000000"/>
        </w:rPr>
        <w:lastRenderedPageBreak/>
        <w:t>стоимость планируемых работ, источники финансирования, основные материалы и их количество, машины и механизмы, рабочая сила, ответственные исполнители, сроки выполнения и т.п.</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К обеспечению устойчивой работы предприятий прямое отношение имеет проблема опасных производственных объектов. Государственной Думой принят Федеральный закон «О промышленной безопасности опасных производственных объектов» от 21.06.97 № 116-ФЗ. Он определяет экономические и социальные основы безопасной эксплуатации опасных производств и обеспечения готовности к локализации и ликвидации последствий аварий.</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К категории опасных относятся прежде всего производственные объекты, на которых получают, используют, перерабатывают, хранят, транспортируют, уничтожают опасные вещества. Таковы воспламеняющиеся вещества — газы, которые при нормальном давлении и в смеси с воздухом легко взрываются. Их температура при нормальном давлении составляет не более 20°С. Это окисляющие вещества, которые поддерживают горение, вызывают и (или) способствуют воспламенению других веществ в результате окислительно-восстановительной экзотермической реакции. Сюда относятся горючие вещества — жидкости, газы, пыли, способные самовозгораться, а также возгораться от источника зажигания и самостоятельно гореть после его удаления. В эту категорию попадают, естественно, и взрывчатые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 Наконец, токсичные вещества. Они способны при воздействии на живые организмы приводить их к гибели. К числу опасных относятся также производства, где используется оборудование, работающее под давлением более 0,07 МПа (0,7 кгс/см</w:t>
      </w:r>
      <w:r w:rsidRPr="00685366">
        <w:rPr>
          <w:color w:val="000000"/>
          <w:vertAlign w:val="superscript"/>
        </w:rPr>
        <w:t>2</w:t>
      </w:r>
      <w:r w:rsidRPr="00685366">
        <w:rPr>
          <w:color w:val="000000"/>
        </w:rPr>
        <w:t>) или при температуре нагрева воды более 115°С, где получаются расплавы черных и цветных металлов и сплавы на основе этих расплавов. Опасными считаются горные работы, работы в подземных установках, работы по обогащению полезных ископаемых, а также предприятия, на которых используется стационарно установленное грузоподъемное оборудование, эскалаторы, канатные дороги, фуникулеры.</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Ст. 14 Закона устанавливается обязательность разработки деклараций промышленной безопасности опасных производственных объектов. Декларирование безопасности объекта необходимо в целях обеспечения контроля за соблюдением мер безопасности, оценки достаточности и эффективности мероприятий по предупреждению и ликвидации ЧС на промышленном объекте. Декларация — это документ, определяющий возможный характер и масштабы ЧС и мероприятия по их предупреждению и ликвидации. Порядок разработки декларации определяется законодательно.</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Под надежностью и устойчивостью работы ОЭ в мирное время понимается способность противостоять разрушительному воздействию аварий и стихийных бедствий, производить продукцию в запланированном объеме. Совокупность мероприятий, направленных на ограничение возможного ущерба в результате аварий и стихийных бедствий, называют задачей по повышению устойчивости (надежности) работы ОЭ в этих условиях.</w:t>
      </w:r>
    </w:p>
    <w:p w:rsidR="00685366" w:rsidRPr="00685366" w:rsidRDefault="00685366" w:rsidP="00685366">
      <w:pPr>
        <w:pStyle w:val="a3"/>
        <w:shd w:val="clear" w:color="auto" w:fill="FFFFFF"/>
        <w:spacing w:before="0" w:beforeAutospacing="0" w:after="150" w:afterAutospacing="0"/>
        <w:rPr>
          <w:color w:val="000000"/>
        </w:rPr>
      </w:pPr>
    </w:p>
    <w:p w:rsidR="00685366" w:rsidRPr="00685366" w:rsidRDefault="00685366" w:rsidP="00685366">
      <w:pPr>
        <w:pStyle w:val="a3"/>
        <w:numPr>
          <w:ilvl w:val="0"/>
          <w:numId w:val="30"/>
        </w:numPr>
        <w:shd w:val="clear" w:color="auto" w:fill="FFFFFF"/>
        <w:spacing w:before="0" w:beforeAutospacing="0" w:after="150" w:afterAutospacing="0"/>
        <w:rPr>
          <w:color w:val="000000"/>
        </w:rPr>
      </w:pPr>
      <w:r w:rsidRPr="00685366">
        <w:rPr>
          <w:b/>
          <w:bCs/>
          <w:color w:val="000000"/>
          <w:u w:val="single"/>
        </w:rPr>
        <w:t>Факторы, определяющие устойчивость работы объектов</w:t>
      </w:r>
    </w:p>
    <w:p w:rsidR="00685366" w:rsidRPr="00685366" w:rsidRDefault="00685366" w:rsidP="00685366">
      <w:pPr>
        <w:pStyle w:val="a3"/>
        <w:shd w:val="clear" w:color="auto" w:fill="FFFFFF"/>
        <w:spacing w:before="0" w:beforeAutospacing="0" w:after="150" w:afterAutospacing="0"/>
        <w:rPr>
          <w:color w:val="000000"/>
        </w:rPr>
      </w:pP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Для всех промышленных объектов независимо от профиля производства и назначения характерны общие факторы, влияющие на устойчивость объекта и подготовку его к работе в условиях ЧС. К ним относятся район расположения объекта, здания и сооружения объекта, внутренняя планировка и застройка территорий, подготовленность персонала к работе в ЧС, технологический процесс, надежность жизненно важных систем промышленного объекта (дублирование систем, ремонтопригодность и т.д.), исследование систем управления объектов.</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 xml:space="preserve">Район расположения определяет уровень и вероятность воздействия внешних поражающих факторов природного происхождения (сейсмическое воздействие, сели, оползни, тайфуны, цунами и т.д.). Район расположения может оказаться решающим фактором обеспечения защиты и работоспособности объекта </w:t>
      </w:r>
      <w:r w:rsidRPr="00685366">
        <w:rPr>
          <w:color w:val="000000"/>
        </w:rPr>
        <w:lastRenderedPageBreak/>
        <w:t>в случае выхода из строя штатных путей подачи исходного сырья или энергоносителей. Например, наличие реки поблизости от промышленного объекта позволит при разрушении железнодорожных или трубопроводных магистралей осуществить подачу материалов, сырья и комплектующих водным транспортом.</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При изучении зданий и сооружений объекта дается характеристика зданиям основного и вспомогательного производства, а также зданиям, которые не будут участвовать в производстве основной продукции в случае ЧС. Устанавливаются основные особенности их конструкции, указываются данные, необходимые для расчетов уязвимости к воздействию ударной волны, светового излучения и возможных вторичных факторов поражения.</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При оценке внутренней планировки территории объекта определяется влияние плотности и типа застройки на возможность возникновения и распространения пожаров, образования завалов входов в убежища и проходов между зданиями. Особое внимание обращается на участки, где могут возникнуть вторичные факторы поражения. На территории объекта такими источниками являются: емкости с легковоспламеняющимися, горючими жидкостями и сильнодействующими ядовитыми веществами, склады взрывоопасных веществ и взрывоопасные технологические установки, технологические коммуникации, разрушение которых может вызвать пожары, взрывы и загазованность участка, склады легковоспламеняющихся материалов, аммиачные установки и др.</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При проверке подготовленности персонала к ЧС основными задачами являются:</w:t>
      </w:r>
    </w:p>
    <w:p w:rsidR="00685366" w:rsidRPr="00685366" w:rsidRDefault="00685366" w:rsidP="00685366">
      <w:pPr>
        <w:pStyle w:val="a3"/>
        <w:numPr>
          <w:ilvl w:val="0"/>
          <w:numId w:val="31"/>
        </w:numPr>
        <w:shd w:val="clear" w:color="auto" w:fill="FFFFFF"/>
        <w:spacing w:before="0" w:beforeAutospacing="0" w:after="150" w:afterAutospacing="0"/>
        <w:rPr>
          <w:color w:val="000000"/>
        </w:rPr>
      </w:pPr>
      <w:r w:rsidRPr="00685366">
        <w:rPr>
          <w:color w:val="000000"/>
        </w:rPr>
        <w:t>обучение и переподготовка руководителей всех уровней управления к действиям по защите населения от ЧС;</w:t>
      </w:r>
    </w:p>
    <w:p w:rsidR="00685366" w:rsidRPr="00685366" w:rsidRDefault="00685366" w:rsidP="00685366">
      <w:pPr>
        <w:pStyle w:val="a3"/>
        <w:numPr>
          <w:ilvl w:val="0"/>
          <w:numId w:val="31"/>
        </w:numPr>
        <w:shd w:val="clear" w:color="auto" w:fill="FFFFFF"/>
        <w:spacing w:before="0" w:beforeAutospacing="0" w:after="150" w:afterAutospacing="0"/>
        <w:rPr>
          <w:color w:val="000000"/>
        </w:rPr>
      </w:pPr>
      <w:r w:rsidRPr="00685366">
        <w:rPr>
          <w:color w:val="000000"/>
        </w:rPr>
        <w:t>обучение персонала правилам поведения и основным способам защиты от ЧС, приемам оказания первой медицинской помощи пострадавшим, правилам пользования средствами коллективной и индивидуальной защиты.</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Анализ технологического процесса производится с учетом специфики производства и изменений в производственном процессе на время ЧС (возможное изменение технологии, частичное прекращение производства, переключение на производство новой продукции и т. п.). При исследовании устойчивости оценивается способность существующего производства в короткие сроки перейти на новый технологический процесс. Планируются способы и исследуются возможности безаварийной остановки производства в условиях ЧС.</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При исследовании надежности жизненно важных систем промышленности основное внимание уделяется системам и источникам энергоснабжения, и системам водо- и газоснабжения. Определяется зависимость работы объекта от внешних источников энергоснабжения, определяется необходимый минимум энергоснабжения. Производится ревизия энергетических сетей и коммуникаций. Анализируются системы автоматического управления и отключения сетей энергоносителей. При рассмотрении систем водоснабжения особое внимание обращается на защиту сооружений и водозаборов их подземных источников воды от радиоактивного, химического, бактериологического заражения. Определяется надежность функционирования систем пожаротушения, возможность переключения систем водоснабжения с соблюдением санитарных правил. Особое внимание уделяется изучению систем газоснабжения, поскольку газ из источника энергии может превратиться в весьма агрессивный вторичный фактор. Проверяется возможность автоматического отключения подачи газа на объект, в отдельные цеха и участки производства, соблюдение всех требований (инструкций, указаний и др.) по хранению и транспортировке газа. Наиболее жесткие требования предъявляются к надежности и безопасности функционирования систем и источников снабжения СДЯВ, кислородом, взрывоопасными и горючими веществами.</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 xml:space="preserve">Исследование системы управления объектов производится на основе изучения состояния пунктов управления и узлов связи. Проверяется надежность системы управления производством, надежность связи с загородной зоной, расстановка сил, обеспечение руководства производственной деятельностью объекта во всех подразделениях предприятия. Определяются также источники пополнения рабочей силы, </w:t>
      </w:r>
      <w:r w:rsidRPr="00685366">
        <w:rPr>
          <w:color w:val="000000"/>
        </w:rPr>
        <w:lastRenderedPageBreak/>
        <w:t>анализируются возможности взаимозаменяемости руководящего состава объекта. Особое внимание уделяется изучению надежности системы оповещения.</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Для исследования подготовки объекта к защите от современных средств поражения, оценки физической устойчивости и разработки мероприятий привлекаются инженерно-технический персонал и работники ГО и ЧС объекта. В необходимых случаях в этой работе участвуют сотрудники или группы (отдела) научно-исследовательских и проектных организаций, связанных с работой предприятия. Общее руководство исследованиями осуществляет начальник ГО, т.е. директор предприятия.</w:t>
      </w:r>
    </w:p>
    <w:p w:rsidR="00685366" w:rsidRPr="00685366" w:rsidRDefault="00685366" w:rsidP="00685366">
      <w:pPr>
        <w:pStyle w:val="a3"/>
        <w:shd w:val="clear" w:color="auto" w:fill="FFFFFF"/>
        <w:spacing w:before="0" w:beforeAutospacing="0" w:after="150" w:afterAutospacing="0"/>
        <w:rPr>
          <w:color w:val="000000"/>
        </w:rPr>
      </w:pPr>
    </w:p>
    <w:p w:rsidR="00685366" w:rsidRPr="00685366" w:rsidRDefault="00685366" w:rsidP="00685366">
      <w:pPr>
        <w:pStyle w:val="a3"/>
        <w:numPr>
          <w:ilvl w:val="0"/>
          <w:numId w:val="32"/>
        </w:numPr>
        <w:shd w:val="clear" w:color="auto" w:fill="FFFFFF"/>
        <w:spacing w:before="0" w:beforeAutospacing="0" w:after="150" w:afterAutospacing="0"/>
        <w:rPr>
          <w:color w:val="000000"/>
        </w:rPr>
      </w:pPr>
      <w:r w:rsidRPr="00685366">
        <w:rPr>
          <w:b/>
          <w:bCs/>
          <w:color w:val="000000"/>
          <w:u w:val="single"/>
        </w:rPr>
        <w:t>Пути и способы повышения устойчивости работы объектов</w:t>
      </w:r>
    </w:p>
    <w:p w:rsidR="00685366" w:rsidRPr="00685366" w:rsidRDefault="00685366" w:rsidP="00685366">
      <w:pPr>
        <w:pStyle w:val="a3"/>
        <w:shd w:val="clear" w:color="auto" w:fill="FFFFFF"/>
        <w:spacing w:before="0" w:beforeAutospacing="0" w:after="150" w:afterAutospacing="0"/>
        <w:rPr>
          <w:color w:val="000000"/>
        </w:rPr>
      </w:pP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Меры по повышению устойчивости объектов экономики подразделяются на две группы. Первая включает в себя мероприятия, обеспечивающие устойчивость работы объектов экономики в эксплуатационном режиме. Вторая связана с мероприятиями по обеспечению устойчивости в условиях ЧС.</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К первой группе относятся мероприятия по защите работников, повышению устойчивости инженерно-технического комплекса, технологического процесса, управления производством и организации производственных и хозяйственных связей. Вторая группа мероприятий включает подготовку объектов к переводу на аварийный режим работы, защиту инженерно-технологического комплекса от заражения химически опасными, радиоактивными и другими вредными веществами. Предпринимаются меры, исключающие поражение от вторичных факторов, проводятся противопожарные мероприятия, ведется подготовка к возможному восстановлению инженерно-технического комплекса.</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В условиях производственных аварий и стихийных бедствий надежная работа неразрывно связана с успешным решением задач по защите работников и членов семей при взрывах, пожарах, наводнениях, заражении района АХОВ и т. п.</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К путям и способам защиты их можно отнести заблаговременное строительство убежищ на ОЭ со взрывоопасными веществами и используемыми в производственных целях аварийно-химически опасными и радиоактивными веществами. Большое значение придается планированию и подготовке к эвакуации населения из районов, подверженных катастрофическим затоплениям и заражению вредными веществами. Огромную роль играет обучение личного состава предприятия способам защиты при утечках вредных веществ, а также выполнению конкретных работ по ликвидации очагов заражения, образованных вредными веществами. Защитные меры предполагают также накопление в необходимом количестве средств индивидуальной защиты (промышленных и изолирующих противогазов, средств защиты кожи и т.д.). Одна из важнейших задач — организация и поддержание в постоянной готовности системы оповещения работников и проживающего вблизи населения об опасности поражения АХОВ и порядок доведения до них установленных сигналов оповещения.</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Надежность работы предприятий тесно связана с общей устойчивостью технологического процесса. Выход из строя какого-либо оборудования в цепи операций влечет за собой, как правило, сбой в работе и даже остановку производственного процесса. Необходимое условие надежности технологического процесса — устойчивость системы управления и бесперебойное обеспечение всеми видами энергоснабжения. В случае выхода из строя автоматических систем управления (АСУ) предусматривается переход на ручное управление технологическим процессом.</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На всех объектах разрабатываются способы безаварийной остановки производства по сигналу оповещения, предусматривается отключение потребителей от источников энергии или поступления технологического сырья. Для этих целей каждой смене промышленных объектов выделяют людей, которые должны отключать источники снабжения и технологические установки по сигналу оповещения. Если по условиям технологического про¬цесса остановить отдельные участки производства, агрегаты и другие устройства нельзя, их переводят на пониженный режим работы.</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lastRenderedPageBreak/>
        <w:t>Нередко необходимы специальные мероприятия по повышению устойчивости технологического процесса. Они включают в себя создание АСУ, в том числе компьютеризированной, размещаемой в укрытии или отдельном защитном сооружении, устройство кольцевых магистралей, обводных систем с целью увеличения маневрирования, меры по возможному упрощению технологического процесса, создание запасов и резервов универсального оборудования, организация дублирующей группы.</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Большое значение имеет повышение устойчивости управления производством. При разработке мероприятий такого рода предусматривается разделение всего персонала объекта в период угрозы и после возникновения ЧС на две группы. В одну входит работающая смена, находящаяся на территории объекта. Во вторую — смена, находящаяся в загородной зоне на отдыхе либо в пути между загородной зоной и объектом. Создаются две —три группы управления (по числу смен), которые, помимо руководства производством во время работы, готовы принять на себя организацию и руководство проведением спасательных и неотложных аварийно-восстановительных работ.</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Управление производством в мирное время осуществляется с использованием технических средств связи, контрольно-измерительных приборов, аппаратуры дистанционного управления. Они обычно установлены в служебных помещениях, диспетчерских пунктах, административных и других зданиях. Указанные средства управления не отличаются особой физической устойчивостью, и места их размещения не обладают достаточными защитными свойствами. Они могут выйти из строя значительно раньше основных производственных сооружений, что приведет к потере управления производством и его нарушению. Большое внимание уделяется разработке четкой системы приема сигнала оповещения и доведения их до должностных лиц, формирований и персонала объекта.</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К организационным мероприятиям, повышающим устойчивость управления объектом, относится заблаговременное обеспечение взаимозаменяемости руководящих работников и ведущих специалистов. При недостатке соответствующих специалистов их готовят из числа квалифицированных рабочих, хорошо знающих конкретное производство и эксплуатируемые технические системы.</w:t>
      </w:r>
    </w:p>
    <w:p w:rsidR="00685366" w:rsidRPr="00685366" w:rsidRDefault="00685366" w:rsidP="00685366">
      <w:pPr>
        <w:pStyle w:val="a3"/>
        <w:shd w:val="clear" w:color="auto" w:fill="FBFFFB"/>
        <w:spacing w:before="180" w:beforeAutospacing="0" w:after="180" w:afterAutospacing="0"/>
        <w:ind w:right="180"/>
        <w:rPr>
          <w:sz w:val="32"/>
        </w:rPr>
      </w:pPr>
      <w:r w:rsidRPr="00685366">
        <w:rPr>
          <w:rStyle w:val="a4"/>
          <w:sz w:val="32"/>
        </w:rPr>
        <w:t>Защита при снежных заносах, сходе лавин, метели, вьюге, селях, оползнях.</w:t>
      </w:r>
    </w:p>
    <w:p w:rsidR="00685366" w:rsidRPr="00685366" w:rsidRDefault="00685366" w:rsidP="00685366">
      <w:pPr>
        <w:pStyle w:val="a3"/>
        <w:shd w:val="clear" w:color="auto" w:fill="FBFFFB"/>
        <w:spacing w:before="180" w:beforeAutospacing="0" w:after="180" w:afterAutospacing="0"/>
        <w:ind w:right="180"/>
      </w:pPr>
      <w:r w:rsidRPr="00685366">
        <w:rPr>
          <w:rStyle w:val="a4"/>
        </w:rPr>
        <w:t>Снежные заносы</w:t>
      </w:r>
      <w:r w:rsidRPr="00685366">
        <w:t>возникают в результате обильных снегопадов и метелей, которые могут продолжаться от нескольких часов до нескольких суток.</w:t>
      </w:r>
    </w:p>
    <w:p w:rsidR="00685366" w:rsidRPr="00685366" w:rsidRDefault="00685366" w:rsidP="00685366">
      <w:pPr>
        <w:pStyle w:val="a3"/>
        <w:shd w:val="clear" w:color="auto" w:fill="FBFFFB"/>
        <w:spacing w:before="180" w:beforeAutospacing="0" w:after="180" w:afterAutospacing="0"/>
        <w:ind w:right="180"/>
      </w:pPr>
      <w:r w:rsidRPr="00685366">
        <w:t>Они вызывают:</w:t>
      </w:r>
    </w:p>
    <w:p w:rsidR="00685366" w:rsidRPr="00685366" w:rsidRDefault="00685366" w:rsidP="00685366">
      <w:pPr>
        <w:pStyle w:val="a3"/>
        <w:shd w:val="clear" w:color="auto" w:fill="FBFFFB"/>
        <w:spacing w:before="180" w:beforeAutospacing="0" w:after="180" w:afterAutospacing="0"/>
        <w:ind w:right="180"/>
      </w:pPr>
      <w:r w:rsidRPr="00685366">
        <w:t>- нарушение транспортных сообщений;</w:t>
      </w:r>
    </w:p>
    <w:p w:rsidR="00685366" w:rsidRPr="00685366" w:rsidRDefault="00685366" w:rsidP="00685366">
      <w:pPr>
        <w:pStyle w:val="a3"/>
        <w:shd w:val="clear" w:color="auto" w:fill="FBFFFB"/>
        <w:spacing w:before="180" w:beforeAutospacing="0" w:after="180" w:afterAutospacing="0"/>
        <w:ind w:right="180"/>
      </w:pPr>
      <w:r w:rsidRPr="00685366">
        <w:t>- повреждение линий электропередач;</w:t>
      </w:r>
    </w:p>
    <w:p w:rsidR="00685366" w:rsidRPr="00685366" w:rsidRDefault="00685366" w:rsidP="00685366">
      <w:pPr>
        <w:pStyle w:val="a3"/>
        <w:shd w:val="clear" w:color="auto" w:fill="FBFFFB"/>
        <w:spacing w:before="180" w:beforeAutospacing="0" w:after="180" w:afterAutospacing="0"/>
        <w:ind w:right="180"/>
      </w:pPr>
      <w:r w:rsidRPr="00685366">
        <w:t>- негативно влияют на хозяйственную деятельность.</w:t>
      </w:r>
    </w:p>
    <w:p w:rsidR="00685366" w:rsidRPr="00685366" w:rsidRDefault="00685366" w:rsidP="00685366">
      <w:pPr>
        <w:pStyle w:val="a3"/>
        <w:shd w:val="clear" w:color="auto" w:fill="FBFFFB"/>
        <w:spacing w:before="180" w:beforeAutospacing="0" w:after="180" w:afterAutospacing="0"/>
        <w:ind w:right="180"/>
      </w:pPr>
      <w:r w:rsidRPr="00685366">
        <w:rPr>
          <w:rStyle w:val="a4"/>
        </w:rPr>
        <w:t>При угрозе метели и заноса</w:t>
      </w:r>
      <w:r w:rsidRPr="00685366">
        <w:t>:</w:t>
      </w:r>
    </w:p>
    <w:p w:rsidR="00685366" w:rsidRPr="00685366" w:rsidRDefault="00685366" w:rsidP="00685366">
      <w:pPr>
        <w:pStyle w:val="a3"/>
        <w:shd w:val="clear" w:color="auto" w:fill="FBFFFB"/>
        <w:spacing w:before="180" w:beforeAutospacing="0" w:after="180" w:afterAutospacing="0"/>
        <w:ind w:right="180"/>
      </w:pPr>
      <w:r w:rsidRPr="00685366">
        <w:t>- включить телевизор, радио для информации;</w:t>
      </w:r>
    </w:p>
    <w:p w:rsidR="00685366" w:rsidRPr="00685366" w:rsidRDefault="00685366" w:rsidP="00685366">
      <w:pPr>
        <w:pStyle w:val="a3"/>
        <w:shd w:val="clear" w:color="auto" w:fill="FBFFFB"/>
        <w:spacing w:before="180" w:beforeAutospacing="0" w:after="180" w:afterAutospacing="0"/>
        <w:ind w:right="180"/>
      </w:pPr>
      <w:r w:rsidRPr="00685366">
        <w:t>- закрыть окна и двери;</w:t>
      </w:r>
    </w:p>
    <w:p w:rsidR="00685366" w:rsidRPr="00685366" w:rsidRDefault="00685366" w:rsidP="00685366">
      <w:pPr>
        <w:pStyle w:val="a3"/>
        <w:shd w:val="clear" w:color="auto" w:fill="FBFFFB"/>
        <w:spacing w:before="180" w:beforeAutospacing="0" w:after="180" w:afterAutospacing="0"/>
        <w:ind w:right="180"/>
      </w:pPr>
      <w:r w:rsidRPr="00685366">
        <w:t>- подготовить средства автономного освещения;</w:t>
      </w:r>
    </w:p>
    <w:p w:rsidR="00685366" w:rsidRPr="00685366" w:rsidRDefault="00685366" w:rsidP="00685366">
      <w:pPr>
        <w:pStyle w:val="a3"/>
        <w:shd w:val="clear" w:color="auto" w:fill="FBFFFB"/>
        <w:spacing w:before="180" w:beforeAutospacing="0" w:after="180" w:afterAutospacing="0"/>
        <w:ind w:right="180"/>
      </w:pPr>
      <w:r w:rsidRPr="00685366">
        <w:t>- подготовить двухсуточный запас воды и продуктов.</w:t>
      </w:r>
    </w:p>
    <w:p w:rsidR="00685366" w:rsidRPr="00685366" w:rsidRDefault="00685366" w:rsidP="00685366">
      <w:pPr>
        <w:pStyle w:val="a3"/>
        <w:shd w:val="clear" w:color="auto" w:fill="FBFFFB"/>
        <w:spacing w:before="180" w:beforeAutospacing="0" w:after="180" w:afterAutospacing="0"/>
        <w:ind w:right="180"/>
      </w:pPr>
      <w:r w:rsidRPr="00685366">
        <w:rPr>
          <w:rStyle w:val="a4"/>
        </w:rPr>
        <w:t>Во время сильной метели</w:t>
      </w:r>
      <w:r w:rsidRPr="00685366">
        <w:t>:</w:t>
      </w:r>
    </w:p>
    <w:p w:rsidR="00685366" w:rsidRPr="00685366" w:rsidRDefault="00685366" w:rsidP="00685366">
      <w:pPr>
        <w:pStyle w:val="a3"/>
        <w:shd w:val="clear" w:color="auto" w:fill="FBFFFB"/>
        <w:spacing w:before="180" w:beforeAutospacing="0" w:after="180" w:afterAutospacing="0"/>
        <w:ind w:right="180"/>
      </w:pPr>
      <w:r w:rsidRPr="00685366">
        <w:t>- выходить из зданий нужно в исключительных случаях.</w:t>
      </w:r>
    </w:p>
    <w:p w:rsidR="00685366" w:rsidRPr="00685366" w:rsidRDefault="00685366" w:rsidP="00685366">
      <w:pPr>
        <w:pStyle w:val="a3"/>
        <w:shd w:val="clear" w:color="auto" w:fill="FBFFFB"/>
        <w:spacing w:before="180" w:beforeAutospacing="0" w:after="180" w:afterAutospacing="0"/>
        <w:ind w:right="180"/>
      </w:pPr>
      <w:r w:rsidRPr="00685366">
        <w:rPr>
          <w:rStyle w:val="a4"/>
        </w:rPr>
        <w:t>Запрещается</w:t>
      </w:r>
      <w:r w:rsidRPr="00685366">
        <w:t> выходить в одиночку.</w:t>
      </w:r>
    </w:p>
    <w:p w:rsidR="00685366" w:rsidRPr="00685366" w:rsidRDefault="00685366" w:rsidP="00685366">
      <w:pPr>
        <w:pStyle w:val="a3"/>
        <w:shd w:val="clear" w:color="auto" w:fill="FBFFFB"/>
        <w:spacing w:before="180" w:beforeAutospacing="0" w:after="180" w:afterAutospacing="0"/>
        <w:ind w:right="180"/>
      </w:pPr>
      <w:r w:rsidRPr="00685366">
        <w:lastRenderedPageBreak/>
        <w:t>В автомобиле двигаться только по большим дорогам и шоссе. При остановке обязательно обозначить место стояния (флажок).</w:t>
      </w:r>
    </w:p>
    <w:p w:rsidR="00685366" w:rsidRPr="00685366" w:rsidRDefault="00685366" w:rsidP="00685366">
      <w:pPr>
        <w:pStyle w:val="a3"/>
        <w:shd w:val="clear" w:color="auto" w:fill="FBFFFB"/>
        <w:spacing w:before="180" w:beforeAutospacing="0" w:after="180" w:afterAutospacing="0"/>
        <w:ind w:right="180"/>
      </w:pPr>
      <w:r w:rsidRPr="00685366">
        <w:rPr>
          <w:rStyle w:val="a4"/>
        </w:rPr>
        <w:t>После сильной метели</w:t>
      </w:r>
      <w:r w:rsidRPr="00685366">
        <w:t>:</w:t>
      </w:r>
    </w:p>
    <w:p w:rsidR="00685366" w:rsidRPr="00685366" w:rsidRDefault="00685366" w:rsidP="00685366">
      <w:pPr>
        <w:pStyle w:val="a3"/>
        <w:shd w:val="clear" w:color="auto" w:fill="FBFFFB"/>
        <w:spacing w:before="180" w:beforeAutospacing="0" w:after="180" w:afterAutospacing="0"/>
        <w:ind w:right="180"/>
      </w:pPr>
      <w:r w:rsidRPr="00685366">
        <w:t>- при блокировании в помещении постарайтесь выбираться из-под заноса;</w:t>
      </w:r>
    </w:p>
    <w:p w:rsidR="00685366" w:rsidRPr="00685366" w:rsidRDefault="00685366" w:rsidP="00685366">
      <w:pPr>
        <w:pStyle w:val="a3"/>
        <w:shd w:val="clear" w:color="auto" w:fill="FBFFFB"/>
        <w:spacing w:before="180" w:beforeAutospacing="0" w:after="180" w:afterAutospacing="0"/>
        <w:ind w:right="180"/>
      </w:pPr>
      <w:r w:rsidRPr="00685366">
        <w:t>- расчистить дороги и территорию.</w:t>
      </w:r>
    </w:p>
    <w:p w:rsidR="00685366" w:rsidRPr="00685366" w:rsidRDefault="00685366" w:rsidP="00685366">
      <w:pPr>
        <w:pStyle w:val="a3"/>
        <w:shd w:val="clear" w:color="auto" w:fill="FBFFFB"/>
        <w:spacing w:before="180" w:beforeAutospacing="0" w:after="180" w:afterAutospacing="0"/>
        <w:ind w:right="180"/>
      </w:pPr>
      <w:r w:rsidRPr="00685366">
        <w:rPr>
          <w:rStyle w:val="a4"/>
        </w:rPr>
        <w:t>Первая помощь при обморожениях</w:t>
      </w:r>
      <w:r w:rsidRPr="00685366">
        <w:t>:</w:t>
      </w:r>
    </w:p>
    <w:p w:rsidR="00685366" w:rsidRPr="00685366" w:rsidRDefault="00685366" w:rsidP="00685366">
      <w:pPr>
        <w:pStyle w:val="a3"/>
        <w:shd w:val="clear" w:color="auto" w:fill="FBFFFB"/>
        <w:spacing w:before="180" w:beforeAutospacing="0" w:after="180" w:afterAutospacing="0"/>
        <w:ind w:right="180"/>
      </w:pPr>
      <w:r w:rsidRPr="00685366">
        <w:t>- согреть обмороженную часть тела, растерев её сухой мягкой тканью. Затем поместить её в теплую воду;</w:t>
      </w:r>
    </w:p>
    <w:p w:rsidR="00685366" w:rsidRPr="00685366" w:rsidRDefault="00685366" w:rsidP="00685366">
      <w:pPr>
        <w:pStyle w:val="a3"/>
        <w:shd w:val="clear" w:color="auto" w:fill="FBFFFB"/>
        <w:spacing w:before="180" w:beforeAutospacing="0" w:after="180" w:afterAutospacing="0"/>
        <w:ind w:right="180"/>
      </w:pPr>
      <w:r w:rsidRPr="00685366">
        <w:t>- нельзя растирать обмороженные участки снегом, смазывать масками и вазелином.</w:t>
      </w:r>
    </w:p>
    <w:p w:rsidR="00685366" w:rsidRPr="00685366" w:rsidRDefault="00685366" w:rsidP="00685366">
      <w:pPr>
        <w:pStyle w:val="a3"/>
        <w:shd w:val="clear" w:color="auto" w:fill="FBFFFB"/>
        <w:spacing w:before="180" w:beforeAutospacing="0" w:after="180" w:afterAutospacing="0"/>
        <w:ind w:right="180"/>
      </w:pPr>
      <w:r w:rsidRPr="00685366">
        <w:rPr>
          <w:rStyle w:val="a4"/>
        </w:rPr>
        <w:t>Снежная лавина –</w:t>
      </w:r>
      <w:r w:rsidRPr="00685366">
        <w:t>это большая масса снега, которая падает или соскальзывает с крутых склонов гор и движется с огромной скоростью 20-30 м/сек.</w:t>
      </w:r>
    </w:p>
    <w:p w:rsidR="00685366" w:rsidRPr="00685366" w:rsidRDefault="00685366" w:rsidP="00685366">
      <w:pPr>
        <w:pStyle w:val="a3"/>
        <w:shd w:val="clear" w:color="auto" w:fill="FBFFFB"/>
        <w:spacing w:before="180" w:beforeAutospacing="0" w:after="180" w:afterAutospacing="0"/>
        <w:ind w:right="180"/>
      </w:pPr>
      <w:r w:rsidRPr="00685366">
        <w:rPr>
          <w:rStyle w:val="a4"/>
        </w:rPr>
        <w:t>Профилактические меры</w:t>
      </w:r>
      <w:r w:rsidRPr="00685366">
        <w:t>:</w:t>
      </w:r>
    </w:p>
    <w:p w:rsidR="00685366" w:rsidRPr="00685366" w:rsidRDefault="00685366" w:rsidP="00685366">
      <w:pPr>
        <w:pStyle w:val="a3"/>
        <w:shd w:val="clear" w:color="auto" w:fill="FBFFFB"/>
        <w:spacing w:before="180" w:beforeAutospacing="0" w:after="180" w:afterAutospacing="0"/>
        <w:ind w:right="180"/>
      </w:pPr>
      <w:r w:rsidRPr="00685366">
        <w:t>- не выходить в горы в снегопад и непогоду;</w:t>
      </w:r>
    </w:p>
    <w:p w:rsidR="00685366" w:rsidRPr="00685366" w:rsidRDefault="00685366" w:rsidP="00685366">
      <w:pPr>
        <w:pStyle w:val="a3"/>
        <w:shd w:val="clear" w:color="auto" w:fill="FBFFFB"/>
        <w:spacing w:before="180" w:beforeAutospacing="0" w:after="180" w:afterAutospacing="0"/>
        <w:ind w:right="180"/>
      </w:pPr>
      <w:r w:rsidRPr="00685366">
        <w:t>- не следует переходить лощины со склонами крутизной &gt;30 градусов, лощины крутизной &gt;20 градусов через 2-3 суток после снегопада.</w:t>
      </w:r>
    </w:p>
    <w:p w:rsidR="00685366" w:rsidRPr="00685366" w:rsidRDefault="00685366" w:rsidP="00685366">
      <w:pPr>
        <w:pStyle w:val="a3"/>
        <w:shd w:val="clear" w:color="auto" w:fill="FBFFFB"/>
        <w:spacing w:before="180" w:beforeAutospacing="0" w:after="180" w:afterAutospacing="0"/>
        <w:ind w:right="180"/>
      </w:pPr>
      <w:r w:rsidRPr="00685366">
        <w:rPr>
          <w:rStyle w:val="a4"/>
        </w:rPr>
        <w:t>При сходе лавины</w:t>
      </w:r>
      <w:r w:rsidRPr="00685366">
        <w:t>:</w:t>
      </w:r>
    </w:p>
    <w:p w:rsidR="00685366" w:rsidRPr="00685366" w:rsidRDefault="00685366" w:rsidP="00685366">
      <w:pPr>
        <w:pStyle w:val="a3"/>
        <w:shd w:val="clear" w:color="auto" w:fill="FBFFFB"/>
        <w:spacing w:before="180" w:beforeAutospacing="0" w:after="180" w:afterAutospacing="0"/>
        <w:ind w:right="180"/>
      </w:pPr>
      <w:r w:rsidRPr="00685366">
        <w:t>- укрыться за выступом скалы;</w:t>
      </w:r>
    </w:p>
    <w:p w:rsidR="00685366" w:rsidRPr="00685366" w:rsidRDefault="00685366" w:rsidP="00685366">
      <w:pPr>
        <w:pStyle w:val="a3"/>
        <w:shd w:val="clear" w:color="auto" w:fill="FBFFFB"/>
        <w:spacing w:before="180" w:beforeAutospacing="0" w:after="180" w:afterAutospacing="0"/>
        <w:ind w:right="180"/>
      </w:pPr>
      <w:r w:rsidRPr="00685366">
        <w:t>- нельзя за молодыми деревьями;</w:t>
      </w:r>
    </w:p>
    <w:p w:rsidR="00685366" w:rsidRPr="00685366" w:rsidRDefault="00685366" w:rsidP="00685366">
      <w:pPr>
        <w:pStyle w:val="a3"/>
        <w:shd w:val="clear" w:color="auto" w:fill="FBFFFB"/>
        <w:spacing w:before="180" w:beforeAutospacing="0" w:after="180" w:afterAutospacing="0"/>
        <w:ind w:right="180"/>
      </w:pPr>
      <w:r w:rsidRPr="00685366">
        <w:t>- освободиться от вещей, принять горизонтальное положение, подняв колени к животу и сориентировав тело по направлению движения лавины.</w:t>
      </w:r>
    </w:p>
    <w:p w:rsidR="00685366" w:rsidRPr="00685366" w:rsidRDefault="00685366" w:rsidP="00685366">
      <w:pPr>
        <w:pStyle w:val="a3"/>
        <w:shd w:val="clear" w:color="auto" w:fill="FBFFFB"/>
        <w:spacing w:before="180" w:beforeAutospacing="0" w:after="180" w:afterAutospacing="0"/>
        <w:ind w:right="180"/>
      </w:pPr>
      <w:r w:rsidRPr="00685366">
        <w:rPr>
          <w:rStyle w:val="a4"/>
        </w:rPr>
        <w:t>Если настигла лавина</w:t>
      </w:r>
      <w:r w:rsidRPr="00685366">
        <w:t>:</w:t>
      </w:r>
    </w:p>
    <w:p w:rsidR="00685366" w:rsidRPr="00685366" w:rsidRDefault="00685366" w:rsidP="00685366">
      <w:pPr>
        <w:pStyle w:val="a3"/>
        <w:shd w:val="clear" w:color="auto" w:fill="FBFFFB"/>
        <w:spacing w:before="180" w:beforeAutospacing="0" w:after="180" w:afterAutospacing="0"/>
        <w:ind w:right="180"/>
      </w:pPr>
      <w:r w:rsidRPr="00685366">
        <w:t>- закрыть нос и рот шарфом, воротником;</w:t>
      </w:r>
    </w:p>
    <w:p w:rsidR="00685366" w:rsidRPr="00685366" w:rsidRDefault="00685366" w:rsidP="00685366">
      <w:pPr>
        <w:pStyle w:val="a3"/>
        <w:shd w:val="clear" w:color="auto" w:fill="FBFFFB"/>
        <w:spacing w:before="180" w:beforeAutospacing="0" w:after="180" w:afterAutospacing="0"/>
        <w:ind w:right="180"/>
      </w:pPr>
      <w:r w:rsidRPr="00685366">
        <w:t>- плавательными движениями рук постараться удержать тело на поверхности лавины, перемещаясь к её краю;</w:t>
      </w:r>
    </w:p>
    <w:p w:rsidR="00685366" w:rsidRPr="00685366" w:rsidRDefault="00685366" w:rsidP="00685366">
      <w:pPr>
        <w:pStyle w:val="a3"/>
        <w:shd w:val="clear" w:color="auto" w:fill="FBFFFB"/>
        <w:spacing w:before="180" w:beforeAutospacing="0" w:after="180" w:afterAutospacing="0"/>
        <w:ind w:right="180"/>
      </w:pPr>
      <w:r w:rsidRPr="00685366">
        <w:t>- при остановке лавины восстановить дыхание.</w:t>
      </w:r>
    </w:p>
    <w:p w:rsidR="00685366" w:rsidRPr="00685366" w:rsidRDefault="00685366" w:rsidP="00685366">
      <w:pPr>
        <w:pStyle w:val="a3"/>
        <w:shd w:val="clear" w:color="auto" w:fill="FBFFFB"/>
        <w:spacing w:before="180" w:beforeAutospacing="0" w:after="180" w:afterAutospacing="0"/>
        <w:ind w:right="180"/>
      </w:pPr>
      <w:r w:rsidRPr="00685366">
        <w:rPr>
          <w:rStyle w:val="a4"/>
        </w:rPr>
        <w:t>Метель, вьюга –</w:t>
      </w:r>
      <w:r w:rsidRPr="00685366">
        <w:t>это перенос снега сильным ветром над поверхностью земли.</w:t>
      </w:r>
    </w:p>
    <w:p w:rsidR="00685366" w:rsidRPr="00685366" w:rsidRDefault="00685366" w:rsidP="00685366">
      <w:pPr>
        <w:pStyle w:val="a3"/>
        <w:shd w:val="clear" w:color="auto" w:fill="FBFFFB"/>
        <w:spacing w:before="180" w:beforeAutospacing="0" w:after="180" w:afterAutospacing="0"/>
        <w:ind w:right="180"/>
      </w:pPr>
      <w:r w:rsidRPr="00685366">
        <w:t>Под метелью, вьюгой понимается снежная буря с воющим ветром и слепящим снегом.</w:t>
      </w:r>
    </w:p>
    <w:p w:rsidR="00685366" w:rsidRPr="00685366" w:rsidRDefault="00685366" w:rsidP="00685366">
      <w:pPr>
        <w:pStyle w:val="a3"/>
        <w:shd w:val="clear" w:color="auto" w:fill="FBFFFB"/>
        <w:spacing w:before="180" w:beforeAutospacing="0" w:after="180" w:afterAutospacing="0"/>
        <w:ind w:right="180"/>
      </w:pPr>
      <w:r w:rsidRPr="00685366">
        <w:rPr>
          <w:rStyle w:val="a4"/>
        </w:rPr>
        <w:t>Защита:</w:t>
      </w:r>
    </w:p>
    <w:p w:rsidR="00685366" w:rsidRPr="00685366" w:rsidRDefault="00685366" w:rsidP="00685366">
      <w:pPr>
        <w:pStyle w:val="a3"/>
        <w:shd w:val="clear" w:color="auto" w:fill="FBFFFB"/>
        <w:spacing w:before="180" w:beforeAutospacing="0" w:after="180" w:afterAutospacing="0"/>
        <w:ind w:right="180"/>
      </w:pPr>
      <w:r w:rsidRPr="00685366">
        <w:t>1. Оповещение граждан.</w:t>
      </w:r>
    </w:p>
    <w:p w:rsidR="00685366" w:rsidRPr="00685366" w:rsidRDefault="00685366" w:rsidP="00685366">
      <w:pPr>
        <w:pStyle w:val="a3"/>
        <w:shd w:val="clear" w:color="auto" w:fill="FBFFFB"/>
        <w:spacing w:before="180" w:beforeAutospacing="0" w:after="180" w:afterAutospacing="0"/>
        <w:ind w:right="180"/>
      </w:pPr>
      <w:r w:rsidRPr="00685366">
        <w:t>2. Организуются необходимые силы и средства;</w:t>
      </w:r>
    </w:p>
    <w:p w:rsidR="00685366" w:rsidRPr="00685366" w:rsidRDefault="00685366" w:rsidP="00685366">
      <w:pPr>
        <w:pStyle w:val="a3"/>
        <w:shd w:val="clear" w:color="auto" w:fill="FBFFFB"/>
        <w:spacing w:before="180" w:beforeAutospacing="0" w:after="180" w:afterAutospacing="0"/>
        <w:ind w:right="180"/>
      </w:pPr>
      <w:r w:rsidRPr="00685366">
        <w:t>3. Создать запас продовольствия, воды, топлива и электроосвещение (аварийное).</w:t>
      </w:r>
    </w:p>
    <w:p w:rsidR="00685366" w:rsidRPr="00685366" w:rsidRDefault="00685366" w:rsidP="00685366">
      <w:pPr>
        <w:pStyle w:val="a3"/>
        <w:shd w:val="clear" w:color="auto" w:fill="FBFFFB"/>
        <w:spacing w:before="180" w:beforeAutospacing="0" w:after="180" w:afterAutospacing="0"/>
        <w:ind w:right="180"/>
      </w:pPr>
      <w:r w:rsidRPr="00685366">
        <w:t>4. Нельзя покидать дома.</w:t>
      </w:r>
    </w:p>
    <w:p w:rsidR="00685366" w:rsidRPr="00685366" w:rsidRDefault="00685366" w:rsidP="00685366">
      <w:pPr>
        <w:pStyle w:val="a3"/>
        <w:shd w:val="clear" w:color="auto" w:fill="FBFFFB"/>
        <w:spacing w:before="180" w:beforeAutospacing="0" w:after="180" w:afterAutospacing="0"/>
        <w:ind w:right="180"/>
      </w:pPr>
      <w:r w:rsidRPr="00685366">
        <w:t>5. Если в автомобиле, то ехать только по главной дороге.</w:t>
      </w:r>
    </w:p>
    <w:p w:rsidR="00685366" w:rsidRPr="00685366" w:rsidRDefault="00685366" w:rsidP="00685366">
      <w:pPr>
        <w:pStyle w:val="a3"/>
        <w:shd w:val="clear" w:color="auto" w:fill="FBFFFB"/>
        <w:spacing w:before="180" w:beforeAutospacing="0" w:after="180" w:afterAutospacing="0"/>
        <w:ind w:right="180"/>
      </w:pPr>
      <w:r w:rsidRPr="00685366">
        <w:t>6. Необходимо найти убежище от ветра, снега и холода.</w:t>
      </w:r>
    </w:p>
    <w:p w:rsidR="00685366" w:rsidRPr="00685366" w:rsidRDefault="00685366" w:rsidP="00685366">
      <w:pPr>
        <w:pStyle w:val="a3"/>
        <w:shd w:val="clear" w:color="auto" w:fill="FBFFFB"/>
        <w:spacing w:before="180" w:beforeAutospacing="0" w:after="180" w:afterAutospacing="0"/>
        <w:ind w:right="180"/>
      </w:pPr>
      <w:r w:rsidRPr="00685366">
        <w:lastRenderedPageBreak/>
        <w:t>7. Особого внимания требуют руки и ноги.</w:t>
      </w:r>
    </w:p>
    <w:p w:rsidR="00685366" w:rsidRPr="00685366" w:rsidRDefault="00685366" w:rsidP="00685366">
      <w:pPr>
        <w:pStyle w:val="a3"/>
        <w:shd w:val="clear" w:color="auto" w:fill="FBFFFB"/>
        <w:spacing w:before="180" w:beforeAutospacing="0" w:after="180" w:afterAutospacing="0"/>
        <w:ind w:right="180"/>
      </w:pPr>
      <w:r w:rsidRPr="00685366">
        <w:t>8. Розыск пропавших, оказание первой мед. помощи, только с группой людей, находясь в зоне видимости или слышимости.</w:t>
      </w:r>
    </w:p>
    <w:p w:rsidR="00685366" w:rsidRPr="00685366" w:rsidRDefault="00685366" w:rsidP="00685366">
      <w:pPr>
        <w:pStyle w:val="a3"/>
        <w:shd w:val="clear" w:color="auto" w:fill="FBFFFB"/>
        <w:spacing w:before="180" w:beforeAutospacing="0" w:after="180" w:afterAutospacing="0"/>
        <w:ind w:right="180"/>
      </w:pPr>
      <w:r w:rsidRPr="00685366">
        <w:t> </w:t>
      </w:r>
    </w:p>
    <w:p w:rsidR="00685366" w:rsidRPr="00685366" w:rsidRDefault="00685366" w:rsidP="00685366">
      <w:pPr>
        <w:pStyle w:val="a3"/>
        <w:shd w:val="clear" w:color="auto" w:fill="FBFFFB"/>
        <w:spacing w:before="180" w:beforeAutospacing="0" w:after="180" w:afterAutospacing="0"/>
        <w:ind w:right="180"/>
      </w:pPr>
      <w:r w:rsidRPr="00685366">
        <w:rPr>
          <w:rStyle w:val="a4"/>
        </w:rPr>
        <w:t>Сель –</w:t>
      </w:r>
      <w:r w:rsidRPr="00685366">
        <w:t>поток смеси воды и обломков горных пород, внезапно возникающий в руслах горных рек и в лощинах.</w:t>
      </w:r>
    </w:p>
    <w:p w:rsidR="00685366" w:rsidRPr="00685366" w:rsidRDefault="00685366" w:rsidP="00685366">
      <w:pPr>
        <w:pStyle w:val="a3"/>
        <w:shd w:val="clear" w:color="auto" w:fill="FBFFFB"/>
        <w:spacing w:before="180" w:beforeAutospacing="0" w:after="180" w:afterAutospacing="0"/>
        <w:ind w:right="180"/>
      </w:pPr>
      <w:r w:rsidRPr="00685366">
        <w:rPr>
          <w:rStyle w:val="a4"/>
        </w:rPr>
        <w:t>Оползни –</w:t>
      </w:r>
      <w:r w:rsidRPr="00685366">
        <w:t>оседание, перемещение поверхностных пластов земли вниз по склону под влиянием силы тяжести.</w:t>
      </w:r>
    </w:p>
    <w:p w:rsidR="00685366" w:rsidRPr="00685366" w:rsidRDefault="00685366" w:rsidP="00685366">
      <w:pPr>
        <w:pStyle w:val="a3"/>
        <w:shd w:val="clear" w:color="auto" w:fill="FBFFFB"/>
        <w:spacing w:before="180" w:beforeAutospacing="0" w:after="180" w:afterAutospacing="0"/>
        <w:ind w:right="180"/>
      </w:pPr>
      <w:r w:rsidRPr="00685366">
        <w:rPr>
          <w:rStyle w:val="a4"/>
        </w:rPr>
        <w:t>При селях</w:t>
      </w:r>
      <w:r w:rsidRPr="00685366">
        <w:t>:</w:t>
      </w:r>
    </w:p>
    <w:p w:rsidR="00685366" w:rsidRPr="00685366" w:rsidRDefault="00685366" w:rsidP="00685366">
      <w:pPr>
        <w:pStyle w:val="a3"/>
        <w:shd w:val="clear" w:color="auto" w:fill="FBFFFB"/>
        <w:spacing w:before="180" w:beforeAutospacing="0" w:after="180" w:afterAutospacing="0"/>
        <w:ind w:right="180"/>
      </w:pPr>
      <w:r w:rsidRPr="00685366">
        <w:t>- перед выходом в горы изучить места схода селевых потоков;</w:t>
      </w:r>
    </w:p>
    <w:p w:rsidR="00685366" w:rsidRPr="00685366" w:rsidRDefault="00685366" w:rsidP="00685366">
      <w:pPr>
        <w:pStyle w:val="a3"/>
        <w:shd w:val="clear" w:color="auto" w:fill="FBFFFB"/>
        <w:spacing w:before="180" w:beforeAutospacing="0" w:after="180" w:afterAutospacing="0"/>
        <w:ind w:right="180"/>
      </w:pPr>
      <w:r w:rsidRPr="00685366">
        <w:t>- при приближении селевых потоков немедленно подняться вверх на 50-100 м.</w:t>
      </w:r>
    </w:p>
    <w:p w:rsidR="00685366" w:rsidRPr="00685366" w:rsidRDefault="00685366" w:rsidP="00685366">
      <w:pPr>
        <w:pStyle w:val="a3"/>
        <w:shd w:val="clear" w:color="auto" w:fill="FBFFFB"/>
        <w:spacing w:before="180" w:beforeAutospacing="0" w:after="180" w:afterAutospacing="0"/>
        <w:ind w:right="180"/>
      </w:pPr>
      <w:r w:rsidRPr="00685366">
        <w:rPr>
          <w:rStyle w:val="a4"/>
        </w:rPr>
        <w:t>При оползнях</w:t>
      </w:r>
      <w:r w:rsidRPr="00685366">
        <w:t>:</w:t>
      </w:r>
    </w:p>
    <w:p w:rsidR="00685366" w:rsidRPr="00685366" w:rsidRDefault="00685366" w:rsidP="00685366">
      <w:pPr>
        <w:pStyle w:val="a3"/>
        <w:shd w:val="clear" w:color="auto" w:fill="FBFFFB"/>
        <w:spacing w:before="180" w:beforeAutospacing="0" w:after="180" w:afterAutospacing="0"/>
        <w:ind w:right="180"/>
      </w:pPr>
      <w:r w:rsidRPr="00685366">
        <w:t>1. Признаки:</w:t>
      </w:r>
    </w:p>
    <w:p w:rsidR="00685366" w:rsidRPr="00685366" w:rsidRDefault="00685366" w:rsidP="00685366">
      <w:pPr>
        <w:pStyle w:val="a3"/>
        <w:shd w:val="clear" w:color="auto" w:fill="FBFFFB"/>
        <w:spacing w:before="180" w:beforeAutospacing="0" w:after="180" w:afterAutospacing="0"/>
        <w:ind w:right="180"/>
      </w:pPr>
      <w:r w:rsidRPr="00685366">
        <w:t>- появление трещины и расщелин в почве;</w:t>
      </w:r>
    </w:p>
    <w:p w:rsidR="00685366" w:rsidRPr="00685366" w:rsidRDefault="00685366" w:rsidP="00685366">
      <w:pPr>
        <w:pStyle w:val="a3"/>
        <w:shd w:val="clear" w:color="auto" w:fill="FBFFFB"/>
        <w:spacing w:before="180" w:beforeAutospacing="0" w:after="180" w:afterAutospacing="0"/>
        <w:ind w:right="180"/>
      </w:pPr>
      <w:r w:rsidRPr="00685366">
        <w:t>- трещины в стенах домов, просачивание воды на ополознеопасных участках;</w:t>
      </w:r>
    </w:p>
    <w:p w:rsidR="00685366" w:rsidRPr="00685366" w:rsidRDefault="00685366" w:rsidP="00685366">
      <w:pPr>
        <w:pStyle w:val="a3"/>
        <w:shd w:val="clear" w:color="auto" w:fill="FBFFFB"/>
        <w:spacing w:before="180" w:beforeAutospacing="0" w:after="180" w:afterAutospacing="0"/>
        <w:ind w:right="180"/>
      </w:pPr>
      <w:r w:rsidRPr="00685366">
        <w:t>- после оползня – проверить состояние стен, перекрытий, повреждений в системах электро-газо-водоснабжения.</w:t>
      </w:r>
    </w:p>
    <w:p w:rsidR="00685366" w:rsidRPr="00685366" w:rsidRDefault="00685366" w:rsidP="00685366">
      <w:pPr>
        <w:pStyle w:val="a3"/>
        <w:shd w:val="clear" w:color="auto" w:fill="FBFFFB"/>
        <w:spacing w:before="180" w:beforeAutospacing="0" w:after="180" w:afterAutospacing="0"/>
        <w:ind w:right="180"/>
      </w:pPr>
      <w:r w:rsidRPr="00685366">
        <w:rPr>
          <w:rStyle w:val="a4"/>
        </w:rPr>
        <w:t>Общие мероприятия</w:t>
      </w:r>
      <w:r w:rsidRPr="00685366">
        <w:t>:</w:t>
      </w:r>
    </w:p>
    <w:p w:rsidR="00685366" w:rsidRPr="00685366" w:rsidRDefault="00685366" w:rsidP="00685366">
      <w:pPr>
        <w:pStyle w:val="a3"/>
        <w:shd w:val="clear" w:color="auto" w:fill="FBFFFB"/>
        <w:spacing w:before="180" w:beforeAutospacing="0" w:after="180" w:afterAutospacing="0"/>
        <w:ind w:right="180"/>
      </w:pPr>
      <w:r w:rsidRPr="00685366">
        <w:t>- сообщить в органы ГО ЧС, полицию, органы государственной власти о признаках «О»;</w:t>
      </w:r>
    </w:p>
    <w:p w:rsidR="00685366" w:rsidRPr="00685366" w:rsidRDefault="00685366" w:rsidP="00685366">
      <w:pPr>
        <w:pStyle w:val="a3"/>
        <w:shd w:val="clear" w:color="auto" w:fill="FBFFFB"/>
        <w:spacing w:before="180" w:beforeAutospacing="0" w:after="180" w:afterAutospacing="0"/>
        <w:ind w:right="180"/>
      </w:pPr>
      <w:r w:rsidRPr="00685366">
        <w:t>- отключить электроэнергию, газ, воду, взять с собой документы, необходимые продукты и вещи;</w:t>
      </w:r>
    </w:p>
    <w:p w:rsidR="00685366" w:rsidRPr="00685366" w:rsidRDefault="00685366" w:rsidP="00685366">
      <w:pPr>
        <w:pStyle w:val="a3"/>
        <w:shd w:val="clear" w:color="auto" w:fill="FBFFFB"/>
        <w:spacing w:before="180" w:beforeAutospacing="0" w:after="180" w:afterAutospacing="0"/>
        <w:ind w:right="180"/>
      </w:pPr>
      <w:r w:rsidRPr="00685366">
        <w:t>- оказать помощь пострадавшим.</w:t>
      </w:r>
    </w:p>
    <w:p w:rsidR="00685366" w:rsidRPr="00685366" w:rsidRDefault="00685366" w:rsidP="00685366">
      <w:pPr>
        <w:pStyle w:val="a3"/>
        <w:shd w:val="clear" w:color="auto" w:fill="FBFFFB"/>
        <w:spacing w:before="180" w:beforeAutospacing="0" w:after="180" w:afterAutospacing="0"/>
        <w:ind w:right="180"/>
      </w:pPr>
      <w:r w:rsidRPr="00685366">
        <w:t> </w:t>
      </w:r>
    </w:p>
    <w:p w:rsidR="00685366" w:rsidRPr="00685366" w:rsidRDefault="00685366" w:rsidP="00685366">
      <w:pPr>
        <w:pStyle w:val="a3"/>
        <w:shd w:val="clear" w:color="auto" w:fill="FBFFFB"/>
        <w:spacing w:before="180" w:beforeAutospacing="0" w:after="180" w:afterAutospacing="0"/>
        <w:ind w:right="180"/>
      </w:pPr>
      <w:r w:rsidRPr="00685366">
        <w:rPr>
          <w:rStyle w:val="a4"/>
        </w:rPr>
        <w:t>Наводнения –</w:t>
      </w:r>
      <w:r w:rsidRPr="00685366">
        <w:t>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и т.д.</w:t>
      </w:r>
    </w:p>
    <w:p w:rsidR="00685366" w:rsidRPr="00685366" w:rsidRDefault="00685366" w:rsidP="00685366">
      <w:pPr>
        <w:pStyle w:val="a3"/>
        <w:shd w:val="clear" w:color="auto" w:fill="FBFFFB"/>
        <w:spacing w:before="180" w:beforeAutospacing="0" w:after="180" w:afterAutospacing="0"/>
        <w:ind w:right="180"/>
      </w:pPr>
      <w:r w:rsidRPr="00685366">
        <w:rPr>
          <w:rStyle w:val="a4"/>
        </w:rPr>
        <w:t>Защита:</w:t>
      </w:r>
    </w:p>
    <w:p w:rsidR="00685366" w:rsidRPr="00685366" w:rsidRDefault="00685366" w:rsidP="00685366">
      <w:pPr>
        <w:pStyle w:val="a3"/>
        <w:shd w:val="clear" w:color="auto" w:fill="FBFFFB"/>
        <w:spacing w:before="180" w:beforeAutospacing="0" w:after="180" w:afterAutospacing="0"/>
        <w:ind w:right="180"/>
      </w:pPr>
      <w:r w:rsidRPr="00685366">
        <w:t>1. При угрозе:</w:t>
      </w:r>
    </w:p>
    <w:p w:rsidR="00685366" w:rsidRPr="00685366" w:rsidRDefault="00685366" w:rsidP="00685366">
      <w:pPr>
        <w:pStyle w:val="a3"/>
        <w:shd w:val="clear" w:color="auto" w:fill="FBFFFB"/>
        <w:spacing w:before="180" w:beforeAutospacing="0" w:after="180" w:afterAutospacing="0"/>
        <w:ind w:right="180"/>
      </w:pPr>
      <w:r w:rsidRPr="00685366">
        <w:t>- подготовить чемодан, рюкзак с документами, необходимыми вещами;</w:t>
      </w:r>
    </w:p>
    <w:p w:rsidR="00685366" w:rsidRPr="00685366" w:rsidRDefault="00685366" w:rsidP="00685366">
      <w:pPr>
        <w:pStyle w:val="a3"/>
        <w:shd w:val="clear" w:color="auto" w:fill="FBFFFB"/>
        <w:spacing w:before="180" w:beforeAutospacing="0" w:after="180" w:afterAutospacing="0"/>
        <w:ind w:right="180"/>
      </w:pPr>
      <w:r w:rsidRPr="00685366">
        <w:t>- ознакомиться с планом эвакуации;</w:t>
      </w:r>
    </w:p>
    <w:p w:rsidR="00685366" w:rsidRPr="00685366" w:rsidRDefault="00685366" w:rsidP="00685366">
      <w:pPr>
        <w:pStyle w:val="a3"/>
        <w:shd w:val="clear" w:color="auto" w:fill="FBFFFB"/>
        <w:spacing w:before="180" w:beforeAutospacing="0" w:after="180" w:afterAutospacing="0"/>
        <w:ind w:right="180"/>
      </w:pPr>
      <w:r w:rsidRPr="00685366">
        <w:t>- собрать все, что может пригодиться (плавсредства, спасательные круги, веревки, лестницы, сигнальные средства).</w:t>
      </w:r>
    </w:p>
    <w:p w:rsidR="00685366" w:rsidRPr="00685366" w:rsidRDefault="00685366" w:rsidP="00685366">
      <w:pPr>
        <w:pStyle w:val="a3"/>
        <w:shd w:val="clear" w:color="auto" w:fill="FBFFFB"/>
        <w:spacing w:before="180" w:beforeAutospacing="0" w:after="180" w:afterAutospacing="0"/>
        <w:ind w:right="180"/>
      </w:pPr>
      <w:r w:rsidRPr="00685366">
        <w:t>2. Во время наводнения:</w:t>
      </w:r>
    </w:p>
    <w:p w:rsidR="00685366" w:rsidRPr="00685366" w:rsidRDefault="00685366" w:rsidP="00685366">
      <w:pPr>
        <w:pStyle w:val="a3"/>
        <w:shd w:val="clear" w:color="auto" w:fill="FBFFFB"/>
        <w:spacing w:before="180" w:beforeAutospacing="0" w:after="180" w:afterAutospacing="0"/>
        <w:ind w:right="180"/>
      </w:pPr>
      <w:r w:rsidRPr="00685366">
        <w:t>- выключить электроэнергию, газ, выходить из опасной зоны;</w:t>
      </w:r>
    </w:p>
    <w:p w:rsidR="00685366" w:rsidRPr="00685366" w:rsidRDefault="00685366" w:rsidP="00685366">
      <w:pPr>
        <w:pStyle w:val="a3"/>
        <w:shd w:val="clear" w:color="auto" w:fill="FBFFFB"/>
        <w:spacing w:before="180" w:beforeAutospacing="0" w:after="180" w:afterAutospacing="0"/>
        <w:ind w:right="180"/>
      </w:pPr>
      <w:r w:rsidRPr="00685366">
        <w:t>- взять необходимые вещи;</w:t>
      </w:r>
    </w:p>
    <w:p w:rsidR="00685366" w:rsidRPr="00685366" w:rsidRDefault="00685366" w:rsidP="00685366">
      <w:pPr>
        <w:pStyle w:val="a3"/>
        <w:shd w:val="clear" w:color="auto" w:fill="FBFFFB"/>
        <w:spacing w:before="180" w:beforeAutospacing="0" w:after="180" w:afterAutospacing="0"/>
        <w:ind w:right="180"/>
      </w:pPr>
      <w:r w:rsidRPr="00685366">
        <w:t>- использовать подручные средства (доска, автошины, спасательные пояса, круги);</w:t>
      </w:r>
    </w:p>
    <w:p w:rsidR="00685366" w:rsidRPr="00685366" w:rsidRDefault="00685366" w:rsidP="00685366">
      <w:pPr>
        <w:pStyle w:val="a3"/>
        <w:shd w:val="clear" w:color="auto" w:fill="FBFFFB"/>
        <w:spacing w:before="180" w:beforeAutospacing="0" w:after="180" w:afterAutospacing="0"/>
        <w:ind w:right="180"/>
      </w:pPr>
      <w:r w:rsidRPr="00685366">
        <w:lastRenderedPageBreak/>
        <w:t>- в отсутствии эвакуации подняться на верхние этажи, чердаки, подавать сигнал бедствия;</w:t>
      </w:r>
    </w:p>
    <w:p w:rsidR="00685366" w:rsidRPr="00685366" w:rsidRDefault="00685366" w:rsidP="00685366">
      <w:pPr>
        <w:pStyle w:val="a3"/>
        <w:shd w:val="clear" w:color="auto" w:fill="FBFFFB"/>
        <w:spacing w:before="180" w:beforeAutospacing="0" w:after="180" w:afterAutospacing="0"/>
        <w:ind w:right="180"/>
      </w:pPr>
      <w:r w:rsidRPr="00685366">
        <w:t>- спасать людей, оказывать первую мед. помощь.</w:t>
      </w:r>
    </w:p>
    <w:p w:rsidR="00685366" w:rsidRPr="00685366" w:rsidRDefault="00685366" w:rsidP="00685366">
      <w:pPr>
        <w:pStyle w:val="a3"/>
        <w:shd w:val="clear" w:color="auto" w:fill="FBFFFB"/>
        <w:spacing w:before="180" w:beforeAutospacing="0" w:after="180" w:afterAutospacing="0"/>
        <w:ind w:right="180"/>
      </w:pPr>
      <w:r w:rsidRPr="00685366">
        <w:t>3. После наводнения:</w:t>
      </w:r>
    </w:p>
    <w:p w:rsidR="00685366" w:rsidRPr="00685366" w:rsidRDefault="00685366" w:rsidP="00685366">
      <w:pPr>
        <w:pStyle w:val="a3"/>
        <w:shd w:val="clear" w:color="auto" w:fill="FBFFFB"/>
        <w:spacing w:before="180" w:beforeAutospacing="0" w:after="180" w:afterAutospacing="0"/>
        <w:ind w:right="180"/>
      </w:pPr>
      <w:r w:rsidRPr="00685366">
        <w:t>- до проверки специалистами нельзя пользоваться системами электро, газо, водоснабжения;</w:t>
      </w:r>
    </w:p>
    <w:p w:rsidR="00685366" w:rsidRPr="00685366" w:rsidRDefault="00685366" w:rsidP="00685366">
      <w:pPr>
        <w:pStyle w:val="a3"/>
        <w:shd w:val="clear" w:color="auto" w:fill="FBFFFB"/>
        <w:spacing w:before="180" w:beforeAutospacing="0" w:after="180" w:afterAutospacing="0"/>
        <w:ind w:right="180"/>
      </w:pPr>
      <w:r w:rsidRPr="00685366">
        <w:t>- убрать грязь с территории, из помещений;</w:t>
      </w:r>
    </w:p>
    <w:p w:rsidR="00685366" w:rsidRPr="00685366" w:rsidRDefault="00685366" w:rsidP="00685366">
      <w:pPr>
        <w:pStyle w:val="a3"/>
        <w:shd w:val="clear" w:color="auto" w:fill="FBFFFB"/>
        <w:spacing w:before="180" w:beforeAutospacing="0" w:after="180" w:afterAutospacing="0"/>
        <w:ind w:right="180"/>
      </w:pPr>
      <w:r w:rsidRPr="00685366">
        <w:t>- откачать воду из подвалов, очистить колодцы.</w:t>
      </w:r>
    </w:p>
    <w:p w:rsidR="00685366" w:rsidRPr="00685366" w:rsidRDefault="00685366" w:rsidP="00685366">
      <w:pPr>
        <w:spacing w:before="100" w:beforeAutospacing="1" w:after="100" w:afterAutospacing="1" w:line="240" w:lineRule="auto"/>
        <w:jc w:val="center"/>
        <w:rPr>
          <w:rFonts w:ascii="Times New Roman" w:eastAsia="Times New Roman" w:hAnsi="Times New Roman" w:cs="Times New Roman"/>
          <w:sz w:val="24"/>
          <w:szCs w:val="24"/>
        </w:rPr>
      </w:pPr>
      <w:r w:rsidRPr="00685366">
        <w:rPr>
          <w:rFonts w:ascii="Times New Roman" w:eastAsia="Times New Roman" w:hAnsi="Times New Roman" w:cs="Times New Roman"/>
          <w:b/>
          <w:bCs/>
          <w:sz w:val="24"/>
          <w:szCs w:val="24"/>
        </w:rPr>
        <w:t>4.4. Организационная структура Вооруженных сил Российской Федерации.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Вооруженные силы Российской Федерации состоят из трех видов: сухопутные войска, воздушно-космические силы и военно- морской флот; двух родов войск: ракетные войска стратеги</w:t>
      </w:r>
      <w:r w:rsidRPr="00685366">
        <w:rPr>
          <w:rFonts w:ascii="Times New Roman" w:eastAsia="Times New Roman" w:hAnsi="Times New Roman" w:cs="Times New Roman"/>
          <w:sz w:val="24"/>
          <w:szCs w:val="24"/>
        </w:rPr>
        <w:softHyphen/>
        <w:t>ческого назначения, воздушно-десантные войска, а также других войск, не входящих в виды Воору</w:t>
      </w:r>
      <w:r w:rsidRPr="00685366">
        <w:rPr>
          <w:rFonts w:ascii="Times New Roman" w:eastAsia="Times New Roman" w:hAnsi="Times New Roman" w:cs="Times New Roman"/>
          <w:sz w:val="24"/>
          <w:szCs w:val="24"/>
        </w:rPr>
        <w:softHyphen/>
        <w:t>женных сил, тыла Вооруженных сил, организаций и воин</w:t>
      </w:r>
      <w:r w:rsidRPr="00685366">
        <w:rPr>
          <w:rFonts w:ascii="Times New Roman" w:eastAsia="Times New Roman" w:hAnsi="Times New Roman" w:cs="Times New Roman"/>
          <w:sz w:val="24"/>
          <w:szCs w:val="24"/>
        </w:rPr>
        <w:softHyphen/>
        <w:t>ских частей строительства и расквартирования (схема 4).</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Схема 4. Структура вооруженных сил Российской Федерации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noProof/>
          <w:sz w:val="24"/>
          <w:szCs w:val="24"/>
        </w:rPr>
        <w:lastRenderedPageBreak/>
        <w:drawing>
          <wp:inline distT="0" distB="0" distL="0" distR="0">
            <wp:extent cx="6398514" cy="7200900"/>
            <wp:effectExtent l="19050" t="0" r="2286" b="0"/>
            <wp:docPr id="49" name="Рисунок 49" descr="https://mityaevi.ucoz.ru/02092018/x-shk-1612_struktura-vs_0-8h0-9.e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ityaevi.ucoz.ru/02092018/x-shk-1612_struktura-vs_0-8h0-9.eb0.jpg"/>
                    <pic:cNvPicPr>
                      <a:picLocks noChangeAspect="1" noChangeArrowheads="1"/>
                    </pic:cNvPicPr>
                  </pic:nvPicPr>
                  <pic:blipFill>
                    <a:blip r:embed="rId9"/>
                    <a:srcRect/>
                    <a:stretch>
                      <a:fillRect/>
                    </a:stretch>
                  </pic:blipFill>
                  <pic:spPr bwMode="auto">
                    <a:xfrm>
                      <a:off x="0" y="0"/>
                      <a:ext cx="6398514" cy="7200900"/>
                    </a:xfrm>
                    <a:prstGeom prst="rect">
                      <a:avLst/>
                    </a:prstGeom>
                    <a:noFill/>
                    <a:ln w="9525">
                      <a:noFill/>
                      <a:miter lim="800000"/>
                      <a:headEnd/>
                      <a:tailEnd/>
                    </a:ln>
                  </pic:spPr>
                </pic:pic>
              </a:graphicData>
            </a:graphic>
          </wp:inline>
        </w:drawing>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Вид Вооруженных сил — это часть Вооруженных сил государства предназначенная для ведения военных действий в определенной сфере (на суше, море, в воз</w:t>
      </w:r>
      <w:r w:rsidRPr="00685366">
        <w:rPr>
          <w:rFonts w:ascii="Times New Roman" w:eastAsia="Times New Roman" w:hAnsi="Times New Roman" w:cs="Times New Roman"/>
          <w:sz w:val="24"/>
          <w:szCs w:val="24"/>
        </w:rPr>
        <w:softHyphen/>
        <w:t>душном и космическом пространстве).</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 </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Род войск — это составная часть вида Вооруженных сил, включающая воинские формирования, которые имеют свойственные только км основные виды оружия и военную технику, а также владеют методами их бое</w:t>
      </w:r>
      <w:r w:rsidRPr="00685366">
        <w:rPr>
          <w:rFonts w:ascii="Times New Roman" w:eastAsia="Times New Roman" w:hAnsi="Times New Roman" w:cs="Times New Roman"/>
          <w:sz w:val="24"/>
          <w:szCs w:val="24"/>
        </w:rPr>
        <w:softHyphen/>
        <w:t>вого применения.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Структура рода войск на примере мотострелковых войск показана на схеме 5</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lastRenderedPageBreak/>
        <w:t>История создания видов Вооруженных сил связана со спо</w:t>
      </w:r>
      <w:r w:rsidRPr="00685366">
        <w:rPr>
          <w:rFonts w:ascii="Times New Roman" w:eastAsia="Times New Roman" w:hAnsi="Times New Roman" w:cs="Times New Roman"/>
          <w:sz w:val="24"/>
          <w:szCs w:val="24"/>
        </w:rPr>
        <w:softHyphen/>
        <w:t>собами ведения вооруженной борьбы и тем пространством, на котором она ведется: на суше, на море и в воздухе.</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Сухопутные войска (СВ) — это вид войск, предназначен</w:t>
      </w:r>
      <w:r w:rsidRPr="00685366">
        <w:rPr>
          <w:rFonts w:ascii="Times New Roman" w:eastAsia="Times New Roman" w:hAnsi="Times New Roman" w:cs="Times New Roman"/>
          <w:sz w:val="24"/>
          <w:szCs w:val="24"/>
        </w:rPr>
        <w:softHyphen/>
        <w:t>ных для ведения боевых действий на суше.</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По своим боевым возможностям сухопутные войска спо</w:t>
      </w:r>
      <w:r w:rsidRPr="00685366">
        <w:rPr>
          <w:rFonts w:ascii="Times New Roman" w:eastAsia="Times New Roman" w:hAnsi="Times New Roman" w:cs="Times New Roman"/>
          <w:sz w:val="24"/>
          <w:szCs w:val="24"/>
        </w:rPr>
        <w:softHyphen/>
        <w:t>собны вести наступление в целях разгрома войск противника и овладения его территорией, наносить огневые удары на большую глубину, отражать вторжение противника, прочно удерживать занимаемые территории и рубежи.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 состав сухопутных войск входят: мотострелковые, тан</w:t>
      </w:r>
      <w:r w:rsidRPr="00685366">
        <w:rPr>
          <w:rFonts w:ascii="Times New Roman" w:eastAsia="Times New Roman" w:hAnsi="Times New Roman" w:cs="Times New Roman"/>
          <w:sz w:val="24"/>
          <w:szCs w:val="24"/>
        </w:rPr>
        <w:softHyphen/>
        <w:t>ковые, ракетные войска и артиллерия, войска противовоз</w:t>
      </w:r>
      <w:r w:rsidRPr="00685366">
        <w:rPr>
          <w:rFonts w:ascii="Times New Roman" w:eastAsia="Times New Roman" w:hAnsi="Times New Roman" w:cs="Times New Roman"/>
          <w:sz w:val="24"/>
          <w:szCs w:val="24"/>
        </w:rPr>
        <w:softHyphen/>
        <w:t>душной обороны (ПВО), армейская авиация, части и подразделения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специальных войск, а также части и учреждения тыла.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Мотострелковые войска</w:t>
      </w:r>
      <w:r w:rsidRPr="00685366">
        <w:rPr>
          <w:rFonts w:ascii="Times New Roman" w:eastAsia="Times New Roman" w:hAnsi="Times New Roman" w:cs="Times New Roman"/>
          <w:b/>
          <w:bCs/>
          <w:sz w:val="24"/>
          <w:szCs w:val="24"/>
        </w:rPr>
        <w:t> </w:t>
      </w:r>
      <w:r w:rsidRPr="00685366">
        <w:rPr>
          <w:rFonts w:ascii="Times New Roman" w:eastAsia="Times New Roman" w:hAnsi="Times New Roman" w:cs="Times New Roman"/>
          <w:sz w:val="24"/>
          <w:szCs w:val="24"/>
        </w:rPr>
        <w:t>— самый многочисленный род войск, составляющий основу сухопутных войск. Они оснаще</w:t>
      </w:r>
      <w:r w:rsidRPr="00685366">
        <w:rPr>
          <w:rFonts w:ascii="Times New Roman" w:eastAsia="Times New Roman" w:hAnsi="Times New Roman" w:cs="Times New Roman"/>
          <w:sz w:val="24"/>
          <w:szCs w:val="24"/>
        </w:rPr>
        <w:softHyphen/>
        <w:t>ны вооружением для поражения наземных и воздушных це</w:t>
      </w:r>
      <w:r w:rsidRPr="00685366">
        <w:rPr>
          <w:rFonts w:ascii="Times New Roman" w:eastAsia="Times New Roman" w:hAnsi="Times New Roman" w:cs="Times New Roman"/>
          <w:sz w:val="24"/>
          <w:szCs w:val="24"/>
        </w:rPr>
        <w:softHyphen/>
        <w:t>лей, ракетными комплексами, танками, артиллерией и ми</w:t>
      </w:r>
      <w:r w:rsidRPr="00685366">
        <w:rPr>
          <w:rFonts w:ascii="Times New Roman" w:eastAsia="Times New Roman" w:hAnsi="Times New Roman" w:cs="Times New Roman"/>
          <w:sz w:val="24"/>
          <w:szCs w:val="24"/>
        </w:rPr>
        <w:softHyphen/>
        <w:t>нометами, противотанковыми управляемыми ракетами, зе</w:t>
      </w:r>
      <w:r w:rsidRPr="00685366">
        <w:rPr>
          <w:rFonts w:ascii="Times New Roman" w:eastAsia="Times New Roman" w:hAnsi="Times New Roman" w:cs="Times New Roman"/>
          <w:sz w:val="24"/>
          <w:szCs w:val="24"/>
        </w:rPr>
        <w:softHyphen/>
        <w:t>нитными ракетными комплексами и установками, средства</w:t>
      </w:r>
      <w:r w:rsidRPr="00685366">
        <w:rPr>
          <w:rFonts w:ascii="Times New Roman" w:eastAsia="Times New Roman" w:hAnsi="Times New Roman" w:cs="Times New Roman"/>
          <w:sz w:val="24"/>
          <w:szCs w:val="24"/>
        </w:rPr>
        <w:softHyphen/>
        <w:t>ми разведки и управления.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Танковые войска </w:t>
      </w:r>
      <w:r w:rsidRPr="00685366">
        <w:rPr>
          <w:rFonts w:ascii="Times New Roman" w:eastAsia="Times New Roman" w:hAnsi="Times New Roman" w:cs="Times New Roman"/>
          <w:i/>
          <w:iCs/>
          <w:sz w:val="24"/>
          <w:szCs w:val="24"/>
        </w:rPr>
        <w:t>—</w:t>
      </w:r>
      <w:r w:rsidRPr="00685366">
        <w:rPr>
          <w:rFonts w:ascii="Times New Roman" w:eastAsia="Times New Roman" w:hAnsi="Times New Roman" w:cs="Times New Roman"/>
          <w:sz w:val="24"/>
          <w:szCs w:val="24"/>
        </w:rPr>
        <w:t> главная ударная сила сухопутных войск и мощное средство вооруженной борьбы, предназначен</w:t>
      </w:r>
      <w:r w:rsidRPr="00685366">
        <w:rPr>
          <w:rFonts w:ascii="Times New Roman" w:eastAsia="Times New Roman" w:hAnsi="Times New Roman" w:cs="Times New Roman"/>
          <w:sz w:val="24"/>
          <w:szCs w:val="24"/>
        </w:rPr>
        <w:softHyphen/>
        <w:t>ное для решения наиболее важных задач в различных видах боевых действий.</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Ракетные войска и артиллерия</w:t>
      </w:r>
      <w:r w:rsidRPr="00685366">
        <w:rPr>
          <w:rFonts w:ascii="Times New Roman" w:eastAsia="Times New Roman" w:hAnsi="Times New Roman" w:cs="Times New Roman"/>
          <w:sz w:val="24"/>
          <w:szCs w:val="24"/>
        </w:rPr>
        <w:t> — главная огневая мощь и важнейшее оперативное средство в решении боевых задач по разгрому группировок противника.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Войска противовоздушной обороны</w:t>
      </w:r>
      <w:r w:rsidRPr="00685366">
        <w:rPr>
          <w:rFonts w:ascii="Times New Roman" w:eastAsia="Times New Roman" w:hAnsi="Times New Roman" w:cs="Times New Roman"/>
          <w:sz w:val="24"/>
          <w:szCs w:val="24"/>
        </w:rPr>
        <w:t> являются одним из основных средств поражения авиации и ракет противника. Они состоят из зенитных ракетных, зенитных артиллерийских и радиотехнических частей и подразделений и предназначены для прикрытия боевых порядков сухопутных войск.</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Авиация сухопутных войск</w:t>
      </w:r>
      <w:r w:rsidRPr="00685366">
        <w:rPr>
          <w:rFonts w:ascii="Times New Roman" w:eastAsia="Times New Roman" w:hAnsi="Times New Roman" w:cs="Times New Roman"/>
          <w:sz w:val="24"/>
          <w:szCs w:val="24"/>
        </w:rPr>
        <w:t> предназначена для действий непосредственно в интересах общевойсковых формирований, состоящих из авиационной поддержки, ведения воздушной разведки, высадки тактических десантов и других задач.</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Специальные войска</w:t>
      </w:r>
      <w:r w:rsidRPr="00685366">
        <w:rPr>
          <w:rFonts w:ascii="Times New Roman" w:eastAsia="Times New Roman" w:hAnsi="Times New Roman" w:cs="Times New Roman"/>
          <w:i/>
          <w:iCs/>
          <w:sz w:val="24"/>
          <w:szCs w:val="24"/>
        </w:rPr>
        <w:t>,</w:t>
      </w:r>
      <w:r w:rsidRPr="00685366">
        <w:rPr>
          <w:rFonts w:ascii="Times New Roman" w:eastAsia="Times New Roman" w:hAnsi="Times New Roman" w:cs="Times New Roman"/>
          <w:sz w:val="24"/>
          <w:szCs w:val="24"/>
        </w:rPr>
        <w:t> входящие в состав сухопутных войск, обеспечивают успешное выполнение общевойсковы</w:t>
      </w:r>
      <w:r w:rsidRPr="00685366">
        <w:rPr>
          <w:rFonts w:ascii="Times New Roman" w:eastAsia="Times New Roman" w:hAnsi="Times New Roman" w:cs="Times New Roman"/>
          <w:sz w:val="24"/>
          <w:szCs w:val="24"/>
        </w:rPr>
        <w:softHyphen/>
        <w:t>ми формированиями стоящих перед ними задач.</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Части</w:t>
      </w:r>
      <w:r w:rsidRPr="00685366">
        <w:rPr>
          <w:rFonts w:ascii="Times New Roman" w:eastAsia="Times New Roman" w:hAnsi="Times New Roman" w:cs="Times New Roman"/>
          <w:b/>
          <w:bCs/>
          <w:sz w:val="24"/>
          <w:szCs w:val="24"/>
        </w:rPr>
        <w:t> и</w:t>
      </w:r>
      <w:r w:rsidRPr="00685366">
        <w:rPr>
          <w:rFonts w:ascii="Times New Roman" w:eastAsia="Times New Roman" w:hAnsi="Times New Roman" w:cs="Times New Roman"/>
          <w:b/>
          <w:bCs/>
          <w:i/>
          <w:iCs/>
          <w:sz w:val="24"/>
          <w:szCs w:val="24"/>
        </w:rPr>
        <w:t> учреждения тыла</w:t>
      </w:r>
      <w:r w:rsidRPr="00685366">
        <w:rPr>
          <w:rFonts w:ascii="Times New Roman" w:eastAsia="Times New Roman" w:hAnsi="Times New Roman" w:cs="Times New Roman"/>
          <w:sz w:val="24"/>
          <w:szCs w:val="24"/>
        </w:rPr>
        <w:t> на своем уровне обеспечи</w:t>
      </w:r>
      <w:r w:rsidRPr="00685366">
        <w:rPr>
          <w:rFonts w:ascii="Times New Roman" w:eastAsia="Times New Roman" w:hAnsi="Times New Roman" w:cs="Times New Roman"/>
          <w:sz w:val="24"/>
          <w:szCs w:val="24"/>
        </w:rPr>
        <w:softHyphen/>
        <w:t>вают боеспособность всех родов войск.</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sz w:val="24"/>
          <w:szCs w:val="24"/>
        </w:rPr>
        <w:t>Военно-воздушные силы (ВВС)</w:t>
      </w:r>
      <w:r w:rsidRPr="00685366">
        <w:rPr>
          <w:rFonts w:ascii="Times New Roman" w:eastAsia="Times New Roman" w:hAnsi="Times New Roman" w:cs="Times New Roman"/>
          <w:sz w:val="24"/>
          <w:szCs w:val="24"/>
        </w:rPr>
        <w:t> — вид войск, входящих в состав Вооруженных сил, предназначенных для от</w:t>
      </w:r>
      <w:r w:rsidRPr="00685366">
        <w:rPr>
          <w:rFonts w:ascii="Times New Roman" w:eastAsia="Times New Roman" w:hAnsi="Times New Roman" w:cs="Times New Roman"/>
          <w:sz w:val="24"/>
          <w:szCs w:val="24"/>
        </w:rPr>
        <w:softHyphen/>
        <w:t>ражения агрессии и нанесения ударов по авиационным, сухопутным и морским группировкам противника, его административно-политическим и промышленно-экономическим центрам в целях дезорганизации государ</w:t>
      </w:r>
      <w:r w:rsidRPr="00685366">
        <w:rPr>
          <w:rFonts w:ascii="Times New Roman" w:eastAsia="Times New Roman" w:hAnsi="Times New Roman" w:cs="Times New Roman"/>
          <w:sz w:val="24"/>
          <w:szCs w:val="24"/>
        </w:rPr>
        <w:softHyphen/>
        <w:t>ственного и военного управления, нарушения работы тыла и транспорта, а также ведения воздушной развед</w:t>
      </w:r>
      <w:r w:rsidRPr="00685366">
        <w:rPr>
          <w:rFonts w:ascii="Times New Roman" w:eastAsia="Times New Roman" w:hAnsi="Times New Roman" w:cs="Times New Roman"/>
          <w:sz w:val="24"/>
          <w:szCs w:val="24"/>
        </w:rPr>
        <w:softHyphen/>
        <w:t>ки и воздушных перевозок.</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Эти задачи войска ВВС могут выполнять в любых погод</w:t>
      </w:r>
      <w:r w:rsidRPr="00685366">
        <w:rPr>
          <w:rFonts w:ascii="Times New Roman" w:eastAsia="Times New Roman" w:hAnsi="Times New Roman" w:cs="Times New Roman"/>
          <w:sz w:val="24"/>
          <w:szCs w:val="24"/>
        </w:rPr>
        <w:softHyphen/>
        <w:t>ных условиях, в любое время суток и года.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 соответствии с боевыми задачами и характером действий авиация делится по родам на бомбардировочную, истребительно-бомбардировочную, истребительную, штурмовую, раз</w:t>
      </w:r>
      <w:r w:rsidRPr="00685366">
        <w:rPr>
          <w:rFonts w:ascii="Times New Roman" w:eastAsia="Times New Roman" w:hAnsi="Times New Roman" w:cs="Times New Roman"/>
          <w:sz w:val="24"/>
          <w:szCs w:val="24"/>
        </w:rPr>
        <w:softHyphen/>
        <w:t>ведывательную, противолодочную, военно-транспортную и специальную авиацию. На вооружении авиационных частей находятся самолеты, гидросамолеты и вертолеты. Основа бое</w:t>
      </w:r>
      <w:r w:rsidRPr="00685366">
        <w:rPr>
          <w:rFonts w:ascii="Times New Roman" w:eastAsia="Times New Roman" w:hAnsi="Times New Roman" w:cs="Times New Roman"/>
          <w:sz w:val="24"/>
          <w:szCs w:val="24"/>
        </w:rPr>
        <w:softHyphen/>
        <w:t>вой мощи ВВС — сверхзвуковые всепогодные самолеты, осна</w:t>
      </w:r>
      <w:r w:rsidRPr="00685366">
        <w:rPr>
          <w:rFonts w:ascii="Times New Roman" w:eastAsia="Times New Roman" w:hAnsi="Times New Roman" w:cs="Times New Roman"/>
          <w:sz w:val="24"/>
          <w:szCs w:val="24"/>
        </w:rPr>
        <w:softHyphen/>
        <w:t>щенные разнообразным бомбардировочным, ракетным и стрелково-пушечным вооружением.</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lastRenderedPageBreak/>
        <w:t> </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 </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 </w:t>
      </w:r>
    </w:p>
    <w:p w:rsidR="00685366" w:rsidRDefault="00685366" w:rsidP="00685366">
      <w:pPr>
        <w:spacing w:before="100" w:beforeAutospacing="1" w:after="100" w:afterAutospacing="1" w:line="240" w:lineRule="auto"/>
        <w:rPr>
          <w:rFonts w:ascii="Times New Roman" w:eastAsia="Times New Roman" w:hAnsi="Times New Roman" w:cs="Times New Roman"/>
          <w:b/>
          <w:bCs/>
          <w:sz w:val="24"/>
          <w:szCs w:val="24"/>
        </w:rPr>
      </w:pPr>
      <w:r w:rsidRPr="00685366">
        <w:rPr>
          <w:rFonts w:ascii="Times New Roman" w:eastAsia="Times New Roman" w:hAnsi="Times New Roman" w:cs="Times New Roman"/>
          <w:noProof/>
          <w:sz w:val="24"/>
          <w:szCs w:val="24"/>
        </w:rPr>
        <w:drawing>
          <wp:inline distT="0" distB="0" distL="0" distR="0">
            <wp:extent cx="6210300" cy="4657725"/>
            <wp:effectExtent l="19050" t="0" r="0" b="0"/>
            <wp:docPr id="52" name="Рисунок 52" descr="https://mityaevi.ucoz.ru/020920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ityaevi.ucoz.ru/02092018/25.jpg"/>
                    <pic:cNvPicPr>
                      <a:picLocks noChangeAspect="1" noChangeArrowheads="1"/>
                    </pic:cNvPicPr>
                  </pic:nvPicPr>
                  <pic:blipFill>
                    <a:blip r:embed="rId10"/>
                    <a:srcRect/>
                    <a:stretch>
                      <a:fillRect/>
                    </a:stretch>
                  </pic:blipFill>
                  <pic:spPr bwMode="auto">
                    <a:xfrm>
                      <a:off x="0" y="0"/>
                      <a:ext cx="6212331" cy="4659249"/>
                    </a:xfrm>
                    <a:prstGeom prst="rect">
                      <a:avLst/>
                    </a:prstGeom>
                    <a:noFill/>
                    <a:ln w="9525">
                      <a:noFill/>
                      <a:miter lim="800000"/>
                      <a:headEnd/>
                      <a:tailEnd/>
                    </a:ln>
                  </pic:spPr>
                </pic:pic>
              </a:graphicData>
            </a:graphic>
          </wp:inline>
        </w:drawing>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sz w:val="24"/>
          <w:szCs w:val="24"/>
        </w:rPr>
        <w:t>Военно-морской флот (ВМФ</w:t>
      </w:r>
      <w:r w:rsidRPr="00685366">
        <w:rPr>
          <w:rFonts w:ascii="Times New Roman" w:eastAsia="Times New Roman" w:hAnsi="Times New Roman" w:cs="Times New Roman"/>
          <w:sz w:val="24"/>
          <w:szCs w:val="24"/>
        </w:rPr>
        <w:t>) — вид войск, входящих в состав Вооруженных сил, предназначенных для от</w:t>
      </w:r>
      <w:r w:rsidRPr="00685366">
        <w:rPr>
          <w:rFonts w:ascii="Times New Roman" w:eastAsia="Times New Roman" w:hAnsi="Times New Roman" w:cs="Times New Roman"/>
          <w:sz w:val="24"/>
          <w:szCs w:val="24"/>
        </w:rPr>
        <w:softHyphen/>
        <w:t>ражения агрессии и нанесения ударов по промышленно-экономическим районам (центрам), важным воен</w:t>
      </w:r>
      <w:r w:rsidRPr="00685366">
        <w:rPr>
          <w:rFonts w:ascii="Times New Roman" w:eastAsia="Times New Roman" w:hAnsi="Times New Roman" w:cs="Times New Roman"/>
          <w:sz w:val="24"/>
          <w:szCs w:val="24"/>
        </w:rPr>
        <w:softHyphen/>
        <w:t>ным объектам противника и разгрома его военно-мор</w:t>
      </w:r>
      <w:r w:rsidRPr="00685366">
        <w:rPr>
          <w:rFonts w:ascii="Times New Roman" w:eastAsia="Times New Roman" w:hAnsi="Times New Roman" w:cs="Times New Roman"/>
          <w:sz w:val="24"/>
          <w:szCs w:val="24"/>
        </w:rPr>
        <w:softHyphen/>
        <w:t>ских сил .</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ВМФ способен наносить ядерные удары по наземным объ</w:t>
      </w:r>
      <w:r w:rsidRPr="00685366">
        <w:rPr>
          <w:rFonts w:ascii="Times New Roman" w:eastAsia="Times New Roman" w:hAnsi="Times New Roman" w:cs="Times New Roman"/>
          <w:sz w:val="24"/>
          <w:szCs w:val="24"/>
        </w:rPr>
        <w:softHyphen/>
        <w:t>ектам врага, уничтожать его флот в море и на базах, нарушать (блокировать) океанские и морские коммуникации противни</w:t>
      </w:r>
      <w:r w:rsidRPr="00685366">
        <w:rPr>
          <w:rFonts w:ascii="Times New Roman" w:eastAsia="Times New Roman" w:hAnsi="Times New Roman" w:cs="Times New Roman"/>
          <w:sz w:val="24"/>
          <w:szCs w:val="24"/>
        </w:rPr>
        <w:softHyphen/>
        <w:t>ка и защищать свои, содействовать сухопутным войскам в проведении операций, высаживать морские десанты и отражать высадку морских десантов противника, перевозить во</w:t>
      </w:r>
      <w:r w:rsidRPr="00685366">
        <w:rPr>
          <w:rFonts w:ascii="Times New Roman" w:eastAsia="Times New Roman" w:hAnsi="Times New Roman" w:cs="Times New Roman"/>
          <w:sz w:val="24"/>
          <w:szCs w:val="24"/>
        </w:rPr>
        <w:softHyphen/>
        <w:t>йска, материальные средства и выполнять другие задачи.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 состав военно-морского флота входят подводные и над</w:t>
      </w:r>
      <w:r w:rsidRPr="00685366">
        <w:rPr>
          <w:rFonts w:ascii="Times New Roman" w:eastAsia="Times New Roman" w:hAnsi="Times New Roman" w:cs="Times New Roman"/>
          <w:sz w:val="24"/>
          <w:szCs w:val="24"/>
        </w:rPr>
        <w:softHyphen/>
        <w:t>водные силы, морская авиация, береговые ракетно-артиллерийские войска и морская пехота. Также в его состав вхо</w:t>
      </w:r>
      <w:r w:rsidRPr="00685366">
        <w:rPr>
          <w:rFonts w:ascii="Times New Roman" w:eastAsia="Times New Roman" w:hAnsi="Times New Roman" w:cs="Times New Roman"/>
          <w:sz w:val="24"/>
          <w:szCs w:val="24"/>
        </w:rPr>
        <w:softHyphen/>
        <w:t>дят корабли и суда вспомогательного флота, части специаль</w:t>
      </w:r>
      <w:r w:rsidRPr="00685366">
        <w:rPr>
          <w:rFonts w:ascii="Times New Roman" w:eastAsia="Times New Roman" w:hAnsi="Times New Roman" w:cs="Times New Roman"/>
          <w:sz w:val="24"/>
          <w:szCs w:val="24"/>
        </w:rPr>
        <w:softHyphen/>
        <w:t>ного назначения и различные береговые службы.</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К самостоятельным родам войск в составе Вооруженных сил относятся ракетные войска стратегического назначения, космические войска и воздушно-десантные войска.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sz w:val="24"/>
          <w:szCs w:val="24"/>
        </w:rPr>
        <w:t>Ракетные войска стратегического назначения (РВСН) </w:t>
      </w:r>
      <w:r w:rsidRPr="00685366">
        <w:rPr>
          <w:rFonts w:ascii="Times New Roman" w:eastAsia="Times New Roman" w:hAnsi="Times New Roman" w:cs="Times New Roman"/>
          <w:sz w:val="24"/>
          <w:szCs w:val="24"/>
        </w:rPr>
        <w:t>оснащены ракетно-ядерным оружием и предназначены для выполнения особых стратегических задач.</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lastRenderedPageBreak/>
        <w:t>Для РВСН характерны высокая боевая готовность и точ</w:t>
      </w:r>
      <w:r w:rsidRPr="00685366">
        <w:rPr>
          <w:rFonts w:ascii="Times New Roman" w:eastAsia="Times New Roman" w:hAnsi="Times New Roman" w:cs="Times New Roman"/>
          <w:sz w:val="24"/>
          <w:szCs w:val="24"/>
        </w:rPr>
        <w:softHyphen/>
        <w:t>ность нанесения ракетно-ядерных ударов; способность нано</w:t>
      </w:r>
      <w:r w:rsidRPr="00685366">
        <w:rPr>
          <w:rFonts w:ascii="Times New Roman" w:eastAsia="Times New Roman" w:hAnsi="Times New Roman" w:cs="Times New Roman"/>
          <w:sz w:val="24"/>
          <w:szCs w:val="24"/>
        </w:rPr>
        <w:softHyphen/>
        <w:t>сить удары одновременно по многим объектам, успешно пре</w:t>
      </w:r>
      <w:r w:rsidRPr="00685366">
        <w:rPr>
          <w:rFonts w:ascii="Times New Roman" w:eastAsia="Times New Roman" w:hAnsi="Times New Roman" w:cs="Times New Roman"/>
          <w:sz w:val="24"/>
          <w:szCs w:val="24"/>
        </w:rPr>
        <w:softHyphen/>
        <w:t>одолевая противодействие ПВО и ПРО (противовоздушная и противоракетная оборона) и выполняя поставленные задачи в кратчайшие сроки; возможность широкого маневра ракетно- ядерными ударами; независимость боевого применения от условий погоды, времени года и суток.</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На вооружении РВСН состоят стационарные и мобильные ракетные комплексы огромной поражающей мощи и практи</w:t>
      </w:r>
      <w:r w:rsidRPr="00685366">
        <w:rPr>
          <w:rFonts w:ascii="Times New Roman" w:eastAsia="Times New Roman" w:hAnsi="Times New Roman" w:cs="Times New Roman"/>
          <w:sz w:val="24"/>
          <w:szCs w:val="24"/>
        </w:rPr>
        <w:softHyphen/>
        <w:t>чески неограниченной дальности действия.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Космические войска (KB)выполняют задачи по обна</w:t>
      </w:r>
      <w:r w:rsidRPr="00685366">
        <w:rPr>
          <w:rFonts w:ascii="Times New Roman" w:eastAsia="Times New Roman" w:hAnsi="Times New Roman" w:cs="Times New Roman"/>
          <w:sz w:val="24"/>
          <w:szCs w:val="24"/>
        </w:rPr>
        <w:softHyphen/>
        <w:t>ружению стартов баллистических ракет, предупрежда</w:t>
      </w:r>
      <w:r w:rsidRPr="00685366">
        <w:rPr>
          <w:rFonts w:ascii="Times New Roman" w:eastAsia="Times New Roman" w:hAnsi="Times New Roman" w:cs="Times New Roman"/>
          <w:sz w:val="24"/>
          <w:szCs w:val="24"/>
        </w:rPr>
        <w:softHyphen/>
        <w:t>ют о ракетном нападении.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KB осуществляют запуск ракет-носителей, управление ор</w:t>
      </w:r>
      <w:r w:rsidRPr="00685366">
        <w:rPr>
          <w:rFonts w:ascii="Times New Roman" w:eastAsia="Times New Roman" w:hAnsi="Times New Roman" w:cs="Times New Roman"/>
          <w:sz w:val="24"/>
          <w:szCs w:val="24"/>
        </w:rPr>
        <w:softHyphen/>
        <w:t>битальной группировкой космических аппаратов и поддер</w:t>
      </w:r>
      <w:r w:rsidRPr="00685366">
        <w:rPr>
          <w:rFonts w:ascii="Times New Roman" w:eastAsia="Times New Roman" w:hAnsi="Times New Roman" w:cs="Times New Roman"/>
          <w:sz w:val="24"/>
          <w:szCs w:val="24"/>
        </w:rPr>
        <w:softHyphen/>
        <w:t>живают ее на уровне, позволяющем решать задачи мирного и военного времени.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sz w:val="24"/>
          <w:szCs w:val="24"/>
        </w:rPr>
        <w:t>Воздушно-десантные войска (ВДВ)</w:t>
      </w:r>
      <w:r w:rsidRPr="00685366">
        <w:rPr>
          <w:rFonts w:ascii="Times New Roman" w:eastAsia="Times New Roman" w:hAnsi="Times New Roman" w:cs="Times New Roman"/>
          <w:sz w:val="24"/>
          <w:szCs w:val="24"/>
        </w:rPr>
        <w:t> — самостоятельный род войск, предназначенный для боевых действий в тылу противника.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ВДВ состоят из парашютно-десантных, танковых, артил</w:t>
      </w:r>
      <w:r w:rsidRPr="00685366">
        <w:rPr>
          <w:rFonts w:ascii="Times New Roman" w:eastAsia="Times New Roman" w:hAnsi="Times New Roman" w:cs="Times New Roman"/>
          <w:sz w:val="24"/>
          <w:szCs w:val="24"/>
        </w:rPr>
        <w:softHyphen/>
        <w:t>лерийских, самоходно-артиллерийских и других частей и подразделений, а также из частей и подразделений специ</w:t>
      </w:r>
      <w:r w:rsidRPr="00685366">
        <w:rPr>
          <w:rFonts w:ascii="Times New Roman" w:eastAsia="Times New Roman" w:hAnsi="Times New Roman" w:cs="Times New Roman"/>
          <w:sz w:val="24"/>
          <w:szCs w:val="24"/>
        </w:rPr>
        <w:softHyphen/>
        <w:t>альных войск и тыла.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Основные боевые свойства ВДВ: способность быстро дости</w:t>
      </w:r>
      <w:r w:rsidRPr="00685366">
        <w:rPr>
          <w:rFonts w:ascii="Times New Roman" w:eastAsia="Times New Roman" w:hAnsi="Times New Roman" w:cs="Times New Roman"/>
          <w:sz w:val="24"/>
          <w:szCs w:val="24"/>
        </w:rPr>
        <w:softHyphen/>
        <w:t>гать удаленных районов, наносить внезапные удары, успеш</w:t>
      </w:r>
      <w:r w:rsidRPr="00685366">
        <w:rPr>
          <w:rFonts w:ascii="Times New Roman" w:eastAsia="Times New Roman" w:hAnsi="Times New Roman" w:cs="Times New Roman"/>
          <w:sz w:val="24"/>
          <w:szCs w:val="24"/>
        </w:rPr>
        <w:softHyphen/>
        <w:t>но вести общевойсковой бой.</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Тыл Вооруженных сил — это силы и средства, осущест</w:t>
      </w:r>
      <w:r w:rsidRPr="00685366">
        <w:rPr>
          <w:rFonts w:ascii="Times New Roman" w:eastAsia="Times New Roman" w:hAnsi="Times New Roman" w:cs="Times New Roman"/>
          <w:sz w:val="24"/>
          <w:szCs w:val="24"/>
        </w:rPr>
        <w:softHyphen/>
        <w:t>вляющие тыловое и техническое обеспечение армии и флота в мирное и военное время.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Тыл выполняет также функции связующего звена между экономикой страны и войсками. В состав тыла входят раз</w:t>
      </w:r>
      <w:r w:rsidRPr="00685366">
        <w:rPr>
          <w:rFonts w:ascii="Times New Roman" w:eastAsia="Times New Roman" w:hAnsi="Times New Roman" w:cs="Times New Roman"/>
          <w:sz w:val="24"/>
          <w:szCs w:val="24"/>
        </w:rPr>
        <w:softHyphen/>
        <w:t>личные части, учреждения и подразделения, необходимые для решения следующих</w:t>
      </w:r>
      <w:r w:rsidRPr="00685366">
        <w:rPr>
          <w:rFonts w:ascii="Times New Roman" w:eastAsia="Times New Roman" w:hAnsi="Times New Roman" w:cs="Times New Roman"/>
          <w:i/>
          <w:iCs/>
          <w:sz w:val="24"/>
          <w:szCs w:val="24"/>
        </w:rPr>
        <w:t> задач:</w:t>
      </w:r>
    </w:p>
    <w:p w:rsidR="00685366" w:rsidRPr="00685366" w:rsidRDefault="00685366" w:rsidP="0068536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постоянно содержать запасы материальных средств и обеспечивать ими войска; осуществлять подготовку, эксплуатацию, техническое прикрытие и восстановление путей сообщения и транс портных средств;</w:t>
      </w:r>
    </w:p>
    <w:p w:rsidR="00685366" w:rsidRPr="00685366" w:rsidRDefault="00685366" w:rsidP="0068536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обеспечивать воинские перевозки всех видов;</w:t>
      </w:r>
    </w:p>
    <w:p w:rsidR="00685366" w:rsidRPr="00685366" w:rsidRDefault="00685366" w:rsidP="0068536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восстанавливать военную технику и имущество;</w:t>
      </w:r>
    </w:p>
    <w:p w:rsidR="00685366" w:rsidRPr="00685366" w:rsidRDefault="00685366" w:rsidP="0068536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создавать условия для базирования авиации и сил флота;</w:t>
      </w:r>
    </w:p>
    <w:p w:rsidR="00685366" w:rsidRPr="00685366" w:rsidRDefault="00685366" w:rsidP="0068536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оказывать медицинскую помощь раненым и больным, проводить противоэпидемические, лечебно-профилактические, санитарно-гигиенические и ветеринарные мероприятия;</w:t>
      </w:r>
    </w:p>
    <w:p w:rsidR="00685366" w:rsidRPr="00685366" w:rsidRDefault="00685366" w:rsidP="0068536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осуществлять торгово-бытовое, квартирно-эксплуатационное и финансовое обеспечение;</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оказывать помощь войскам в восстановлении их боеспо</w:t>
      </w:r>
      <w:r w:rsidRPr="00685366">
        <w:rPr>
          <w:rFonts w:ascii="Times New Roman" w:eastAsia="Times New Roman" w:hAnsi="Times New Roman" w:cs="Times New Roman"/>
          <w:sz w:val="24"/>
          <w:szCs w:val="24"/>
        </w:rPr>
        <w:softHyphen/>
        <w:t>собности и ликвидации последствий ударов противника.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Для выполнения этих задач тыл располагает базами и складами с запасами материальных средств различного на</w:t>
      </w:r>
      <w:r w:rsidRPr="00685366">
        <w:rPr>
          <w:rFonts w:ascii="Times New Roman" w:eastAsia="Times New Roman" w:hAnsi="Times New Roman" w:cs="Times New Roman"/>
          <w:sz w:val="24"/>
          <w:szCs w:val="24"/>
        </w:rPr>
        <w:softHyphen/>
        <w:t>значения, специальными войсками (железнодорожными, ав</w:t>
      </w:r>
      <w:r w:rsidRPr="00685366">
        <w:rPr>
          <w:rFonts w:ascii="Times New Roman" w:eastAsia="Times New Roman" w:hAnsi="Times New Roman" w:cs="Times New Roman"/>
          <w:sz w:val="24"/>
          <w:szCs w:val="24"/>
        </w:rPr>
        <w:softHyphen/>
        <w:t>томобильными, дорожными и трубопроводными), вспомога</w:t>
      </w:r>
      <w:r w:rsidRPr="00685366">
        <w:rPr>
          <w:rFonts w:ascii="Times New Roman" w:eastAsia="Times New Roman" w:hAnsi="Times New Roman" w:cs="Times New Roman"/>
          <w:sz w:val="24"/>
          <w:szCs w:val="24"/>
        </w:rPr>
        <w:softHyphen/>
        <w:t>тельным флотом, инженерно-аэродромными, авиационно-техническими, ремонтными, медицинскими, ветеринарными и другими частями, подразделениями и учреждениями.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 соответствии с Федеральным законом «Об обороне» к</w:t>
      </w:r>
      <w:r w:rsidRPr="00685366">
        <w:rPr>
          <w:rFonts w:ascii="Times New Roman" w:eastAsia="Times New Roman" w:hAnsi="Times New Roman" w:cs="Times New Roman"/>
          <w:i/>
          <w:iCs/>
          <w:sz w:val="24"/>
          <w:szCs w:val="24"/>
        </w:rPr>
        <w:t> вой</w:t>
      </w:r>
      <w:r w:rsidRPr="00685366">
        <w:rPr>
          <w:rFonts w:ascii="Times New Roman" w:eastAsia="Times New Roman" w:hAnsi="Times New Roman" w:cs="Times New Roman"/>
          <w:i/>
          <w:iCs/>
          <w:sz w:val="24"/>
          <w:szCs w:val="24"/>
        </w:rPr>
        <w:softHyphen/>
        <w:t>скам, не входящим в виды Вооруженных сил,</w:t>
      </w:r>
      <w:r w:rsidRPr="00685366">
        <w:rPr>
          <w:rFonts w:ascii="Times New Roman" w:eastAsia="Times New Roman" w:hAnsi="Times New Roman" w:cs="Times New Roman"/>
          <w:sz w:val="24"/>
          <w:szCs w:val="24"/>
        </w:rPr>
        <w:t> относятся:</w:t>
      </w:r>
    </w:p>
    <w:p w:rsidR="00685366" w:rsidRPr="00685366" w:rsidRDefault="00685366" w:rsidP="0068536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войска Пограничной службы Федеральной службы без</w:t>
      </w:r>
      <w:r w:rsidRPr="00685366">
        <w:rPr>
          <w:rFonts w:ascii="Times New Roman" w:eastAsia="Times New Roman" w:hAnsi="Times New Roman" w:cs="Times New Roman"/>
          <w:sz w:val="24"/>
          <w:szCs w:val="24"/>
        </w:rPr>
        <w:softHyphen/>
        <w:t>опасности (ФСБ) РФ;</w:t>
      </w:r>
    </w:p>
    <w:p w:rsidR="00685366" w:rsidRPr="00685366" w:rsidRDefault="00685366" w:rsidP="0068536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lastRenderedPageBreak/>
        <w:t>внутренние войска Министерства внутренних дел РФ;</w:t>
      </w:r>
    </w:p>
    <w:p w:rsidR="00685366" w:rsidRPr="00685366" w:rsidRDefault="00685366" w:rsidP="0068536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железнодорожные войска;</w:t>
      </w:r>
    </w:p>
    <w:p w:rsidR="00685366" w:rsidRPr="00685366" w:rsidRDefault="00685366" w:rsidP="0068536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войска Федерального агентства правительственной свя</w:t>
      </w:r>
      <w:r w:rsidRPr="00685366">
        <w:rPr>
          <w:rFonts w:ascii="Times New Roman" w:eastAsia="Times New Roman" w:hAnsi="Times New Roman" w:cs="Times New Roman"/>
          <w:sz w:val="24"/>
          <w:szCs w:val="24"/>
        </w:rPr>
        <w:softHyphen/>
        <w:t>зи и информации (ФАПСИ) при Президенте Российской Федерации;</w:t>
      </w:r>
    </w:p>
    <w:p w:rsidR="00685366" w:rsidRPr="00685366" w:rsidRDefault="00685366" w:rsidP="0068536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войска Гражданской обороны;</w:t>
      </w:r>
    </w:p>
    <w:p w:rsidR="00685366" w:rsidRPr="00685366" w:rsidRDefault="00685366" w:rsidP="0068536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Национальная гвардия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Войска Пограничной службы</w:t>
      </w:r>
      <w:r w:rsidRPr="00685366">
        <w:rPr>
          <w:rFonts w:ascii="Times New Roman" w:eastAsia="Times New Roman" w:hAnsi="Times New Roman" w:cs="Times New Roman"/>
          <w:sz w:val="24"/>
          <w:szCs w:val="24"/>
        </w:rPr>
        <w:t> предназначены для охра</w:t>
      </w:r>
      <w:r w:rsidRPr="00685366">
        <w:rPr>
          <w:rFonts w:ascii="Times New Roman" w:eastAsia="Times New Roman" w:hAnsi="Times New Roman" w:cs="Times New Roman"/>
          <w:sz w:val="24"/>
          <w:szCs w:val="24"/>
        </w:rPr>
        <w:softHyphen/>
        <w:t>ны Государственной границы РФ на суше, море, реках, озе</w:t>
      </w:r>
      <w:r w:rsidRPr="00685366">
        <w:rPr>
          <w:rFonts w:ascii="Times New Roman" w:eastAsia="Times New Roman" w:hAnsi="Times New Roman" w:cs="Times New Roman"/>
          <w:sz w:val="24"/>
          <w:szCs w:val="24"/>
        </w:rPr>
        <w:softHyphen/>
        <w:t>рах и иных водоемах. Непосредственное руководство этими войсками осуществляет Федеральная служба безопасности. Структурно эти войска состоят из пограничных округов, от</w:t>
      </w:r>
      <w:r w:rsidRPr="00685366">
        <w:rPr>
          <w:rFonts w:ascii="Times New Roman" w:eastAsia="Times New Roman" w:hAnsi="Times New Roman" w:cs="Times New Roman"/>
          <w:sz w:val="24"/>
          <w:szCs w:val="24"/>
        </w:rPr>
        <w:softHyphen/>
        <w:t>дельных соединений, "специальных частей (подразделений) и учебных заведений.</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Внутренние войска</w:t>
      </w:r>
      <w:r w:rsidRPr="00685366">
        <w:rPr>
          <w:rFonts w:ascii="Times New Roman" w:eastAsia="Times New Roman" w:hAnsi="Times New Roman" w:cs="Times New Roman"/>
          <w:sz w:val="24"/>
          <w:szCs w:val="24"/>
        </w:rPr>
        <w:t> предназначены для охраны государ</w:t>
      </w:r>
      <w:r w:rsidRPr="00685366">
        <w:rPr>
          <w:rFonts w:ascii="Times New Roman" w:eastAsia="Times New Roman" w:hAnsi="Times New Roman" w:cs="Times New Roman"/>
          <w:sz w:val="24"/>
          <w:szCs w:val="24"/>
        </w:rPr>
        <w:softHyphen/>
        <w:t>ственных объектов и выполнения других задач, возложенных на МВД РФ.</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Исторически предшественниками внутренних войск были войска внутренней охраны советской республики, войска внутренней службы и войска Всероссийской чрезвычайной комиссии по борьбе с контрреволюцией и саботажем (ВЧК). Термином «внутренние войска» с 1921 г. обозначали части ВЧК, несущие службу во внутренних районах страны в от</w:t>
      </w:r>
      <w:r w:rsidRPr="00685366">
        <w:rPr>
          <w:rFonts w:ascii="Times New Roman" w:eastAsia="Times New Roman" w:hAnsi="Times New Roman" w:cs="Times New Roman"/>
          <w:sz w:val="24"/>
          <w:szCs w:val="24"/>
        </w:rPr>
        <w:softHyphen/>
        <w:t>личие от пограничных войск. В Великую Отечественную войну внутренние войска охраняли тылы фронтов и армий, несли гарнизонную службу в освобожденных районах, уча</w:t>
      </w:r>
      <w:r w:rsidRPr="00685366">
        <w:rPr>
          <w:rFonts w:ascii="Times New Roman" w:eastAsia="Times New Roman" w:hAnsi="Times New Roman" w:cs="Times New Roman"/>
          <w:sz w:val="24"/>
          <w:szCs w:val="24"/>
        </w:rPr>
        <w:softHyphen/>
        <w:t>ствовали в обезвреживании агентуры противника.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Железнодорожные войска</w:t>
      </w:r>
      <w:r w:rsidRPr="00685366">
        <w:rPr>
          <w:rFonts w:ascii="Times New Roman" w:eastAsia="Times New Roman" w:hAnsi="Times New Roman" w:cs="Times New Roman"/>
          <w:sz w:val="24"/>
          <w:szCs w:val="24"/>
        </w:rPr>
        <w:t> предназначены для восста</w:t>
      </w:r>
      <w:r w:rsidRPr="00685366">
        <w:rPr>
          <w:rFonts w:ascii="Times New Roman" w:eastAsia="Times New Roman" w:hAnsi="Times New Roman" w:cs="Times New Roman"/>
          <w:sz w:val="24"/>
          <w:szCs w:val="24"/>
        </w:rPr>
        <w:softHyphen/>
        <w:t>новления, строительства, эксплуатации, заграждения и тех</w:t>
      </w:r>
      <w:r w:rsidRPr="00685366">
        <w:rPr>
          <w:rFonts w:ascii="Times New Roman" w:eastAsia="Times New Roman" w:hAnsi="Times New Roman" w:cs="Times New Roman"/>
          <w:sz w:val="24"/>
          <w:szCs w:val="24"/>
        </w:rPr>
        <w:softHyphen/>
        <w:t>нического прикрытия железных дорог, используемых для обеспечения воинских перевозок.</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Организационно железнодорожные войска состоят из со</w:t>
      </w:r>
      <w:r w:rsidRPr="00685366">
        <w:rPr>
          <w:rFonts w:ascii="Times New Roman" w:eastAsia="Times New Roman" w:hAnsi="Times New Roman" w:cs="Times New Roman"/>
          <w:sz w:val="24"/>
          <w:szCs w:val="24"/>
        </w:rPr>
        <w:softHyphen/>
        <w:t>единений и различных специализированных частей. Они были созданы в период Гражданской войны, а в мирные годы выполняли работы по реконструкции существующих и со</w:t>
      </w:r>
      <w:r w:rsidRPr="00685366">
        <w:rPr>
          <w:rFonts w:ascii="Times New Roman" w:eastAsia="Times New Roman" w:hAnsi="Times New Roman" w:cs="Times New Roman"/>
          <w:sz w:val="24"/>
          <w:szCs w:val="24"/>
        </w:rPr>
        <w:softHyphen/>
        <w:t>оружению новых железных дорог.</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За годы Великой Отечественной войны железнодорожными войсками совместно со специальными формированиями Нар</w:t>
      </w:r>
      <w:r w:rsidRPr="00685366">
        <w:rPr>
          <w:rFonts w:ascii="Times New Roman" w:eastAsia="Times New Roman" w:hAnsi="Times New Roman" w:cs="Times New Roman"/>
          <w:sz w:val="24"/>
          <w:szCs w:val="24"/>
        </w:rPr>
        <w:softHyphen/>
        <w:t>комата путей сообщения было восстановлено около 120 тысяч километров железных дорог.</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Войска Федерального агентства правительствен</w:t>
      </w:r>
      <w:r w:rsidRPr="00685366">
        <w:rPr>
          <w:rFonts w:ascii="Times New Roman" w:eastAsia="Times New Roman" w:hAnsi="Times New Roman" w:cs="Times New Roman"/>
          <w:sz w:val="24"/>
          <w:szCs w:val="24"/>
        </w:rPr>
        <w:softHyphen/>
        <w:t>ной связи и информации при Президенте РФ</w:t>
      </w:r>
      <w:r w:rsidRPr="00685366">
        <w:rPr>
          <w:rFonts w:ascii="Times New Roman" w:eastAsia="Times New Roman" w:hAnsi="Times New Roman" w:cs="Times New Roman"/>
          <w:b/>
          <w:bCs/>
          <w:i/>
          <w:iCs/>
          <w:sz w:val="24"/>
          <w:szCs w:val="24"/>
        </w:rPr>
        <w:t> предна</w:t>
      </w:r>
      <w:r w:rsidRPr="00685366">
        <w:rPr>
          <w:rFonts w:ascii="Times New Roman" w:eastAsia="Times New Roman" w:hAnsi="Times New Roman" w:cs="Times New Roman"/>
          <w:b/>
          <w:bCs/>
          <w:i/>
          <w:iCs/>
          <w:sz w:val="24"/>
          <w:szCs w:val="24"/>
        </w:rPr>
        <w:softHyphen/>
        <w:t>значены для обеспечения информационной безопасности.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Войска Гражданской обороны,</w:t>
      </w:r>
      <w:r w:rsidRPr="00685366">
        <w:rPr>
          <w:rFonts w:ascii="Times New Roman" w:eastAsia="Times New Roman" w:hAnsi="Times New Roman" w:cs="Times New Roman"/>
          <w:sz w:val="24"/>
          <w:szCs w:val="24"/>
        </w:rPr>
        <w:t> — воинские формирова</w:t>
      </w:r>
      <w:r w:rsidRPr="00685366">
        <w:rPr>
          <w:rFonts w:ascii="Times New Roman" w:eastAsia="Times New Roman" w:hAnsi="Times New Roman" w:cs="Times New Roman"/>
          <w:sz w:val="24"/>
          <w:szCs w:val="24"/>
        </w:rPr>
        <w:softHyphen/>
        <w:t>ния, призванные решать задачи по ликвидации последствий чрезвычайных ситуаций. На вооружении войск Гражданской обороны находятся специальная техника и боевое ручное стрелковое и холодное оружие. Военнослужащим войск Граж</w:t>
      </w:r>
      <w:r w:rsidRPr="00685366">
        <w:rPr>
          <w:rFonts w:ascii="Times New Roman" w:eastAsia="Times New Roman" w:hAnsi="Times New Roman" w:cs="Times New Roman"/>
          <w:sz w:val="24"/>
          <w:szCs w:val="24"/>
        </w:rPr>
        <w:softHyphen/>
        <w:t>данской обороны выдаются удостоверения, подтверждающие их статус, и международные отличительные знаки.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Деятельность войск Гражданской обороны осуществляется с момента объявления государством состояния войны, фак</w:t>
      </w:r>
      <w:r w:rsidRPr="00685366">
        <w:rPr>
          <w:rFonts w:ascii="Times New Roman" w:eastAsia="Times New Roman" w:hAnsi="Times New Roman" w:cs="Times New Roman"/>
          <w:sz w:val="24"/>
          <w:szCs w:val="24"/>
        </w:rPr>
        <w:softHyphen/>
        <w:t>тического начала военных действий или введения Президен</w:t>
      </w:r>
      <w:r w:rsidRPr="00685366">
        <w:rPr>
          <w:rFonts w:ascii="Times New Roman" w:eastAsia="Times New Roman" w:hAnsi="Times New Roman" w:cs="Times New Roman"/>
          <w:sz w:val="24"/>
          <w:szCs w:val="24"/>
        </w:rPr>
        <w:softHyphen/>
        <w:t>том РФ военного положения на территории страны или в от</w:t>
      </w:r>
      <w:r w:rsidRPr="00685366">
        <w:rPr>
          <w:rFonts w:ascii="Times New Roman" w:eastAsia="Times New Roman" w:hAnsi="Times New Roman" w:cs="Times New Roman"/>
          <w:sz w:val="24"/>
          <w:szCs w:val="24"/>
        </w:rPr>
        <w:softHyphen/>
        <w:t>дельных ее местностях.</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 мирное время войска Гражданской обороны, как уже указывалось ранее, осуществляют свою деятельность при сти</w:t>
      </w:r>
      <w:r w:rsidRPr="00685366">
        <w:rPr>
          <w:rFonts w:ascii="Times New Roman" w:eastAsia="Times New Roman" w:hAnsi="Times New Roman" w:cs="Times New Roman"/>
          <w:sz w:val="24"/>
          <w:szCs w:val="24"/>
        </w:rPr>
        <w:softHyphen/>
        <w:t>хийных бедствиях, эпидемиях, крупных авариях, катастро</w:t>
      </w:r>
      <w:r w:rsidRPr="00685366">
        <w:rPr>
          <w:rFonts w:ascii="Times New Roman" w:eastAsia="Times New Roman" w:hAnsi="Times New Roman" w:cs="Times New Roman"/>
          <w:sz w:val="24"/>
          <w:szCs w:val="24"/>
        </w:rPr>
        <w:softHyphen/>
        <w:t>фах, ставящих под угрозу здоровье населения и требующих проведения аварийно-спасательных и других неотложных ра</w:t>
      </w:r>
      <w:r w:rsidRPr="00685366">
        <w:rPr>
          <w:rFonts w:ascii="Times New Roman" w:eastAsia="Times New Roman" w:hAnsi="Times New Roman" w:cs="Times New Roman"/>
          <w:sz w:val="24"/>
          <w:szCs w:val="24"/>
        </w:rPr>
        <w:softHyphen/>
        <w:t>бот.</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Специальные войска состоят из воинских частей и под</w:t>
      </w:r>
      <w:r w:rsidRPr="00685366">
        <w:rPr>
          <w:rFonts w:ascii="Times New Roman" w:eastAsia="Times New Roman" w:hAnsi="Times New Roman" w:cs="Times New Roman"/>
          <w:sz w:val="24"/>
          <w:szCs w:val="24"/>
        </w:rPr>
        <w:softHyphen/>
        <w:t>разделений, предназначенных для выполнения специ</w:t>
      </w:r>
      <w:r w:rsidRPr="00685366">
        <w:rPr>
          <w:rFonts w:ascii="Times New Roman" w:eastAsia="Times New Roman" w:hAnsi="Times New Roman" w:cs="Times New Roman"/>
          <w:sz w:val="24"/>
          <w:szCs w:val="24"/>
        </w:rPr>
        <w:softHyphen/>
        <w:t>альных задач по обеспечению боевой и повседневной деятельности Вооруженных сил.</w:t>
      </w:r>
    </w:p>
    <w:p w:rsidR="00685366" w:rsidRPr="00685366" w:rsidRDefault="00685366" w:rsidP="00685366">
      <w:pPr>
        <w:spacing w:after="0"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lastRenderedPageBreak/>
        <w:t>Росгвардия. </w:t>
      </w:r>
      <w:r w:rsidRPr="00685366">
        <w:rPr>
          <w:rFonts w:ascii="Times New Roman" w:eastAsia="Times New Roman" w:hAnsi="Times New Roman" w:cs="Times New Roman"/>
          <w:sz w:val="24"/>
          <w:szCs w:val="24"/>
        </w:rPr>
        <w:t>Федеральный орган исполнительной власти Российской Федерации. Создана 5 апреля 2016 года. Росгвардия является центральным органом управления Войсками национальной гвардии Российской Федерации, созданных на основе Внутренних войск МВД России.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 Российской Федерации имеются специальные войска, непосредственно подчиненные Министерству обороны, а так</w:t>
      </w:r>
      <w:r w:rsidRPr="00685366">
        <w:rPr>
          <w:rFonts w:ascii="Times New Roman" w:eastAsia="Times New Roman" w:hAnsi="Times New Roman" w:cs="Times New Roman"/>
          <w:sz w:val="24"/>
          <w:szCs w:val="24"/>
        </w:rPr>
        <w:softHyphen/>
        <w:t>же входящие в состав различных видов Вооруженных сил и тыла.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Наименование, состав, организация, вооружение и техни</w:t>
      </w:r>
      <w:r w:rsidRPr="00685366">
        <w:rPr>
          <w:rFonts w:ascii="Times New Roman" w:eastAsia="Times New Roman" w:hAnsi="Times New Roman" w:cs="Times New Roman"/>
          <w:sz w:val="24"/>
          <w:szCs w:val="24"/>
        </w:rPr>
        <w:softHyphen/>
        <w:t>ческое оснащение формирований специальных войск опреде</w:t>
      </w:r>
      <w:r w:rsidRPr="00685366">
        <w:rPr>
          <w:rFonts w:ascii="Times New Roman" w:eastAsia="Times New Roman" w:hAnsi="Times New Roman" w:cs="Times New Roman"/>
          <w:sz w:val="24"/>
          <w:szCs w:val="24"/>
        </w:rPr>
        <w:softHyphen/>
        <w:t>ляются их предназначением. В частности, к ним относятся инженерные войска, войска связи, войска радиационной, хи</w:t>
      </w:r>
      <w:r w:rsidRPr="00685366">
        <w:rPr>
          <w:rFonts w:ascii="Times New Roman" w:eastAsia="Times New Roman" w:hAnsi="Times New Roman" w:cs="Times New Roman"/>
          <w:sz w:val="24"/>
          <w:szCs w:val="24"/>
        </w:rPr>
        <w:softHyphen/>
        <w:t>мической и биологической защиты, радиотехнические части и топогеодезические подразделения. В состав тыла Вооружен</w:t>
      </w:r>
      <w:r w:rsidRPr="00685366">
        <w:rPr>
          <w:rFonts w:ascii="Times New Roman" w:eastAsia="Times New Roman" w:hAnsi="Times New Roman" w:cs="Times New Roman"/>
          <w:sz w:val="24"/>
          <w:szCs w:val="24"/>
        </w:rPr>
        <w:softHyphen/>
        <w:t>ных сил входят такие специальные войска, как автомобиль</w:t>
      </w:r>
      <w:r w:rsidRPr="00685366">
        <w:rPr>
          <w:rFonts w:ascii="Times New Roman" w:eastAsia="Times New Roman" w:hAnsi="Times New Roman" w:cs="Times New Roman"/>
          <w:sz w:val="24"/>
          <w:szCs w:val="24"/>
        </w:rPr>
        <w:softHyphen/>
        <w:t>ные, дорожные, железнодорожные, трубопроводные и др. Не</w:t>
      </w:r>
      <w:r w:rsidRPr="00685366">
        <w:rPr>
          <w:rFonts w:ascii="Times New Roman" w:eastAsia="Times New Roman" w:hAnsi="Times New Roman" w:cs="Times New Roman"/>
          <w:sz w:val="24"/>
          <w:szCs w:val="24"/>
        </w:rPr>
        <w:softHyphen/>
        <w:t>которые виды Вооруженных сил имеют свойственные только им специальные войска, например в ВВС есть части инже</w:t>
      </w:r>
      <w:r w:rsidRPr="00685366">
        <w:rPr>
          <w:rFonts w:ascii="Times New Roman" w:eastAsia="Times New Roman" w:hAnsi="Times New Roman" w:cs="Times New Roman"/>
          <w:sz w:val="24"/>
          <w:szCs w:val="24"/>
        </w:rPr>
        <w:softHyphen/>
        <w:t>нерно-авиационной службы.</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 </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sz w:val="24"/>
          <w:szCs w:val="24"/>
        </w:rPr>
        <w:t>Общее руководство</w:t>
      </w:r>
      <w:r w:rsidRPr="00685366">
        <w:rPr>
          <w:rFonts w:ascii="Times New Roman" w:eastAsia="Times New Roman" w:hAnsi="Times New Roman" w:cs="Times New Roman"/>
          <w:sz w:val="24"/>
          <w:szCs w:val="24"/>
        </w:rPr>
        <w:t> Вооруженными силами Российской Федерации осуществляет</w:t>
      </w:r>
      <w:r w:rsidRPr="00685366">
        <w:rPr>
          <w:rFonts w:ascii="Times New Roman" w:eastAsia="Times New Roman" w:hAnsi="Times New Roman" w:cs="Times New Roman"/>
          <w:i/>
          <w:iCs/>
          <w:sz w:val="24"/>
          <w:szCs w:val="24"/>
        </w:rPr>
        <w:t> Верховный главнокомандующий. </w:t>
      </w:r>
      <w:r w:rsidRPr="00685366">
        <w:rPr>
          <w:rFonts w:ascii="Times New Roman" w:eastAsia="Times New Roman" w:hAnsi="Times New Roman" w:cs="Times New Roman"/>
          <w:sz w:val="24"/>
          <w:szCs w:val="24"/>
        </w:rPr>
        <w:t>Согласно Конституции и Закону «Об обороне» Верховным главнокомандующим Вооруженными силами является Пре</w:t>
      </w:r>
      <w:r w:rsidRPr="00685366">
        <w:rPr>
          <w:rFonts w:ascii="Times New Roman" w:eastAsia="Times New Roman" w:hAnsi="Times New Roman" w:cs="Times New Roman"/>
          <w:sz w:val="24"/>
          <w:szCs w:val="24"/>
        </w:rPr>
        <w:softHyphen/>
        <w:t>зидент Российской Федерации. В его компетенцию входит: осуществление оборонной политики; утверждение концеп</w:t>
      </w:r>
      <w:r w:rsidRPr="00685366">
        <w:rPr>
          <w:rFonts w:ascii="Times New Roman" w:eastAsia="Times New Roman" w:hAnsi="Times New Roman" w:cs="Times New Roman"/>
          <w:sz w:val="24"/>
          <w:szCs w:val="24"/>
        </w:rPr>
        <w:softHyphen/>
        <w:t>ции, планов строительства и применения армии и флота; на</w:t>
      </w:r>
      <w:r w:rsidRPr="00685366">
        <w:rPr>
          <w:rFonts w:ascii="Times New Roman" w:eastAsia="Times New Roman" w:hAnsi="Times New Roman" w:cs="Times New Roman"/>
          <w:sz w:val="24"/>
          <w:szCs w:val="24"/>
        </w:rPr>
        <w:softHyphen/>
        <w:t>значение и освобождение от должности высшего военного ко</w:t>
      </w:r>
      <w:r w:rsidRPr="00685366">
        <w:rPr>
          <w:rFonts w:ascii="Times New Roman" w:eastAsia="Times New Roman" w:hAnsi="Times New Roman" w:cs="Times New Roman"/>
          <w:sz w:val="24"/>
          <w:szCs w:val="24"/>
        </w:rPr>
        <w:softHyphen/>
        <w:t>мандования (от командира соединения и выше); присвоение высших воинских званий; издание указов о призыве граждан РФ на военную службу; объявление состояния войны в слу</w:t>
      </w:r>
      <w:r w:rsidRPr="00685366">
        <w:rPr>
          <w:rFonts w:ascii="Times New Roman" w:eastAsia="Times New Roman" w:hAnsi="Times New Roman" w:cs="Times New Roman"/>
          <w:sz w:val="24"/>
          <w:szCs w:val="24"/>
        </w:rPr>
        <w:softHyphen/>
        <w:t>чае вооруженного нападения на Российскую Федерацию. Вер</w:t>
      </w:r>
      <w:r w:rsidRPr="00685366">
        <w:rPr>
          <w:rFonts w:ascii="Times New Roman" w:eastAsia="Times New Roman" w:hAnsi="Times New Roman" w:cs="Times New Roman"/>
          <w:sz w:val="24"/>
          <w:szCs w:val="24"/>
        </w:rPr>
        <w:softHyphen/>
        <w:t>ховный главнокомандующий отдает приказы Вооруженным силам на ведение военных действий, а также осуществляет иные полномочия, возложенные на него Конституцией РФ и федеральными законами.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Непосредственное руководство Вооруженными силами осу</w:t>
      </w:r>
      <w:r w:rsidRPr="00685366">
        <w:rPr>
          <w:rFonts w:ascii="Times New Roman" w:eastAsia="Times New Roman" w:hAnsi="Times New Roman" w:cs="Times New Roman"/>
          <w:sz w:val="24"/>
          <w:szCs w:val="24"/>
        </w:rPr>
        <w:softHyphen/>
        <w:t>ществляет</w:t>
      </w:r>
      <w:r w:rsidRPr="00685366">
        <w:rPr>
          <w:rFonts w:ascii="Times New Roman" w:eastAsia="Times New Roman" w:hAnsi="Times New Roman" w:cs="Times New Roman"/>
          <w:i/>
          <w:iCs/>
          <w:sz w:val="24"/>
          <w:szCs w:val="24"/>
        </w:rPr>
        <w:t> министр обороны Российской Федерации</w:t>
      </w:r>
      <w:r w:rsidRPr="00685366">
        <w:rPr>
          <w:rFonts w:ascii="Times New Roman" w:eastAsia="Times New Roman" w:hAnsi="Times New Roman" w:cs="Times New Roman"/>
          <w:sz w:val="24"/>
          <w:szCs w:val="24"/>
        </w:rPr>
        <w:t> через ор</w:t>
      </w:r>
      <w:r w:rsidRPr="00685366">
        <w:rPr>
          <w:rFonts w:ascii="Times New Roman" w:eastAsia="Times New Roman" w:hAnsi="Times New Roman" w:cs="Times New Roman"/>
          <w:sz w:val="24"/>
          <w:szCs w:val="24"/>
        </w:rPr>
        <w:softHyphen/>
        <w:t>ганы управления Министерства обороны.</w:t>
      </w:r>
      <w:r w:rsidRPr="00685366">
        <w:rPr>
          <w:rFonts w:ascii="Times New Roman" w:eastAsia="Times New Roman" w:hAnsi="Times New Roman" w:cs="Times New Roman"/>
          <w:i/>
          <w:iCs/>
          <w:sz w:val="24"/>
          <w:szCs w:val="24"/>
        </w:rPr>
        <w:t> Министерство обо</w:t>
      </w:r>
      <w:r w:rsidRPr="00685366">
        <w:rPr>
          <w:rFonts w:ascii="Times New Roman" w:eastAsia="Times New Roman" w:hAnsi="Times New Roman" w:cs="Times New Roman"/>
          <w:i/>
          <w:iCs/>
          <w:sz w:val="24"/>
          <w:szCs w:val="24"/>
        </w:rPr>
        <w:softHyphen/>
        <w:t>роны</w:t>
      </w:r>
      <w:r w:rsidRPr="00685366">
        <w:rPr>
          <w:rFonts w:ascii="Times New Roman" w:eastAsia="Times New Roman" w:hAnsi="Times New Roman" w:cs="Times New Roman"/>
          <w:sz w:val="24"/>
          <w:szCs w:val="24"/>
        </w:rPr>
        <w:t> реализует политику в области строительства Вооруженных сил в соответствии с решениями высших органов государ</w:t>
      </w:r>
      <w:r w:rsidRPr="00685366">
        <w:rPr>
          <w:rFonts w:ascii="Times New Roman" w:eastAsia="Times New Roman" w:hAnsi="Times New Roman" w:cs="Times New Roman"/>
          <w:sz w:val="24"/>
          <w:szCs w:val="24"/>
        </w:rPr>
        <w:softHyphen/>
        <w:t>ственной власти Российской Федерации. Министерству обо</w:t>
      </w:r>
      <w:r w:rsidRPr="00685366">
        <w:rPr>
          <w:rFonts w:ascii="Times New Roman" w:eastAsia="Times New Roman" w:hAnsi="Times New Roman" w:cs="Times New Roman"/>
          <w:sz w:val="24"/>
          <w:szCs w:val="24"/>
        </w:rPr>
        <w:softHyphen/>
        <w:t>роны дается исключительное право заказа вооружений и во</w:t>
      </w:r>
      <w:r w:rsidRPr="00685366">
        <w:rPr>
          <w:rFonts w:ascii="Times New Roman" w:eastAsia="Times New Roman" w:hAnsi="Times New Roman" w:cs="Times New Roman"/>
          <w:sz w:val="24"/>
          <w:szCs w:val="24"/>
        </w:rPr>
        <w:softHyphen/>
        <w:t>енной техники, в том числе и для других силовых структур.</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Основным органом оперативного управления войсками и силами флота Вооруженных сил является</w:t>
      </w:r>
      <w:r w:rsidRPr="00685366">
        <w:rPr>
          <w:rFonts w:ascii="Times New Roman" w:eastAsia="Times New Roman" w:hAnsi="Times New Roman" w:cs="Times New Roman"/>
          <w:i/>
          <w:iCs/>
          <w:sz w:val="24"/>
          <w:szCs w:val="24"/>
        </w:rPr>
        <w:t> Генеральный штаб, </w:t>
      </w:r>
      <w:r w:rsidRPr="00685366">
        <w:rPr>
          <w:rFonts w:ascii="Times New Roman" w:eastAsia="Times New Roman" w:hAnsi="Times New Roman" w:cs="Times New Roman"/>
          <w:sz w:val="24"/>
          <w:szCs w:val="24"/>
        </w:rPr>
        <w:t>осуществляющий руководство по вопросам планирования применения войск в целях обороны; Генштаб разрабатывает Федеральную программу совершенствования оперативного переоборудования военной промышленности страны, органи</w:t>
      </w:r>
      <w:r w:rsidRPr="00685366">
        <w:rPr>
          <w:rFonts w:ascii="Times New Roman" w:eastAsia="Times New Roman" w:hAnsi="Times New Roman" w:cs="Times New Roman"/>
          <w:sz w:val="24"/>
          <w:szCs w:val="24"/>
        </w:rPr>
        <w:softHyphen/>
        <w:t>зует мобилизационную подготовку, координирует планы соз</w:t>
      </w:r>
      <w:r w:rsidRPr="00685366">
        <w:rPr>
          <w:rFonts w:ascii="Times New Roman" w:eastAsia="Times New Roman" w:hAnsi="Times New Roman" w:cs="Times New Roman"/>
          <w:sz w:val="24"/>
          <w:szCs w:val="24"/>
        </w:rPr>
        <w:softHyphen/>
        <w:t>дания резервных войск для решения главной задачи — за</w:t>
      </w:r>
      <w:r w:rsidRPr="00685366">
        <w:rPr>
          <w:rFonts w:ascii="Times New Roman" w:eastAsia="Times New Roman" w:hAnsi="Times New Roman" w:cs="Times New Roman"/>
          <w:sz w:val="24"/>
          <w:szCs w:val="24"/>
        </w:rPr>
        <w:softHyphen/>
        <w:t>щиты России от нападений врага.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Вооруженные силы Российской Федерации состоят из ор</w:t>
      </w:r>
      <w:r w:rsidRPr="00685366">
        <w:rPr>
          <w:rFonts w:ascii="Times New Roman" w:eastAsia="Times New Roman" w:hAnsi="Times New Roman" w:cs="Times New Roman"/>
          <w:sz w:val="24"/>
          <w:szCs w:val="24"/>
        </w:rPr>
        <w:softHyphen/>
        <w:t>ганов управления, объединений, соединений, воинских ча</w:t>
      </w:r>
      <w:r w:rsidRPr="00685366">
        <w:rPr>
          <w:rFonts w:ascii="Times New Roman" w:eastAsia="Times New Roman" w:hAnsi="Times New Roman" w:cs="Times New Roman"/>
          <w:sz w:val="24"/>
          <w:szCs w:val="24"/>
        </w:rPr>
        <w:softHyphen/>
        <w:t>стей, учреждений, а также военно-учебных заведений.</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Органы управления,</w:t>
      </w:r>
      <w:r w:rsidRPr="00685366">
        <w:rPr>
          <w:rFonts w:ascii="Times New Roman" w:eastAsia="Times New Roman" w:hAnsi="Times New Roman" w:cs="Times New Roman"/>
          <w:sz w:val="24"/>
          <w:szCs w:val="24"/>
        </w:rPr>
        <w:t> предназначены для руководства войсками (силами) в различных звеньях. К ним относятся командования, штабы, управления, отделы и другие посто</w:t>
      </w:r>
      <w:r w:rsidRPr="00685366">
        <w:rPr>
          <w:rFonts w:ascii="Times New Roman" w:eastAsia="Times New Roman" w:hAnsi="Times New Roman" w:cs="Times New Roman"/>
          <w:sz w:val="24"/>
          <w:szCs w:val="24"/>
        </w:rPr>
        <w:softHyphen/>
        <w:t>янно и временно создаваемые структуры. Для размещения и работы органов управления в боевых условиях развертыва</w:t>
      </w:r>
      <w:r w:rsidRPr="00685366">
        <w:rPr>
          <w:rFonts w:ascii="Times New Roman" w:eastAsia="Times New Roman" w:hAnsi="Times New Roman" w:cs="Times New Roman"/>
          <w:sz w:val="24"/>
          <w:szCs w:val="24"/>
        </w:rPr>
        <w:softHyphen/>
        <w:t>ются мобильные пункты управления.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Объединения</w:t>
      </w:r>
      <w:r w:rsidRPr="00685366">
        <w:rPr>
          <w:rFonts w:ascii="Times New Roman" w:eastAsia="Times New Roman" w:hAnsi="Times New Roman" w:cs="Times New Roman"/>
          <w:sz w:val="24"/>
          <w:szCs w:val="24"/>
        </w:rPr>
        <w:t> — это воинские формирования, включаю</w:t>
      </w:r>
      <w:r w:rsidRPr="00685366">
        <w:rPr>
          <w:rFonts w:ascii="Times New Roman" w:eastAsia="Times New Roman" w:hAnsi="Times New Roman" w:cs="Times New Roman"/>
          <w:sz w:val="24"/>
          <w:szCs w:val="24"/>
        </w:rPr>
        <w:softHyphen/>
        <w:t>щие несколько соединений или объединений меньшей чис</w:t>
      </w:r>
      <w:r w:rsidRPr="00685366">
        <w:rPr>
          <w:rFonts w:ascii="Times New Roman" w:eastAsia="Times New Roman" w:hAnsi="Times New Roman" w:cs="Times New Roman"/>
          <w:sz w:val="24"/>
          <w:szCs w:val="24"/>
        </w:rPr>
        <w:softHyphen/>
        <w:t>ленности, а также частей и учреждений (например, террито</w:t>
      </w:r>
      <w:r w:rsidRPr="00685366">
        <w:rPr>
          <w:rFonts w:ascii="Times New Roman" w:eastAsia="Times New Roman" w:hAnsi="Times New Roman" w:cs="Times New Roman"/>
          <w:sz w:val="24"/>
          <w:szCs w:val="24"/>
        </w:rPr>
        <w:softHyphen/>
        <w:t>риальные общевойсковые объединения — военные округа; оперативные объединения — армии, флотилии).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lastRenderedPageBreak/>
        <w:t> </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Соединениями</w:t>
      </w:r>
      <w:r w:rsidRPr="00685366">
        <w:rPr>
          <w:rFonts w:ascii="Times New Roman" w:eastAsia="Times New Roman" w:hAnsi="Times New Roman" w:cs="Times New Roman"/>
          <w:sz w:val="24"/>
          <w:szCs w:val="24"/>
        </w:rPr>
        <w:t> являются воинские формирования, состо</w:t>
      </w:r>
      <w:r w:rsidRPr="00685366">
        <w:rPr>
          <w:rFonts w:ascii="Times New Roman" w:eastAsia="Times New Roman" w:hAnsi="Times New Roman" w:cs="Times New Roman"/>
          <w:sz w:val="24"/>
          <w:szCs w:val="24"/>
        </w:rPr>
        <w:softHyphen/>
        <w:t>ящие из нескольких частей или соединений меньшего соста</w:t>
      </w:r>
      <w:r w:rsidRPr="00685366">
        <w:rPr>
          <w:rFonts w:ascii="Times New Roman" w:eastAsia="Times New Roman" w:hAnsi="Times New Roman" w:cs="Times New Roman"/>
          <w:sz w:val="24"/>
          <w:szCs w:val="24"/>
        </w:rPr>
        <w:softHyphen/>
        <w:t>ва, а также частей и подразделений обеспечения и обслужи</w:t>
      </w:r>
      <w:r w:rsidRPr="00685366">
        <w:rPr>
          <w:rFonts w:ascii="Times New Roman" w:eastAsia="Times New Roman" w:hAnsi="Times New Roman" w:cs="Times New Roman"/>
          <w:sz w:val="24"/>
          <w:szCs w:val="24"/>
        </w:rPr>
        <w:softHyphen/>
        <w:t>вания. К соединениям относятся корпуса, дивизии, бригады и другие приравненные к ним воинские формирования.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Воинская часть</w:t>
      </w:r>
      <w:r w:rsidRPr="00685366">
        <w:rPr>
          <w:rFonts w:ascii="Times New Roman" w:eastAsia="Times New Roman" w:hAnsi="Times New Roman" w:cs="Times New Roman"/>
          <w:sz w:val="24"/>
          <w:szCs w:val="24"/>
        </w:rPr>
        <w:t> — это организационно-самостоятельная боевая и административно-хозяйственная единица во всех видах Вооруженных сил Российской Федерации. К воинским частям относятся полки, корабли 1, 2, 3-го рангов, отдель</w:t>
      </w:r>
      <w:r w:rsidRPr="00685366">
        <w:rPr>
          <w:rFonts w:ascii="Times New Roman" w:eastAsia="Times New Roman" w:hAnsi="Times New Roman" w:cs="Times New Roman"/>
          <w:sz w:val="24"/>
          <w:szCs w:val="24"/>
        </w:rPr>
        <w:softHyphen/>
        <w:t>ные батальоны (дивизионы, эскадрильи), а также отдельные роты. Полкам, отдельным батальонам, дивизионам и эска</w:t>
      </w:r>
      <w:r w:rsidRPr="00685366">
        <w:rPr>
          <w:rFonts w:ascii="Times New Roman" w:eastAsia="Times New Roman" w:hAnsi="Times New Roman" w:cs="Times New Roman"/>
          <w:sz w:val="24"/>
          <w:szCs w:val="24"/>
        </w:rPr>
        <w:softHyphen/>
        <w:t>дрильям вручается боевое знамя, а кораблям Военно-морского флота — военно-морской флаг.</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К</w:t>
      </w:r>
      <w:r w:rsidRPr="00685366">
        <w:rPr>
          <w:rFonts w:ascii="Times New Roman" w:eastAsia="Times New Roman" w:hAnsi="Times New Roman" w:cs="Times New Roman"/>
          <w:i/>
          <w:iCs/>
          <w:sz w:val="24"/>
          <w:szCs w:val="24"/>
        </w:rPr>
        <w:t> учреждениям Министерства обороны, Российской Федерации</w:t>
      </w:r>
      <w:r w:rsidRPr="00685366">
        <w:rPr>
          <w:rFonts w:ascii="Times New Roman" w:eastAsia="Times New Roman" w:hAnsi="Times New Roman" w:cs="Times New Roman"/>
          <w:sz w:val="24"/>
          <w:szCs w:val="24"/>
        </w:rPr>
        <w:t> относятся такие структуры обеспечения жизне</w:t>
      </w:r>
      <w:r w:rsidRPr="00685366">
        <w:rPr>
          <w:rFonts w:ascii="Times New Roman" w:eastAsia="Times New Roman" w:hAnsi="Times New Roman" w:cs="Times New Roman"/>
          <w:sz w:val="24"/>
          <w:szCs w:val="24"/>
        </w:rPr>
        <w:softHyphen/>
        <w:t>деятельности Вооруженных сил, как дома и клубы офицеров, военные музеи, редакции военных изданий, военно-медицин</w:t>
      </w:r>
      <w:r w:rsidRPr="00685366">
        <w:rPr>
          <w:rFonts w:ascii="Times New Roman" w:eastAsia="Times New Roman" w:hAnsi="Times New Roman" w:cs="Times New Roman"/>
          <w:sz w:val="24"/>
          <w:szCs w:val="24"/>
        </w:rPr>
        <w:softHyphen/>
        <w:t>ские учреждения, санатории, дома отдыха, турбазы и т.д.</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К</w:t>
      </w:r>
      <w:r w:rsidRPr="00685366">
        <w:rPr>
          <w:rFonts w:ascii="Times New Roman" w:eastAsia="Times New Roman" w:hAnsi="Times New Roman" w:cs="Times New Roman"/>
          <w:i/>
          <w:iCs/>
          <w:sz w:val="24"/>
          <w:szCs w:val="24"/>
        </w:rPr>
        <w:t> военно-учебным заведениям</w:t>
      </w:r>
      <w:r w:rsidRPr="00685366">
        <w:rPr>
          <w:rFonts w:ascii="Times New Roman" w:eastAsia="Times New Roman" w:hAnsi="Times New Roman" w:cs="Times New Roman"/>
          <w:sz w:val="24"/>
          <w:szCs w:val="24"/>
        </w:rPr>
        <w:t> относятся военные ака</w:t>
      </w:r>
      <w:r w:rsidRPr="00685366">
        <w:rPr>
          <w:rFonts w:ascii="Times New Roman" w:eastAsia="Times New Roman" w:hAnsi="Times New Roman" w:cs="Times New Roman"/>
          <w:sz w:val="24"/>
          <w:szCs w:val="24"/>
        </w:rPr>
        <w:softHyphen/>
        <w:t>демии, университеты, институты, суворовские и нахимовские военные училища, кадетские корпуса, курсы подготовки и переподготовки офицерского состава.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Часть Вооруженных сил РФ может входить в состав кол</w:t>
      </w:r>
      <w:r w:rsidRPr="00685366">
        <w:rPr>
          <w:rFonts w:ascii="Times New Roman" w:eastAsia="Times New Roman" w:hAnsi="Times New Roman" w:cs="Times New Roman"/>
          <w:sz w:val="24"/>
          <w:szCs w:val="24"/>
        </w:rPr>
        <w:softHyphen/>
        <w:t>лективных вооруженных сил или находиться под объединен</w:t>
      </w:r>
      <w:r w:rsidRPr="00685366">
        <w:rPr>
          <w:rFonts w:ascii="Times New Roman" w:eastAsia="Times New Roman" w:hAnsi="Times New Roman" w:cs="Times New Roman"/>
          <w:sz w:val="24"/>
          <w:szCs w:val="24"/>
        </w:rPr>
        <w:softHyphen/>
        <w:t>ным командованием в соответствии с международными до</w:t>
      </w:r>
      <w:r w:rsidRPr="00685366">
        <w:rPr>
          <w:rFonts w:ascii="Times New Roman" w:eastAsia="Times New Roman" w:hAnsi="Times New Roman" w:cs="Times New Roman"/>
          <w:sz w:val="24"/>
          <w:szCs w:val="24"/>
        </w:rPr>
        <w:softHyphen/>
        <w:t>говорами Российской Федерации (например, в составе миро</w:t>
      </w:r>
      <w:r w:rsidRPr="00685366">
        <w:rPr>
          <w:rFonts w:ascii="Times New Roman" w:eastAsia="Times New Roman" w:hAnsi="Times New Roman" w:cs="Times New Roman"/>
          <w:sz w:val="24"/>
          <w:szCs w:val="24"/>
        </w:rPr>
        <w:softHyphen/>
        <w:t>творческих сил ООН или коллективных сил Содружества Не</w:t>
      </w:r>
      <w:r w:rsidRPr="00685366">
        <w:rPr>
          <w:rFonts w:ascii="Times New Roman" w:eastAsia="Times New Roman" w:hAnsi="Times New Roman" w:cs="Times New Roman"/>
          <w:sz w:val="24"/>
          <w:szCs w:val="24"/>
        </w:rPr>
        <w:softHyphen/>
        <w:t>зависимых Государств (СНГ) по поддержанию мира в зонах локальных военных конфликтов).</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Комплектование Вооруженных сил</w:t>
      </w:r>
      <w:r w:rsidRPr="00685366">
        <w:rPr>
          <w:rFonts w:ascii="Times New Roman" w:eastAsia="Times New Roman" w:hAnsi="Times New Roman" w:cs="Times New Roman"/>
          <w:sz w:val="24"/>
          <w:szCs w:val="24"/>
        </w:rPr>
        <w:t> личным составом осу</w:t>
      </w:r>
      <w:r w:rsidRPr="00685366">
        <w:rPr>
          <w:rFonts w:ascii="Times New Roman" w:eastAsia="Times New Roman" w:hAnsi="Times New Roman" w:cs="Times New Roman"/>
          <w:sz w:val="24"/>
          <w:szCs w:val="24"/>
        </w:rPr>
        <w:softHyphen/>
        <w:t>ществляется:</w:t>
      </w:r>
    </w:p>
    <w:p w:rsidR="00685366" w:rsidRPr="00685366" w:rsidRDefault="00685366" w:rsidP="0068536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военнослужащими: путем призыва граждан на военную службу и путем добровольного поступления граждан на военную службу;</w:t>
      </w:r>
    </w:p>
    <w:p w:rsidR="00685366" w:rsidRPr="00685366" w:rsidRDefault="00685366" w:rsidP="0068536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гражданским персоналом: путем добровольного посту</w:t>
      </w:r>
      <w:r w:rsidRPr="00685366">
        <w:rPr>
          <w:rFonts w:ascii="Times New Roman" w:eastAsia="Times New Roman" w:hAnsi="Times New Roman" w:cs="Times New Roman"/>
          <w:sz w:val="24"/>
          <w:szCs w:val="24"/>
        </w:rPr>
        <w:softHyphen/>
        <w:t>пления на работу.</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Таким образом, развитие видов Вооруженных сил и родов войск тесно связано с развитием экономики государства, с возможностями по созданию новых, более совершенных об</w:t>
      </w:r>
      <w:r w:rsidRPr="00685366">
        <w:rPr>
          <w:rFonts w:ascii="Times New Roman" w:eastAsia="Times New Roman" w:hAnsi="Times New Roman" w:cs="Times New Roman"/>
          <w:sz w:val="24"/>
          <w:szCs w:val="24"/>
        </w:rPr>
        <w:softHyphen/>
        <w:t>разцов военной техники и вооружения, направлено на обе</w:t>
      </w:r>
      <w:r w:rsidRPr="00685366">
        <w:rPr>
          <w:rFonts w:ascii="Times New Roman" w:eastAsia="Times New Roman" w:hAnsi="Times New Roman" w:cs="Times New Roman"/>
          <w:sz w:val="24"/>
          <w:szCs w:val="24"/>
        </w:rPr>
        <w:softHyphen/>
        <w:t>спечение целостности территории государства и защиту его интересов. В соответствии с реальной обстановкой в России периодически проводятся военные реформы, направленные на создание такой организационно-штатной структуры Во</w:t>
      </w:r>
      <w:r w:rsidRPr="00685366">
        <w:rPr>
          <w:rFonts w:ascii="Times New Roman" w:eastAsia="Times New Roman" w:hAnsi="Times New Roman" w:cs="Times New Roman"/>
          <w:sz w:val="24"/>
          <w:szCs w:val="24"/>
        </w:rPr>
        <w:softHyphen/>
        <w:t>оруженных сил, которая максимально соответствовала бы принятой в государстве военной доктрине, а также позволя</w:t>
      </w:r>
      <w:r w:rsidRPr="00685366">
        <w:rPr>
          <w:rFonts w:ascii="Times New Roman" w:eastAsia="Times New Roman" w:hAnsi="Times New Roman" w:cs="Times New Roman"/>
          <w:sz w:val="24"/>
          <w:szCs w:val="24"/>
        </w:rPr>
        <w:softHyphen/>
        <w:t>ла с минимальными затратами максимально использовать боевые возможности военной техники и вооружения.</w:t>
      </w:r>
    </w:p>
    <w:p w:rsidR="00887541" w:rsidRDefault="00887541" w:rsidP="00685366">
      <w:pPr>
        <w:pStyle w:val="a3"/>
      </w:pPr>
    </w:p>
    <w:p w:rsidR="008D4B7E" w:rsidRDefault="008D4B7E" w:rsidP="00685366">
      <w:pPr>
        <w:pStyle w:val="a3"/>
      </w:pPr>
    </w:p>
    <w:p w:rsidR="008D4B7E" w:rsidRDefault="008D4B7E" w:rsidP="00685366">
      <w:pPr>
        <w:pStyle w:val="a3"/>
      </w:pPr>
    </w:p>
    <w:p w:rsidR="008D4B7E" w:rsidRDefault="008D4B7E" w:rsidP="00685366">
      <w:pPr>
        <w:pStyle w:val="a3"/>
      </w:pPr>
    </w:p>
    <w:p w:rsidR="008D4B7E" w:rsidRDefault="008D4B7E" w:rsidP="00685366">
      <w:pPr>
        <w:pStyle w:val="a3"/>
      </w:pPr>
    </w:p>
    <w:p w:rsidR="008D4B7E" w:rsidRDefault="008D4B7E" w:rsidP="00685366">
      <w:pPr>
        <w:pStyle w:val="a3"/>
      </w:pPr>
    </w:p>
    <w:p w:rsidR="008D4B7E" w:rsidRPr="00694F08" w:rsidRDefault="008D4B7E" w:rsidP="008D4B7E">
      <w:pPr>
        <w:spacing w:after="0" w:line="240" w:lineRule="auto"/>
        <w:contextualSpacing/>
        <w:jc w:val="center"/>
        <w:rPr>
          <w:rFonts w:ascii="Times New Roman" w:hAnsi="Times New Roman" w:cs="Times New Roman"/>
          <w:sz w:val="28"/>
          <w:szCs w:val="28"/>
        </w:rPr>
      </w:pPr>
      <w:r w:rsidRPr="00694F08">
        <w:rPr>
          <w:rFonts w:ascii="Times New Roman" w:hAnsi="Times New Roman" w:cs="Times New Roman"/>
          <w:sz w:val="28"/>
          <w:szCs w:val="28"/>
        </w:rPr>
        <w:lastRenderedPageBreak/>
        <w:t xml:space="preserve">Государственное </w:t>
      </w:r>
      <w:r>
        <w:rPr>
          <w:rFonts w:ascii="Times New Roman" w:hAnsi="Times New Roman" w:cs="Times New Roman"/>
          <w:sz w:val="28"/>
          <w:szCs w:val="28"/>
        </w:rPr>
        <w:t>автономное</w:t>
      </w:r>
      <w:r w:rsidRPr="00694F08">
        <w:rPr>
          <w:rFonts w:ascii="Times New Roman" w:hAnsi="Times New Roman" w:cs="Times New Roman"/>
          <w:sz w:val="28"/>
          <w:szCs w:val="28"/>
        </w:rPr>
        <w:t xml:space="preserve"> профессиональное образовательное</w:t>
      </w:r>
    </w:p>
    <w:p w:rsidR="008D4B7E" w:rsidRPr="00694F08" w:rsidRDefault="008D4B7E" w:rsidP="008D4B7E">
      <w:pPr>
        <w:spacing w:after="0" w:line="240" w:lineRule="auto"/>
        <w:contextualSpacing/>
        <w:jc w:val="center"/>
        <w:rPr>
          <w:rFonts w:ascii="Times New Roman" w:hAnsi="Times New Roman" w:cs="Times New Roman"/>
          <w:sz w:val="28"/>
          <w:szCs w:val="28"/>
        </w:rPr>
      </w:pPr>
      <w:r w:rsidRPr="00694F08">
        <w:rPr>
          <w:rFonts w:ascii="Times New Roman" w:hAnsi="Times New Roman" w:cs="Times New Roman"/>
          <w:sz w:val="28"/>
          <w:szCs w:val="28"/>
        </w:rPr>
        <w:t xml:space="preserve"> учреждение Свердловской области</w:t>
      </w:r>
    </w:p>
    <w:p w:rsidR="008D4B7E" w:rsidRPr="00694F08" w:rsidRDefault="008D4B7E" w:rsidP="008D4B7E">
      <w:pPr>
        <w:spacing w:after="0" w:line="240" w:lineRule="auto"/>
        <w:contextualSpacing/>
        <w:jc w:val="center"/>
        <w:rPr>
          <w:rFonts w:ascii="Times New Roman" w:hAnsi="Times New Roman" w:cs="Times New Roman"/>
          <w:sz w:val="28"/>
          <w:szCs w:val="28"/>
        </w:rPr>
      </w:pPr>
      <w:r w:rsidRPr="00694F08">
        <w:rPr>
          <w:rFonts w:ascii="Times New Roman" w:hAnsi="Times New Roman" w:cs="Times New Roman"/>
          <w:sz w:val="28"/>
          <w:szCs w:val="28"/>
        </w:rPr>
        <w:t>«Талицкий лесотехнический колледж им. Н.И. Кузнецова»</w:t>
      </w: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bCs/>
          <w:caps/>
          <w:sz w:val="28"/>
          <w:szCs w:val="28"/>
        </w:rPr>
      </w:pPr>
      <w:r w:rsidRPr="009614F0">
        <w:rPr>
          <w:rFonts w:ascii="Times New Roman" w:hAnsi="Times New Roman" w:cs="Times New Roman"/>
          <w:b/>
          <w:sz w:val="28"/>
          <w:szCs w:val="28"/>
        </w:rPr>
        <w:t xml:space="preserve">МЕТОДИЧЕСКИЕ РЕКОМЕНДАЦИИ ПО </w:t>
      </w:r>
      <w:r w:rsidRPr="009614F0">
        <w:rPr>
          <w:rFonts w:ascii="Times New Roman" w:hAnsi="Times New Roman" w:cs="Times New Roman"/>
          <w:b/>
          <w:bCs/>
          <w:sz w:val="28"/>
          <w:szCs w:val="28"/>
        </w:rPr>
        <w:t xml:space="preserve">ВЫПОЛНЕНИЮ </w:t>
      </w:r>
      <w:r w:rsidRPr="009614F0">
        <w:rPr>
          <w:rFonts w:ascii="Times New Roman" w:hAnsi="Times New Roman" w:cs="Times New Roman"/>
          <w:b/>
          <w:bCs/>
          <w:caps/>
          <w:sz w:val="28"/>
          <w:szCs w:val="28"/>
        </w:rPr>
        <w:t>контрольной</w:t>
      </w:r>
      <w:r w:rsidRPr="009614F0">
        <w:rPr>
          <w:rFonts w:ascii="Times New Roman" w:hAnsi="Times New Roman" w:cs="Times New Roman"/>
          <w:b/>
          <w:bCs/>
          <w:sz w:val="28"/>
          <w:szCs w:val="28"/>
        </w:rPr>
        <w:t xml:space="preserve">  РАБОТЫ</w:t>
      </w:r>
    </w:p>
    <w:p w:rsidR="008D4B7E" w:rsidRPr="00694F08" w:rsidRDefault="008D4B7E" w:rsidP="008D4B7E">
      <w:pPr>
        <w:spacing w:after="0" w:line="240" w:lineRule="auto"/>
        <w:contextualSpacing/>
        <w:jc w:val="center"/>
        <w:rPr>
          <w:rFonts w:ascii="Times New Roman" w:hAnsi="Times New Roman" w:cs="Times New Roman"/>
          <w:b/>
          <w:w w:val="80"/>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r w:rsidRPr="00694F08">
        <w:rPr>
          <w:rFonts w:ascii="Times New Roman" w:hAnsi="Times New Roman" w:cs="Times New Roman"/>
          <w:sz w:val="28"/>
          <w:szCs w:val="28"/>
        </w:rPr>
        <w:t>для студентов заочного отделения специальности</w:t>
      </w:r>
    </w:p>
    <w:p w:rsidR="008D4B7E" w:rsidRPr="00BE2D18" w:rsidRDefault="008D4B7E" w:rsidP="008D4B7E">
      <w:pPr>
        <w:spacing w:after="0" w:line="240" w:lineRule="auto"/>
        <w:contextualSpacing/>
        <w:jc w:val="center"/>
        <w:rPr>
          <w:rFonts w:ascii="Times New Roman" w:hAnsi="Times New Roman" w:cs="Times New Roman"/>
          <w:sz w:val="28"/>
          <w:szCs w:val="28"/>
        </w:rPr>
      </w:pPr>
      <w:r w:rsidRPr="00BE2D18">
        <w:rPr>
          <w:rFonts w:ascii="Times New Roman" w:eastAsia="Times New Roman" w:hAnsi="Times New Roman" w:cs="Times New Roman"/>
          <w:sz w:val="28"/>
          <w:szCs w:val="26"/>
        </w:rPr>
        <w:t>23.02.03 «Техническое обслуживание и ремонт автомобильного транспорта»</w:t>
      </w:r>
    </w:p>
    <w:p w:rsidR="008D4B7E" w:rsidRPr="00694F08" w:rsidRDefault="008D4B7E" w:rsidP="008D4B7E">
      <w:pPr>
        <w:spacing w:after="0" w:line="240" w:lineRule="auto"/>
        <w:contextualSpacing/>
        <w:jc w:val="center"/>
        <w:rPr>
          <w:rFonts w:ascii="Times New Roman" w:hAnsi="Times New Roman" w:cs="Times New Roman"/>
          <w:b/>
          <w:w w:val="80"/>
          <w:sz w:val="28"/>
          <w:szCs w:val="28"/>
        </w:rPr>
      </w:pPr>
    </w:p>
    <w:p w:rsidR="008D4B7E" w:rsidRPr="00694F08" w:rsidRDefault="008D4B7E" w:rsidP="008D4B7E">
      <w:pPr>
        <w:spacing w:after="0" w:line="240" w:lineRule="auto"/>
        <w:contextualSpacing/>
        <w:jc w:val="center"/>
        <w:rPr>
          <w:rFonts w:ascii="Times New Roman" w:hAnsi="Times New Roman" w:cs="Times New Roman"/>
          <w:b/>
          <w:w w:val="80"/>
          <w:sz w:val="28"/>
          <w:szCs w:val="28"/>
        </w:rPr>
      </w:pPr>
    </w:p>
    <w:p w:rsidR="008D4B7E" w:rsidRPr="00694F08" w:rsidRDefault="008D4B7E" w:rsidP="008D4B7E">
      <w:pPr>
        <w:spacing w:after="0" w:line="240" w:lineRule="auto"/>
        <w:contextualSpacing/>
        <w:jc w:val="center"/>
        <w:rPr>
          <w:rFonts w:ascii="Times New Roman" w:hAnsi="Times New Roman" w:cs="Times New Roman"/>
          <w:w w:val="80"/>
          <w:sz w:val="28"/>
          <w:szCs w:val="28"/>
        </w:rPr>
      </w:pPr>
    </w:p>
    <w:p w:rsidR="008D4B7E" w:rsidRPr="00694F08" w:rsidRDefault="008D4B7E" w:rsidP="008D4B7E">
      <w:pPr>
        <w:spacing w:after="0" w:line="240" w:lineRule="auto"/>
        <w:contextualSpacing/>
        <w:jc w:val="center"/>
        <w:rPr>
          <w:rFonts w:ascii="Times New Roman" w:hAnsi="Times New Roman" w:cs="Times New Roman"/>
          <w:w w:val="80"/>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Default="008D4B7E" w:rsidP="008D4B7E">
      <w:pPr>
        <w:spacing w:after="0" w:line="240" w:lineRule="auto"/>
        <w:contextualSpacing/>
        <w:jc w:val="center"/>
        <w:rPr>
          <w:rFonts w:ascii="Times New Roman" w:hAnsi="Times New Roman" w:cs="Times New Roman"/>
          <w:sz w:val="28"/>
          <w:szCs w:val="28"/>
        </w:rPr>
      </w:pPr>
    </w:p>
    <w:p w:rsidR="008D4B7E" w:rsidRDefault="008D4B7E" w:rsidP="008D4B7E">
      <w:pPr>
        <w:spacing w:after="0" w:line="240" w:lineRule="auto"/>
        <w:contextualSpacing/>
        <w:jc w:val="center"/>
        <w:rPr>
          <w:rFonts w:ascii="Times New Roman" w:hAnsi="Times New Roman" w:cs="Times New Roman"/>
          <w:sz w:val="28"/>
          <w:szCs w:val="28"/>
        </w:rPr>
      </w:pPr>
    </w:p>
    <w:p w:rsidR="008D4B7E" w:rsidRDefault="008D4B7E" w:rsidP="008D4B7E">
      <w:pPr>
        <w:spacing w:after="0" w:line="240" w:lineRule="auto"/>
        <w:contextualSpacing/>
        <w:jc w:val="center"/>
        <w:rPr>
          <w:rFonts w:ascii="Times New Roman" w:hAnsi="Times New Roman" w:cs="Times New Roman"/>
          <w:sz w:val="28"/>
          <w:szCs w:val="28"/>
        </w:rPr>
      </w:pPr>
    </w:p>
    <w:p w:rsidR="008D4B7E" w:rsidRDefault="008D4B7E" w:rsidP="008D4B7E">
      <w:pPr>
        <w:spacing w:after="0" w:line="240" w:lineRule="auto"/>
        <w:contextualSpacing/>
        <w:jc w:val="center"/>
        <w:rPr>
          <w:rFonts w:ascii="Times New Roman" w:hAnsi="Times New Roman" w:cs="Times New Roman"/>
          <w:sz w:val="28"/>
          <w:szCs w:val="28"/>
        </w:rPr>
      </w:pPr>
    </w:p>
    <w:p w:rsidR="008D4B7E"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Тугулым </w:t>
      </w:r>
    </w:p>
    <w:p w:rsidR="008D4B7E" w:rsidRPr="00BE2D18" w:rsidRDefault="008D4B7E" w:rsidP="008D4B7E">
      <w:pPr>
        <w:jc w:val="center"/>
        <w:rPr>
          <w:rFonts w:ascii="Times New Roman" w:hAnsi="Times New Roman" w:cs="Times New Roman"/>
          <w:b/>
          <w:sz w:val="28"/>
        </w:rPr>
      </w:pPr>
      <w:r w:rsidRPr="00BE2D18">
        <w:rPr>
          <w:rFonts w:ascii="Times New Roman" w:hAnsi="Times New Roman" w:cs="Times New Roman"/>
          <w:b/>
          <w:sz w:val="28"/>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8D4B7E" w:rsidTr="00AD3464">
        <w:tc>
          <w:tcPr>
            <w:tcW w:w="8755" w:type="dxa"/>
          </w:tcPr>
          <w:p w:rsidR="008D4B7E" w:rsidRPr="00235039" w:rsidRDefault="008D4B7E" w:rsidP="00AD3464">
            <w:pPr>
              <w:rPr>
                <w:rFonts w:ascii="Times New Roman" w:hAnsi="Times New Roman" w:cs="Times New Roman"/>
                <w:b/>
                <w:sz w:val="24"/>
              </w:rPr>
            </w:pPr>
            <w:r w:rsidRPr="00235039">
              <w:rPr>
                <w:rFonts w:ascii="Times New Roman" w:hAnsi="Times New Roman" w:cs="Times New Roman"/>
                <w:b/>
                <w:sz w:val="24"/>
              </w:rPr>
              <w:t>ВВЕДЕНИЕ</w:t>
            </w:r>
          </w:p>
        </w:tc>
        <w:tc>
          <w:tcPr>
            <w:tcW w:w="816" w:type="dxa"/>
          </w:tcPr>
          <w:p w:rsidR="008D4B7E" w:rsidRPr="00235039" w:rsidRDefault="008D4B7E" w:rsidP="00AD3464">
            <w:pPr>
              <w:rPr>
                <w:rFonts w:ascii="Times New Roman" w:hAnsi="Times New Roman" w:cs="Times New Roman"/>
                <w:b/>
                <w:sz w:val="24"/>
              </w:rPr>
            </w:pPr>
            <w:r w:rsidRPr="00235039">
              <w:rPr>
                <w:rFonts w:ascii="Times New Roman" w:hAnsi="Times New Roman" w:cs="Times New Roman"/>
                <w:b/>
                <w:sz w:val="24"/>
              </w:rPr>
              <w:t>3</w:t>
            </w:r>
          </w:p>
        </w:tc>
      </w:tr>
      <w:tr w:rsidR="008D4B7E" w:rsidTr="00AD3464">
        <w:trPr>
          <w:trHeight w:val="285"/>
        </w:trPr>
        <w:tc>
          <w:tcPr>
            <w:tcW w:w="8755" w:type="dxa"/>
          </w:tcPr>
          <w:p w:rsidR="008D4B7E" w:rsidRPr="00235039" w:rsidRDefault="008D4B7E" w:rsidP="00AD3464">
            <w:pPr>
              <w:contextualSpacing/>
              <w:jc w:val="both"/>
              <w:rPr>
                <w:rFonts w:ascii="Times New Roman" w:hAnsi="Times New Roman" w:cs="Times New Roman"/>
                <w:b/>
                <w:bCs/>
                <w:color w:val="000000"/>
                <w:spacing w:val="1"/>
                <w:sz w:val="24"/>
                <w:szCs w:val="24"/>
              </w:rPr>
            </w:pPr>
            <w:r w:rsidRPr="00BE2D18">
              <w:rPr>
                <w:rFonts w:ascii="Times New Roman" w:hAnsi="Times New Roman" w:cs="Times New Roman"/>
                <w:b/>
                <w:bCs/>
                <w:color w:val="000000"/>
                <w:spacing w:val="1"/>
                <w:sz w:val="24"/>
                <w:szCs w:val="24"/>
              </w:rPr>
              <w:t xml:space="preserve">1. ОБЩИЕ ПОЛОЖЕНИЯ НАПИСАНИЯ </w:t>
            </w:r>
            <w:r w:rsidRPr="00BE2D18">
              <w:rPr>
                <w:rFonts w:ascii="Times New Roman" w:hAnsi="Times New Roman" w:cs="Times New Roman"/>
                <w:b/>
                <w:bCs/>
                <w:caps/>
                <w:color w:val="000000"/>
                <w:spacing w:val="1"/>
                <w:sz w:val="24"/>
                <w:szCs w:val="24"/>
              </w:rPr>
              <w:t>контрольной работы</w:t>
            </w:r>
            <w:r w:rsidRPr="00BE2D18">
              <w:rPr>
                <w:rFonts w:ascii="Times New Roman" w:hAnsi="Times New Roman" w:cs="Times New Roman"/>
                <w:bCs/>
                <w:color w:val="000000"/>
                <w:spacing w:val="1"/>
                <w:sz w:val="24"/>
                <w:szCs w:val="24"/>
              </w:rPr>
              <w:t xml:space="preserve"> </w:t>
            </w:r>
          </w:p>
        </w:tc>
        <w:tc>
          <w:tcPr>
            <w:tcW w:w="816" w:type="dxa"/>
          </w:tcPr>
          <w:p w:rsidR="008D4B7E" w:rsidRPr="00235039" w:rsidRDefault="008D4B7E" w:rsidP="00AD3464">
            <w:pPr>
              <w:rPr>
                <w:rFonts w:ascii="Times New Roman" w:hAnsi="Times New Roman" w:cs="Times New Roman"/>
                <w:b/>
                <w:sz w:val="24"/>
              </w:rPr>
            </w:pPr>
            <w:r w:rsidRPr="00235039">
              <w:rPr>
                <w:rFonts w:ascii="Times New Roman" w:hAnsi="Times New Roman" w:cs="Times New Roman"/>
                <w:b/>
                <w:sz w:val="24"/>
              </w:rPr>
              <w:t>3</w:t>
            </w:r>
          </w:p>
        </w:tc>
      </w:tr>
      <w:tr w:rsidR="008D4B7E" w:rsidTr="00AD3464">
        <w:tc>
          <w:tcPr>
            <w:tcW w:w="8755" w:type="dxa"/>
          </w:tcPr>
          <w:p w:rsidR="008D4B7E" w:rsidRPr="00235039" w:rsidRDefault="008D4B7E" w:rsidP="00AD3464">
            <w:pPr>
              <w:pStyle w:val="1"/>
              <w:contextualSpacing/>
              <w:jc w:val="both"/>
              <w:outlineLvl w:val="0"/>
              <w:rPr>
                <w:b w:val="0"/>
                <w:bCs w:val="0"/>
                <w:sz w:val="24"/>
                <w:szCs w:val="24"/>
              </w:rPr>
            </w:pPr>
            <w:r w:rsidRPr="00BE2D18">
              <w:rPr>
                <w:sz w:val="24"/>
                <w:szCs w:val="24"/>
              </w:rPr>
              <w:t>2. СТРУКТУРА И  ОФОРМЛЕНИЕ РАБОТЫ</w:t>
            </w:r>
          </w:p>
        </w:tc>
        <w:tc>
          <w:tcPr>
            <w:tcW w:w="816" w:type="dxa"/>
          </w:tcPr>
          <w:p w:rsidR="008D4B7E" w:rsidRPr="00235039" w:rsidRDefault="008D4B7E" w:rsidP="00AD3464">
            <w:pPr>
              <w:rPr>
                <w:rFonts w:ascii="Times New Roman" w:hAnsi="Times New Roman" w:cs="Times New Roman"/>
                <w:b/>
                <w:sz w:val="24"/>
              </w:rPr>
            </w:pPr>
            <w:r w:rsidRPr="00235039">
              <w:rPr>
                <w:rFonts w:ascii="Times New Roman" w:hAnsi="Times New Roman" w:cs="Times New Roman"/>
                <w:b/>
                <w:sz w:val="24"/>
              </w:rPr>
              <w:t>3</w:t>
            </w:r>
          </w:p>
        </w:tc>
      </w:tr>
      <w:tr w:rsidR="008D4B7E" w:rsidTr="00AD3464">
        <w:tc>
          <w:tcPr>
            <w:tcW w:w="8755" w:type="dxa"/>
          </w:tcPr>
          <w:p w:rsidR="008D4B7E" w:rsidRDefault="008D4B7E" w:rsidP="00AD3464">
            <w:pPr>
              <w:pStyle w:val="ac"/>
              <w:tabs>
                <w:tab w:val="left" w:pos="1340"/>
              </w:tabs>
              <w:ind w:left="0" w:right="2240"/>
              <w:rPr>
                <w:rFonts w:ascii="Times New Roman" w:hAnsi="Times New Roman" w:cs="Times New Roman"/>
              </w:rPr>
            </w:pPr>
            <w:r w:rsidRPr="00235039">
              <w:rPr>
                <w:rFonts w:ascii="Times New Roman" w:eastAsia="Times New Roman" w:hAnsi="Times New Roman" w:cs="Times New Roman"/>
                <w:b/>
                <w:bCs/>
                <w:sz w:val="24"/>
                <w:szCs w:val="24"/>
              </w:rPr>
              <w:t xml:space="preserve">3. КОНТРОЛЬНАЯ РАБОТА </w:t>
            </w:r>
          </w:p>
        </w:tc>
        <w:tc>
          <w:tcPr>
            <w:tcW w:w="816" w:type="dxa"/>
          </w:tcPr>
          <w:p w:rsidR="008D4B7E" w:rsidRPr="00235039" w:rsidRDefault="008D4B7E" w:rsidP="00AD3464">
            <w:pPr>
              <w:rPr>
                <w:rFonts w:ascii="Times New Roman" w:hAnsi="Times New Roman" w:cs="Times New Roman"/>
                <w:b/>
                <w:sz w:val="24"/>
              </w:rPr>
            </w:pPr>
            <w:r w:rsidRPr="00235039">
              <w:rPr>
                <w:rFonts w:ascii="Times New Roman" w:hAnsi="Times New Roman" w:cs="Times New Roman"/>
                <w:b/>
                <w:sz w:val="24"/>
              </w:rPr>
              <w:t>5</w:t>
            </w:r>
          </w:p>
        </w:tc>
      </w:tr>
      <w:tr w:rsidR="008D4B7E" w:rsidTr="00AD3464">
        <w:tc>
          <w:tcPr>
            <w:tcW w:w="8755" w:type="dxa"/>
          </w:tcPr>
          <w:p w:rsidR="008D4B7E" w:rsidRPr="00235039" w:rsidRDefault="008D4B7E" w:rsidP="00AD3464">
            <w:pPr>
              <w:jc w:val="both"/>
              <w:rPr>
                <w:rFonts w:ascii="Times New Roman" w:eastAsia="Times New Roman" w:hAnsi="Times New Roman"/>
                <w:b/>
                <w:sz w:val="24"/>
                <w:szCs w:val="24"/>
              </w:rPr>
            </w:pPr>
            <w:r w:rsidRPr="00235039">
              <w:rPr>
                <w:rFonts w:ascii="Times New Roman" w:eastAsia="Times New Roman" w:hAnsi="Times New Roman"/>
                <w:b/>
                <w:sz w:val="24"/>
                <w:szCs w:val="24"/>
              </w:rPr>
              <w:t>4. ИНФОРМАЦИОННОЕ ОБЕСПЕЧЕНИЕ РЕАЛИЗАЦИИ ПРОГРАММЫ</w:t>
            </w:r>
          </w:p>
        </w:tc>
        <w:tc>
          <w:tcPr>
            <w:tcW w:w="816" w:type="dxa"/>
          </w:tcPr>
          <w:p w:rsidR="008D4B7E" w:rsidRPr="00235039" w:rsidRDefault="008D4B7E" w:rsidP="00AD3464">
            <w:pPr>
              <w:rPr>
                <w:rFonts w:ascii="Times New Roman" w:hAnsi="Times New Roman" w:cs="Times New Roman"/>
                <w:b/>
                <w:sz w:val="24"/>
              </w:rPr>
            </w:pPr>
            <w:r w:rsidRPr="00235039">
              <w:rPr>
                <w:rFonts w:ascii="Times New Roman" w:hAnsi="Times New Roman" w:cs="Times New Roman"/>
                <w:b/>
                <w:sz w:val="24"/>
              </w:rPr>
              <w:t>6</w:t>
            </w:r>
          </w:p>
        </w:tc>
      </w:tr>
    </w:tbl>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Default="008D4B7E" w:rsidP="008D4B7E">
      <w:pPr>
        <w:rPr>
          <w:rFonts w:ascii="Times New Roman" w:hAnsi="Times New Roman" w:cs="Times New Roman"/>
        </w:rPr>
      </w:pPr>
    </w:p>
    <w:p w:rsidR="008D4B7E" w:rsidRDefault="008D4B7E" w:rsidP="008D4B7E">
      <w:pPr>
        <w:tabs>
          <w:tab w:val="left" w:pos="6340"/>
        </w:tabs>
        <w:rPr>
          <w:rFonts w:ascii="Times New Roman" w:hAnsi="Times New Roman" w:cs="Times New Roman"/>
        </w:rPr>
      </w:pPr>
      <w:r>
        <w:rPr>
          <w:rFonts w:ascii="Times New Roman" w:hAnsi="Times New Roman" w:cs="Times New Roman"/>
        </w:rPr>
        <w:tab/>
      </w:r>
    </w:p>
    <w:p w:rsidR="008D4B7E" w:rsidRDefault="008D4B7E" w:rsidP="008D4B7E">
      <w:pPr>
        <w:tabs>
          <w:tab w:val="left" w:pos="6340"/>
        </w:tabs>
        <w:rPr>
          <w:rFonts w:ascii="Times New Roman" w:hAnsi="Times New Roman" w:cs="Times New Roman"/>
        </w:rPr>
      </w:pPr>
    </w:p>
    <w:p w:rsidR="008D4B7E" w:rsidRDefault="008D4B7E" w:rsidP="008D4B7E">
      <w:pPr>
        <w:tabs>
          <w:tab w:val="left" w:pos="6340"/>
        </w:tabs>
        <w:rPr>
          <w:rFonts w:ascii="Times New Roman" w:hAnsi="Times New Roman" w:cs="Times New Roman"/>
        </w:rPr>
      </w:pPr>
    </w:p>
    <w:p w:rsidR="008D4B7E" w:rsidRDefault="008D4B7E" w:rsidP="008D4B7E">
      <w:pPr>
        <w:tabs>
          <w:tab w:val="left" w:pos="6340"/>
        </w:tabs>
        <w:rPr>
          <w:rFonts w:ascii="Times New Roman" w:hAnsi="Times New Roman" w:cs="Times New Roman"/>
        </w:rPr>
      </w:pPr>
    </w:p>
    <w:p w:rsidR="008D4B7E" w:rsidRDefault="008D4B7E" w:rsidP="008D4B7E">
      <w:pPr>
        <w:tabs>
          <w:tab w:val="left" w:pos="6340"/>
        </w:tabs>
        <w:rPr>
          <w:rFonts w:ascii="Times New Roman" w:hAnsi="Times New Roman" w:cs="Times New Roman"/>
        </w:rPr>
      </w:pPr>
    </w:p>
    <w:p w:rsidR="008D4B7E" w:rsidRDefault="008D4B7E" w:rsidP="008D4B7E">
      <w:pPr>
        <w:tabs>
          <w:tab w:val="left" w:pos="6340"/>
        </w:tabs>
        <w:rPr>
          <w:rFonts w:ascii="Times New Roman" w:hAnsi="Times New Roman" w:cs="Times New Roman"/>
        </w:rPr>
      </w:pPr>
    </w:p>
    <w:p w:rsidR="008D4B7E" w:rsidRDefault="008D4B7E" w:rsidP="008D4B7E">
      <w:pPr>
        <w:tabs>
          <w:tab w:val="left" w:pos="6340"/>
        </w:tabs>
        <w:rPr>
          <w:rFonts w:ascii="Times New Roman" w:hAnsi="Times New Roman" w:cs="Times New Roman"/>
        </w:rPr>
      </w:pPr>
    </w:p>
    <w:p w:rsidR="008D4B7E" w:rsidRPr="00936BC0" w:rsidRDefault="008D4B7E" w:rsidP="008D4B7E">
      <w:pPr>
        <w:pStyle w:val="1"/>
        <w:ind w:firstLine="567"/>
        <w:contextualSpacing/>
        <w:jc w:val="both"/>
        <w:rPr>
          <w:b w:val="0"/>
          <w:bCs w:val="0"/>
          <w:sz w:val="24"/>
          <w:szCs w:val="24"/>
        </w:rPr>
      </w:pPr>
      <w:r w:rsidRPr="00BE2D18">
        <w:rPr>
          <w:szCs w:val="24"/>
        </w:rPr>
        <w:lastRenderedPageBreak/>
        <w:t>ВВЕДЕНИЕ</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p>
    <w:p w:rsidR="008D4B7E" w:rsidRPr="00936BC0" w:rsidRDefault="008D4B7E" w:rsidP="008D4B7E">
      <w:pPr>
        <w:spacing w:after="0" w:line="240" w:lineRule="auto"/>
        <w:ind w:firstLine="567"/>
        <w:contextualSpacing/>
        <w:jc w:val="both"/>
        <w:rPr>
          <w:rFonts w:ascii="Times New Roman" w:hAnsi="Times New Roman" w:cs="Times New Roman"/>
          <w:bCs/>
          <w:color w:val="000000"/>
          <w:spacing w:val="1"/>
          <w:sz w:val="24"/>
          <w:szCs w:val="24"/>
        </w:rPr>
      </w:pPr>
      <w:r w:rsidRPr="00936BC0">
        <w:rPr>
          <w:rFonts w:ascii="Times New Roman" w:hAnsi="Times New Roman" w:cs="Times New Roman"/>
          <w:bCs/>
          <w:caps/>
          <w:color w:val="000000"/>
          <w:spacing w:val="1"/>
          <w:sz w:val="24"/>
          <w:szCs w:val="24"/>
        </w:rPr>
        <w:t>контрольная</w:t>
      </w:r>
      <w:r w:rsidRPr="00936BC0">
        <w:rPr>
          <w:rFonts w:ascii="Times New Roman" w:hAnsi="Times New Roman" w:cs="Times New Roman"/>
          <w:bCs/>
          <w:color w:val="000000"/>
          <w:spacing w:val="1"/>
          <w:sz w:val="24"/>
          <w:szCs w:val="24"/>
        </w:rPr>
        <w:t xml:space="preserve"> работа является обязательной составной частью процесса получения среднего профессионального образования. Она представляет собой самостоятельное исследование студента, оформленное в виде научного отчёта. </w:t>
      </w:r>
    </w:p>
    <w:p w:rsidR="008D4B7E" w:rsidRPr="00936BC0" w:rsidRDefault="008D4B7E" w:rsidP="008D4B7E">
      <w:pPr>
        <w:spacing w:after="0" w:line="240" w:lineRule="auto"/>
        <w:ind w:firstLine="567"/>
        <w:contextualSpacing/>
        <w:jc w:val="both"/>
        <w:rPr>
          <w:rFonts w:ascii="Times New Roman" w:hAnsi="Times New Roman" w:cs="Times New Roman"/>
          <w:bCs/>
          <w:color w:val="000000"/>
          <w:spacing w:val="1"/>
          <w:sz w:val="24"/>
          <w:szCs w:val="24"/>
        </w:rPr>
      </w:pPr>
      <w:r w:rsidRPr="00936BC0">
        <w:rPr>
          <w:rFonts w:ascii="Times New Roman" w:hAnsi="Times New Roman" w:cs="Times New Roman"/>
          <w:bCs/>
          <w:color w:val="000000"/>
          <w:spacing w:val="1"/>
          <w:sz w:val="24"/>
          <w:szCs w:val="24"/>
        </w:rPr>
        <w:t>Основными задачами написания работ являются:</w:t>
      </w:r>
    </w:p>
    <w:p w:rsidR="008D4B7E" w:rsidRPr="00936BC0" w:rsidRDefault="008D4B7E" w:rsidP="008D4B7E">
      <w:pPr>
        <w:spacing w:after="0" w:line="240" w:lineRule="auto"/>
        <w:ind w:firstLine="567"/>
        <w:contextualSpacing/>
        <w:jc w:val="both"/>
        <w:rPr>
          <w:rFonts w:ascii="Times New Roman" w:hAnsi="Times New Roman" w:cs="Times New Roman"/>
          <w:bCs/>
          <w:color w:val="000000"/>
          <w:spacing w:val="1"/>
          <w:sz w:val="24"/>
          <w:szCs w:val="24"/>
        </w:rPr>
      </w:pPr>
      <w:r w:rsidRPr="00936BC0">
        <w:rPr>
          <w:rFonts w:ascii="Times New Roman" w:hAnsi="Times New Roman" w:cs="Times New Roman"/>
          <w:bCs/>
          <w:color w:val="000000"/>
          <w:spacing w:val="1"/>
          <w:sz w:val="24"/>
          <w:szCs w:val="24"/>
        </w:rPr>
        <w:t>- закрепление и систематизация полученных теоретических знаний по общим профессиональным и специальным дисциплинам;</w:t>
      </w:r>
    </w:p>
    <w:p w:rsidR="008D4B7E" w:rsidRPr="00936BC0" w:rsidRDefault="008D4B7E" w:rsidP="008D4B7E">
      <w:pPr>
        <w:spacing w:after="0" w:line="240" w:lineRule="auto"/>
        <w:ind w:firstLine="567"/>
        <w:contextualSpacing/>
        <w:jc w:val="both"/>
        <w:rPr>
          <w:rFonts w:ascii="Times New Roman" w:hAnsi="Times New Roman" w:cs="Times New Roman"/>
          <w:bCs/>
          <w:color w:val="000000"/>
          <w:spacing w:val="1"/>
          <w:sz w:val="24"/>
          <w:szCs w:val="24"/>
        </w:rPr>
      </w:pPr>
      <w:r w:rsidRPr="00936BC0">
        <w:rPr>
          <w:rFonts w:ascii="Times New Roman" w:hAnsi="Times New Roman" w:cs="Times New Roman"/>
          <w:bCs/>
          <w:color w:val="000000"/>
          <w:spacing w:val="1"/>
          <w:sz w:val="24"/>
          <w:szCs w:val="24"/>
        </w:rPr>
        <w:t>- формирование умений применять теоретические знания при решении поставленных вопросов и заданных тем;</w:t>
      </w:r>
    </w:p>
    <w:p w:rsidR="008D4B7E" w:rsidRPr="00936BC0" w:rsidRDefault="008D4B7E" w:rsidP="008D4B7E">
      <w:pPr>
        <w:spacing w:after="0" w:line="240" w:lineRule="auto"/>
        <w:ind w:firstLine="567"/>
        <w:contextualSpacing/>
        <w:jc w:val="both"/>
        <w:rPr>
          <w:rFonts w:ascii="Times New Roman" w:hAnsi="Times New Roman" w:cs="Times New Roman"/>
          <w:bCs/>
          <w:color w:val="000000"/>
          <w:spacing w:val="1"/>
          <w:sz w:val="24"/>
          <w:szCs w:val="24"/>
        </w:rPr>
      </w:pPr>
      <w:r w:rsidRPr="00936BC0">
        <w:rPr>
          <w:rFonts w:ascii="Times New Roman" w:hAnsi="Times New Roman" w:cs="Times New Roman"/>
          <w:bCs/>
          <w:color w:val="000000"/>
          <w:spacing w:val="1"/>
          <w:sz w:val="24"/>
          <w:szCs w:val="24"/>
        </w:rPr>
        <w:t>- выработка практических навыков поиска и использования справочной, нормативной, правовой и профессиональной документации и информации;</w:t>
      </w:r>
    </w:p>
    <w:p w:rsidR="008D4B7E" w:rsidRPr="00936BC0" w:rsidRDefault="008D4B7E" w:rsidP="008D4B7E">
      <w:pPr>
        <w:spacing w:after="0" w:line="240" w:lineRule="auto"/>
        <w:ind w:firstLine="567"/>
        <w:contextualSpacing/>
        <w:jc w:val="both"/>
        <w:rPr>
          <w:rFonts w:ascii="Times New Roman" w:hAnsi="Times New Roman" w:cs="Times New Roman"/>
          <w:bCs/>
          <w:color w:val="000000"/>
          <w:spacing w:val="1"/>
          <w:sz w:val="24"/>
          <w:szCs w:val="24"/>
        </w:rPr>
      </w:pPr>
      <w:r w:rsidRPr="00936BC0">
        <w:rPr>
          <w:rFonts w:ascii="Times New Roman" w:hAnsi="Times New Roman" w:cs="Times New Roman"/>
          <w:bCs/>
          <w:color w:val="000000"/>
          <w:spacing w:val="1"/>
          <w:sz w:val="24"/>
          <w:szCs w:val="24"/>
        </w:rPr>
        <w:t>- подготовка к реализации типовых задач профессиональной деятельности;</w:t>
      </w:r>
    </w:p>
    <w:p w:rsidR="008D4B7E" w:rsidRPr="00936BC0" w:rsidRDefault="008D4B7E" w:rsidP="008D4B7E">
      <w:pPr>
        <w:tabs>
          <w:tab w:val="left" w:pos="6340"/>
        </w:tabs>
        <w:spacing w:after="0" w:line="240" w:lineRule="auto"/>
        <w:ind w:firstLine="567"/>
        <w:contextualSpacing/>
        <w:rPr>
          <w:rFonts w:ascii="Times New Roman" w:hAnsi="Times New Roman" w:cs="Times New Roman"/>
          <w:bCs/>
          <w:color w:val="000000"/>
          <w:spacing w:val="1"/>
          <w:sz w:val="24"/>
          <w:szCs w:val="24"/>
        </w:rPr>
      </w:pPr>
      <w:r w:rsidRPr="00936BC0">
        <w:rPr>
          <w:rFonts w:ascii="Times New Roman" w:hAnsi="Times New Roman" w:cs="Times New Roman"/>
          <w:bCs/>
          <w:color w:val="000000"/>
          <w:spacing w:val="1"/>
          <w:sz w:val="24"/>
          <w:szCs w:val="24"/>
        </w:rPr>
        <w:t>- развитие умений и навыков самостоятельной, инициативной, организованной и ответственной профессиональной учебной, методической, исследовательской и воспитательной деятельности.</w:t>
      </w:r>
    </w:p>
    <w:p w:rsidR="008D4B7E" w:rsidRPr="00BE2D18" w:rsidRDefault="008D4B7E" w:rsidP="008D4B7E">
      <w:pPr>
        <w:spacing w:after="0" w:line="240" w:lineRule="auto"/>
        <w:ind w:firstLine="567"/>
        <w:contextualSpacing/>
        <w:jc w:val="both"/>
        <w:rPr>
          <w:rFonts w:ascii="Times New Roman" w:hAnsi="Times New Roman" w:cs="Times New Roman"/>
          <w:b/>
          <w:bCs/>
          <w:color w:val="000000"/>
          <w:spacing w:val="1"/>
          <w:sz w:val="28"/>
          <w:szCs w:val="28"/>
        </w:rPr>
      </w:pPr>
      <w:r w:rsidRPr="00BE2D18">
        <w:rPr>
          <w:rFonts w:ascii="Times New Roman" w:hAnsi="Times New Roman" w:cs="Times New Roman"/>
          <w:b/>
          <w:bCs/>
          <w:color w:val="000000"/>
          <w:spacing w:val="1"/>
          <w:sz w:val="28"/>
          <w:szCs w:val="28"/>
        </w:rPr>
        <w:t xml:space="preserve">1. ОБЩИЕ ПОЛОЖЕНИЯ НАПИСАНИЯ </w:t>
      </w:r>
      <w:r w:rsidRPr="00BE2D18">
        <w:rPr>
          <w:rFonts w:ascii="Times New Roman" w:hAnsi="Times New Roman" w:cs="Times New Roman"/>
          <w:b/>
          <w:bCs/>
          <w:caps/>
          <w:color w:val="000000"/>
          <w:spacing w:val="1"/>
          <w:sz w:val="28"/>
          <w:szCs w:val="28"/>
        </w:rPr>
        <w:t>контрольной работы</w:t>
      </w:r>
      <w:r w:rsidRPr="00BE2D18">
        <w:rPr>
          <w:rFonts w:ascii="Times New Roman" w:hAnsi="Times New Roman" w:cs="Times New Roman"/>
          <w:bCs/>
          <w:color w:val="000000"/>
          <w:spacing w:val="1"/>
          <w:sz w:val="28"/>
          <w:szCs w:val="28"/>
        </w:rPr>
        <w:t xml:space="preserve"> </w:t>
      </w:r>
    </w:p>
    <w:p w:rsidR="008D4B7E" w:rsidRPr="00936BC0" w:rsidRDefault="008D4B7E" w:rsidP="008D4B7E">
      <w:pPr>
        <w:pStyle w:val="3"/>
        <w:spacing w:after="0"/>
        <w:ind w:left="0" w:firstLine="567"/>
        <w:contextualSpacing/>
        <w:jc w:val="both"/>
        <w:rPr>
          <w:sz w:val="24"/>
          <w:szCs w:val="24"/>
        </w:rPr>
      </w:pPr>
      <w:r w:rsidRPr="00936BC0">
        <w:rPr>
          <w:bCs/>
          <w:color w:val="000000"/>
          <w:spacing w:val="1"/>
          <w:sz w:val="24"/>
          <w:szCs w:val="24"/>
        </w:rPr>
        <w:t>Контрольная работа</w:t>
      </w:r>
      <w:r w:rsidRPr="00936BC0">
        <w:rPr>
          <w:sz w:val="24"/>
          <w:szCs w:val="24"/>
        </w:rPr>
        <w:t>, в соответствии с требованиями ФГОС СПО, является видом учебно-воспитательной работы по конкретной дисциплине и носит учебно-исследовательский характер.</w:t>
      </w:r>
      <w:r w:rsidRPr="00936BC0">
        <w:rPr>
          <w:bCs/>
          <w:color w:val="000000"/>
          <w:spacing w:val="1"/>
          <w:sz w:val="24"/>
          <w:szCs w:val="24"/>
        </w:rPr>
        <w:t xml:space="preserve"> </w:t>
      </w:r>
      <w:r w:rsidRPr="00936BC0">
        <w:rPr>
          <w:sz w:val="24"/>
          <w:szCs w:val="24"/>
        </w:rPr>
        <w:t xml:space="preserve">Тематика </w:t>
      </w:r>
      <w:r w:rsidRPr="00936BC0">
        <w:rPr>
          <w:bCs/>
          <w:color w:val="000000"/>
          <w:spacing w:val="1"/>
          <w:sz w:val="24"/>
          <w:szCs w:val="24"/>
        </w:rPr>
        <w:t xml:space="preserve">работ </w:t>
      </w:r>
      <w:r w:rsidRPr="00936BC0">
        <w:rPr>
          <w:sz w:val="24"/>
          <w:szCs w:val="24"/>
        </w:rPr>
        <w:t xml:space="preserve"> должна соответствовать предметной области, отличаться актуальностью.  </w:t>
      </w:r>
      <w:r w:rsidRPr="00936BC0">
        <w:rPr>
          <w:bCs/>
          <w:color w:val="000000"/>
          <w:spacing w:val="1"/>
          <w:sz w:val="24"/>
          <w:szCs w:val="24"/>
        </w:rPr>
        <w:t xml:space="preserve">Контрольная работа </w:t>
      </w:r>
      <w:r w:rsidRPr="00936BC0">
        <w:rPr>
          <w:sz w:val="24"/>
          <w:szCs w:val="24"/>
        </w:rPr>
        <w:t xml:space="preserve">может носить и прикладной характер, то есть представлять собой самостоятельное исследование по отдельной теме, практический анализ признанной проблемы применительно к конкретному учреждению (организации). Оценка </w:t>
      </w:r>
      <w:r w:rsidRPr="00936BC0">
        <w:rPr>
          <w:bCs/>
          <w:color w:val="000000"/>
          <w:spacing w:val="1"/>
          <w:sz w:val="24"/>
          <w:szCs w:val="24"/>
        </w:rPr>
        <w:t xml:space="preserve">работы </w:t>
      </w:r>
      <w:r w:rsidRPr="00936BC0">
        <w:rPr>
          <w:sz w:val="24"/>
          <w:szCs w:val="24"/>
        </w:rPr>
        <w:t>осуществляется по трем направлениям: требования к структуре, требования к содержанию и требования к оформлению.</w:t>
      </w:r>
    </w:p>
    <w:p w:rsidR="008D4B7E" w:rsidRPr="00BE2D18" w:rsidRDefault="008D4B7E" w:rsidP="008D4B7E">
      <w:pPr>
        <w:pStyle w:val="1"/>
        <w:ind w:firstLine="567"/>
        <w:contextualSpacing/>
        <w:jc w:val="both"/>
        <w:rPr>
          <w:b w:val="0"/>
          <w:bCs w:val="0"/>
          <w:szCs w:val="28"/>
        </w:rPr>
      </w:pPr>
      <w:r w:rsidRPr="00BE2D18">
        <w:rPr>
          <w:szCs w:val="28"/>
        </w:rPr>
        <w:t>2. СТРУКТУРА И  ОФОРМЛЕНИЕ РАБОТЫ</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bCs/>
          <w:color w:val="000000"/>
          <w:spacing w:val="1"/>
          <w:sz w:val="24"/>
          <w:szCs w:val="24"/>
        </w:rPr>
        <w:t>Контрольная работа</w:t>
      </w:r>
      <w:r w:rsidRPr="00936BC0">
        <w:rPr>
          <w:rFonts w:ascii="Times New Roman" w:hAnsi="Times New Roman" w:cs="Times New Roman"/>
          <w:sz w:val="24"/>
          <w:szCs w:val="24"/>
        </w:rPr>
        <w:t>, независимо от ее характера, включает в себя следующие компоненты:</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титульный лист;</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содержание;</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введение;</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основная часть;</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заключение;</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библиографический список;</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приложения (если они имеются).</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i/>
          <w:sz w:val="24"/>
          <w:szCs w:val="24"/>
        </w:rPr>
        <w:t>Титульный лист</w:t>
      </w:r>
      <w:r w:rsidRPr="00936BC0">
        <w:rPr>
          <w:rFonts w:ascii="Times New Roman" w:hAnsi="Times New Roman" w:cs="Times New Roman"/>
          <w:sz w:val="24"/>
          <w:szCs w:val="24"/>
        </w:rPr>
        <w:t xml:space="preserve"> оформляется по принятой форме (Приложение 1).</w:t>
      </w:r>
    </w:p>
    <w:p w:rsidR="008D4B7E" w:rsidRPr="00936BC0" w:rsidRDefault="008D4B7E" w:rsidP="008D4B7E">
      <w:pPr>
        <w:shd w:val="clear" w:color="auto" w:fill="FFFFFF"/>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i/>
          <w:sz w:val="24"/>
          <w:szCs w:val="24"/>
        </w:rPr>
        <w:t>Содержание</w:t>
      </w:r>
      <w:r w:rsidRPr="00936BC0">
        <w:rPr>
          <w:rFonts w:ascii="Times New Roman" w:hAnsi="Times New Roman" w:cs="Times New Roman"/>
          <w:sz w:val="24"/>
          <w:szCs w:val="24"/>
        </w:rPr>
        <w:t xml:space="preserve"> включа</w:t>
      </w:r>
      <w:r w:rsidRPr="00936BC0">
        <w:rPr>
          <w:rFonts w:ascii="Times New Roman" w:hAnsi="Times New Roman" w:cs="Times New Roman"/>
          <w:sz w:val="24"/>
          <w:szCs w:val="24"/>
        </w:rPr>
        <w:softHyphen/>
        <w:t>ет перечисление разделов работы, начиная от введения и заканчивая приложе</w:t>
      </w:r>
      <w:r w:rsidRPr="00936BC0">
        <w:rPr>
          <w:rFonts w:ascii="Times New Roman" w:hAnsi="Times New Roman" w:cs="Times New Roman"/>
          <w:sz w:val="24"/>
          <w:szCs w:val="24"/>
        </w:rPr>
        <w:softHyphen/>
        <w:t>ниями, с указанием страницы начала разделов (Приложение 2).</w:t>
      </w:r>
      <w:r w:rsidRPr="00936BC0">
        <w:rPr>
          <w:rFonts w:ascii="Times New Roman" w:hAnsi="Times New Roman" w:cs="Times New Roman"/>
          <w:color w:val="000000"/>
          <w:spacing w:val="-5"/>
          <w:sz w:val="24"/>
          <w:szCs w:val="24"/>
        </w:rPr>
        <w:t xml:space="preserve"> Названия всех разделов и параграфов в содержании должно совпадать с их формулировками в тексте и при этом ни одно из них не должно повторять общий заголовок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color w:val="000000"/>
          <w:spacing w:val="-5"/>
          <w:sz w:val="24"/>
          <w:szCs w:val="24"/>
        </w:rPr>
        <w:t xml:space="preserve">. </w:t>
      </w:r>
      <w:r w:rsidRPr="00936BC0">
        <w:rPr>
          <w:rFonts w:ascii="Times New Roman" w:hAnsi="Times New Roman" w:cs="Times New Roman"/>
          <w:iCs/>
          <w:color w:val="000000"/>
          <w:spacing w:val="-3"/>
          <w:sz w:val="24"/>
          <w:szCs w:val="24"/>
        </w:rPr>
        <w:t>Во</w:t>
      </w:r>
      <w:r w:rsidRPr="00936BC0">
        <w:rPr>
          <w:rFonts w:ascii="Times New Roman" w:hAnsi="Times New Roman" w:cs="Times New Roman"/>
          <w:i/>
          <w:iCs/>
          <w:color w:val="000000"/>
          <w:spacing w:val="-3"/>
          <w:sz w:val="24"/>
          <w:szCs w:val="24"/>
        </w:rPr>
        <w:t xml:space="preserve"> введении</w:t>
      </w:r>
      <w:r w:rsidRPr="00936BC0">
        <w:rPr>
          <w:rFonts w:ascii="Times New Roman" w:hAnsi="Times New Roman" w:cs="Times New Roman"/>
          <w:color w:val="000000"/>
          <w:spacing w:val="-1"/>
          <w:sz w:val="24"/>
          <w:szCs w:val="24"/>
        </w:rPr>
        <w:t xml:space="preserve"> обосновывает</w:t>
      </w:r>
      <w:r w:rsidRPr="00936BC0">
        <w:rPr>
          <w:rFonts w:ascii="Times New Roman" w:hAnsi="Times New Roman" w:cs="Times New Roman"/>
          <w:color w:val="000000"/>
          <w:spacing w:val="-4"/>
          <w:sz w:val="24"/>
          <w:szCs w:val="24"/>
        </w:rPr>
        <w:t xml:space="preserve"> актуальность рассматриваемой темы,</w:t>
      </w:r>
      <w:r w:rsidRPr="00936BC0">
        <w:rPr>
          <w:rFonts w:ascii="Times New Roman" w:hAnsi="Times New Roman" w:cs="Times New Roman"/>
          <w:sz w:val="24"/>
          <w:szCs w:val="24"/>
        </w:rPr>
        <w:t xml:space="preserve"> определяются её</w:t>
      </w:r>
      <w:r w:rsidRPr="00936BC0">
        <w:rPr>
          <w:rFonts w:ascii="Times New Roman" w:hAnsi="Times New Roman" w:cs="Times New Roman"/>
          <w:color w:val="000000"/>
          <w:spacing w:val="-4"/>
          <w:sz w:val="24"/>
          <w:szCs w:val="24"/>
        </w:rPr>
        <w:t xml:space="preserve"> </w:t>
      </w:r>
      <w:r w:rsidRPr="00936BC0">
        <w:rPr>
          <w:rFonts w:ascii="Times New Roman" w:hAnsi="Times New Roman" w:cs="Times New Roman"/>
          <w:sz w:val="24"/>
          <w:szCs w:val="24"/>
        </w:rPr>
        <w:t xml:space="preserve">цель и </w:t>
      </w:r>
      <w:r w:rsidRPr="00936BC0">
        <w:rPr>
          <w:rFonts w:ascii="Times New Roman" w:hAnsi="Times New Roman" w:cs="Times New Roman"/>
          <w:color w:val="000000"/>
          <w:spacing w:val="-4"/>
          <w:sz w:val="24"/>
          <w:szCs w:val="24"/>
        </w:rPr>
        <w:t>задачи,</w:t>
      </w:r>
      <w:r w:rsidRPr="00936BC0">
        <w:rPr>
          <w:rFonts w:ascii="Times New Roman" w:hAnsi="Times New Roman" w:cs="Times New Roman"/>
          <w:sz w:val="24"/>
          <w:szCs w:val="24"/>
        </w:rPr>
        <w:t xml:space="preserve"> может быть дано краткое изложение степени проработки рассматриваемой проблемы в научной литературе. Объем введения в </w:t>
      </w:r>
      <w:r w:rsidRPr="00936BC0">
        <w:rPr>
          <w:rFonts w:ascii="Times New Roman" w:hAnsi="Times New Roman" w:cs="Times New Roman"/>
          <w:bCs/>
          <w:color w:val="000000"/>
          <w:spacing w:val="1"/>
          <w:sz w:val="24"/>
          <w:szCs w:val="24"/>
        </w:rPr>
        <w:t xml:space="preserve"> работе</w:t>
      </w:r>
      <w:r w:rsidRPr="00936BC0">
        <w:rPr>
          <w:rFonts w:ascii="Times New Roman" w:hAnsi="Times New Roman" w:cs="Times New Roman"/>
          <w:sz w:val="24"/>
          <w:szCs w:val="24"/>
        </w:rPr>
        <w:t xml:space="preserve"> составляет обычно 1-2 страницы. Если </w:t>
      </w:r>
      <w:r w:rsidRPr="00936BC0">
        <w:rPr>
          <w:rFonts w:ascii="Times New Roman" w:hAnsi="Times New Roman" w:cs="Times New Roman"/>
          <w:bCs/>
          <w:color w:val="000000"/>
          <w:spacing w:val="1"/>
          <w:sz w:val="24"/>
          <w:szCs w:val="24"/>
        </w:rPr>
        <w:t>работа</w:t>
      </w:r>
      <w:r w:rsidRPr="00936BC0">
        <w:rPr>
          <w:rFonts w:ascii="Times New Roman" w:hAnsi="Times New Roman" w:cs="Times New Roman"/>
          <w:sz w:val="24"/>
          <w:szCs w:val="24"/>
        </w:rPr>
        <w:t xml:space="preserve"> осуществляется на экспериментальных материалах исследования конкретного учреждения или организации, то во введении дается его краткая характеристика (характер, ведомственная принадлежность, особенности привлекаемого к исследованию коллектива). </w:t>
      </w:r>
      <w:r w:rsidRPr="00936BC0">
        <w:rPr>
          <w:rFonts w:ascii="Times New Roman" w:hAnsi="Times New Roman" w:cs="Times New Roman"/>
          <w:i/>
          <w:sz w:val="24"/>
          <w:szCs w:val="24"/>
        </w:rPr>
        <w:t>Основная часть</w:t>
      </w:r>
      <w:r w:rsidRPr="00936BC0">
        <w:rPr>
          <w:rFonts w:ascii="Times New Roman" w:hAnsi="Times New Roman" w:cs="Times New Roman"/>
          <w:sz w:val="24"/>
          <w:szCs w:val="24"/>
        </w:rPr>
        <w:t xml:space="preserve">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xml:space="preserve"> разбивается на разделы, а разделы делятся на параграфы (если в этом есть необходимость)</w:t>
      </w:r>
      <w:r w:rsidRPr="00936BC0">
        <w:rPr>
          <w:rFonts w:ascii="Times New Roman" w:hAnsi="Times New Roman" w:cs="Times New Roman"/>
          <w:noProof/>
          <w:sz w:val="24"/>
          <w:szCs w:val="24"/>
        </w:rPr>
        <w:t>.</w:t>
      </w:r>
      <w:r w:rsidRPr="00936BC0">
        <w:rPr>
          <w:rFonts w:ascii="Times New Roman" w:hAnsi="Times New Roman" w:cs="Times New Roman"/>
          <w:sz w:val="24"/>
          <w:szCs w:val="24"/>
        </w:rPr>
        <w:t xml:space="preserve"> Материал целесообразно распределить таким образом, чтобы параграфы резко не отличались между собой по объему. Названия разделов и параграфов должны быть четкими, лаконичными, логически связанными между собой и соответствовать решению основной проблемы работы. Количество разделов в </w:t>
      </w:r>
      <w:r w:rsidRPr="00936BC0">
        <w:rPr>
          <w:rFonts w:ascii="Times New Roman" w:hAnsi="Times New Roman" w:cs="Times New Roman"/>
          <w:bCs/>
          <w:color w:val="000000"/>
          <w:spacing w:val="1"/>
          <w:sz w:val="24"/>
          <w:szCs w:val="24"/>
        </w:rPr>
        <w:t>работе</w:t>
      </w:r>
      <w:r w:rsidRPr="00936BC0">
        <w:rPr>
          <w:rFonts w:ascii="Times New Roman" w:hAnsi="Times New Roman" w:cs="Times New Roman"/>
          <w:sz w:val="24"/>
          <w:szCs w:val="24"/>
        </w:rPr>
        <w:t xml:space="preserve"> целесообразно ограничить тремя. В основной части работы на методологической базе конкретной </w:t>
      </w:r>
      <w:r w:rsidRPr="00936BC0">
        <w:rPr>
          <w:rFonts w:ascii="Times New Roman" w:hAnsi="Times New Roman" w:cs="Times New Roman"/>
          <w:sz w:val="24"/>
          <w:szCs w:val="24"/>
        </w:rPr>
        <w:lastRenderedPageBreak/>
        <w:t xml:space="preserve">учебной дисциплины и фактическом (статистическом) материале, подтверждающем ключевые положения исследуемой темы, формулируются и обосновываются выводы. Если анализируемые в </w:t>
      </w:r>
      <w:r w:rsidRPr="00936BC0">
        <w:rPr>
          <w:rFonts w:ascii="Times New Roman" w:hAnsi="Times New Roman" w:cs="Times New Roman"/>
          <w:bCs/>
          <w:color w:val="000000"/>
          <w:spacing w:val="1"/>
          <w:sz w:val="24"/>
          <w:szCs w:val="24"/>
        </w:rPr>
        <w:t>работе</w:t>
      </w:r>
      <w:r w:rsidRPr="00936BC0">
        <w:rPr>
          <w:rFonts w:ascii="Times New Roman" w:hAnsi="Times New Roman" w:cs="Times New Roman"/>
          <w:sz w:val="24"/>
          <w:szCs w:val="24"/>
        </w:rPr>
        <w:t xml:space="preserve"> проблемы трактуются в научной и методической литературе с различных точек зрения, то целесообразно подвергнуть критическому анализу основные из них, дать им сравнительную характеристику и обосновать собственную точку зрения, подкрепив её набором конкретных аргументов. В зависимости от темы и формы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она может открываться изложением истории проработки исследуемого вопроса в научной литературе. Однако нельзя сво</w:t>
      </w:r>
      <w:r w:rsidRPr="00936BC0">
        <w:rPr>
          <w:rFonts w:ascii="Times New Roman" w:hAnsi="Times New Roman" w:cs="Times New Roman"/>
          <w:sz w:val="24"/>
          <w:szCs w:val="24"/>
        </w:rPr>
        <w:softHyphen/>
        <w:t>дить работу к одному лишь перечислению различных точек зрения. Выводы должны быть подкреплены аргументами. В необходимых случаях можно сослаться на статистические данные, материа</w:t>
      </w:r>
      <w:r w:rsidRPr="00936BC0">
        <w:rPr>
          <w:rFonts w:ascii="Times New Roman" w:hAnsi="Times New Roman" w:cs="Times New Roman"/>
          <w:sz w:val="24"/>
          <w:szCs w:val="24"/>
        </w:rPr>
        <w:softHyphen/>
        <w:t>лы анкетирования, интервью, опросы, примеры из педагогической деятельности конкрет</w:t>
      </w:r>
      <w:r w:rsidRPr="00936BC0">
        <w:rPr>
          <w:rFonts w:ascii="Times New Roman" w:hAnsi="Times New Roman" w:cs="Times New Roman"/>
          <w:sz w:val="24"/>
          <w:szCs w:val="24"/>
        </w:rPr>
        <w:softHyphen/>
        <w:t xml:space="preserve">ных образовательных и других учреждений. Разделы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xml:space="preserve">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p>
    <w:p w:rsidR="008D4B7E" w:rsidRPr="00936BC0" w:rsidRDefault="008D4B7E" w:rsidP="008D4B7E">
      <w:pPr>
        <w:pStyle w:val="FR2"/>
        <w:ind w:left="0" w:firstLine="567"/>
        <w:contextualSpacing/>
        <w:rPr>
          <w:rFonts w:ascii="Times New Roman" w:hAnsi="Times New Roman" w:cs="Times New Roman"/>
          <w:i/>
          <w:iCs/>
          <w:sz w:val="24"/>
          <w:szCs w:val="24"/>
        </w:rPr>
      </w:pPr>
      <w:r w:rsidRPr="00936BC0">
        <w:rPr>
          <w:rFonts w:ascii="Times New Roman" w:hAnsi="Times New Roman" w:cs="Times New Roman"/>
          <w:i/>
          <w:iCs/>
          <w:sz w:val="24"/>
          <w:szCs w:val="24"/>
        </w:rPr>
        <w:t>Пример</w:t>
      </w:r>
    </w:p>
    <w:p w:rsidR="008D4B7E" w:rsidRPr="00936BC0" w:rsidRDefault="008D4B7E" w:rsidP="008D4B7E">
      <w:pPr>
        <w:pStyle w:val="FR2"/>
        <w:ind w:left="0" w:firstLine="567"/>
        <w:contextualSpacing/>
        <w:rPr>
          <w:rFonts w:ascii="Times New Roman" w:hAnsi="Times New Roman" w:cs="Times New Roman"/>
          <w:i/>
          <w:iCs/>
          <w:sz w:val="24"/>
          <w:szCs w:val="24"/>
        </w:rPr>
      </w:pPr>
      <w:r w:rsidRPr="00936BC0">
        <w:rPr>
          <w:rFonts w:ascii="Times New Roman" w:hAnsi="Times New Roman" w:cs="Times New Roman"/>
          <w:i/>
          <w:iCs/>
          <w:sz w:val="24"/>
          <w:szCs w:val="24"/>
        </w:rPr>
        <w:t>1 Типы и основные размеры</w:t>
      </w:r>
    </w:p>
    <w:p w:rsidR="008D4B7E" w:rsidRPr="00936BC0" w:rsidRDefault="00393F12" w:rsidP="008D4B7E">
      <w:pPr>
        <w:spacing w:after="0" w:line="240" w:lineRule="auto"/>
        <w:ind w:firstLine="567"/>
        <w:contextualSpacing/>
        <w:jc w:val="both"/>
        <w:rPr>
          <w:rFonts w:ascii="Times New Roman" w:hAnsi="Times New Roman" w:cs="Times New Roman"/>
          <w:b/>
          <w:bCs/>
          <w:i/>
          <w:iCs/>
          <w:sz w:val="24"/>
          <w:szCs w:val="24"/>
        </w:rPr>
      </w:pPr>
      <w:r w:rsidRPr="00393F12">
        <w:rPr>
          <w:rFonts w:ascii="Times New Roman" w:hAnsi="Times New Roman" w:cs="Times New Roman"/>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56.15pt;margin-top:6.8pt;width:6pt;height:36pt;z-index:251656192"/>
        </w:pict>
      </w:r>
      <w:r w:rsidR="008D4B7E" w:rsidRPr="00936BC0">
        <w:rPr>
          <w:rFonts w:ascii="Times New Roman" w:hAnsi="Times New Roman" w:cs="Times New Roman"/>
          <w:b/>
          <w:bCs/>
          <w:i/>
          <w:iCs/>
          <w:sz w:val="24"/>
          <w:szCs w:val="24"/>
        </w:rPr>
        <w:t>1.1</w:t>
      </w:r>
    </w:p>
    <w:p w:rsidR="008D4B7E" w:rsidRPr="00936BC0" w:rsidRDefault="008D4B7E" w:rsidP="008D4B7E">
      <w:pPr>
        <w:spacing w:after="0" w:line="240" w:lineRule="auto"/>
        <w:ind w:firstLine="567"/>
        <w:contextualSpacing/>
        <w:jc w:val="both"/>
        <w:rPr>
          <w:rFonts w:ascii="Times New Roman" w:hAnsi="Times New Roman" w:cs="Times New Roman"/>
          <w:b/>
          <w:bCs/>
          <w:i/>
          <w:iCs/>
          <w:sz w:val="24"/>
          <w:szCs w:val="24"/>
        </w:rPr>
      </w:pPr>
      <w:r w:rsidRPr="00936BC0">
        <w:rPr>
          <w:rFonts w:ascii="Times New Roman" w:hAnsi="Times New Roman" w:cs="Times New Roman"/>
          <w:b/>
          <w:bCs/>
          <w:i/>
          <w:iCs/>
          <w:sz w:val="24"/>
          <w:szCs w:val="24"/>
        </w:rPr>
        <w:t>1.2</w:t>
      </w:r>
      <w:r w:rsidRPr="00936BC0">
        <w:rPr>
          <w:rFonts w:ascii="Times New Roman" w:hAnsi="Times New Roman" w:cs="Times New Roman"/>
          <w:b/>
          <w:bCs/>
          <w:i/>
          <w:iCs/>
          <w:sz w:val="24"/>
          <w:szCs w:val="24"/>
        </w:rPr>
        <w:tab/>
        <w:t xml:space="preserve">            Нумерация пунктов первого раздела документа</w:t>
      </w:r>
    </w:p>
    <w:p w:rsidR="008D4B7E" w:rsidRPr="00936BC0" w:rsidRDefault="008D4B7E" w:rsidP="008D4B7E">
      <w:pPr>
        <w:spacing w:after="0" w:line="240" w:lineRule="auto"/>
        <w:ind w:firstLine="567"/>
        <w:contextualSpacing/>
        <w:jc w:val="both"/>
        <w:rPr>
          <w:rFonts w:ascii="Times New Roman" w:hAnsi="Times New Roman" w:cs="Times New Roman"/>
          <w:b/>
          <w:bCs/>
          <w:i/>
          <w:iCs/>
          <w:sz w:val="24"/>
          <w:szCs w:val="24"/>
        </w:rPr>
      </w:pPr>
      <w:r w:rsidRPr="00936BC0">
        <w:rPr>
          <w:rFonts w:ascii="Times New Roman" w:hAnsi="Times New Roman" w:cs="Times New Roman"/>
          <w:b/>
          <w:bCs/>
          <w:i/>
          <w:iCs/>
          <w:sz w:val="24"/>
          <w:szCs w:val="24"/>
        </w:rPr>
        <w:t>1.3</w:t>
      </w:r>
    </w:p>
    <w:p w:rsidR="008D4B7E" w:rsidRPr="00936BC0" w:rsidRDefault="008D4B7E" w:rsidP="008D4B7E">
      <w:pPr>
        <w:pStyle w:val="FR2"/>
        <w:ind w:left="0" w:firstLine="567"/>
        <w:contextualSpacing/>
        <w:rPr>
          <w:rFonts w:ascii="Times New Roman" w:hAnsi="Times New Roman" w:cs="Times New Roman"/>
          <w:i/>
          <w:iCs/>
          <w:sz w:val="24"/>
          <w:szCs w:val="24"/>
        </w:rPr>
      </w:pPr>
      <w:r w:rsidRPr="00936BC0">
        <w:rPr>
          <w:rFonts w:ascii="Times New Roman" w:hAnsi="Times New Roman" w:cs="Times New Roman"/>
          <w:i/>
          <w:iCs/>
          <w:sz w:val="24"/>
          <w:szCs w:val="24"/>
        </w:rPr>
        <w:t>2 Технические требования</w:t>
      </w:r>
    </w:p>
    <w:p w:rsidR="008D4B7E" w:rsidRPr="00936BC0" w:rsidRDefault="00393F12" w:rsidP="008D4B7E">
      <w:pPr>
        <w:pStyle w:val="FR2"/>
        <w:ind w:left="0" w:firstLine="567"/>
        <w:contextualSpacing/>
        <w:rPr>
          <w:rFonts w:ascii="Times New Roman" w:hAnsi="Times New Roman" w:cs="Times New Roman"/>
          <w:i/>
          <w:iCs/>
          <w:sz w:val="24"/>
          <w:szCs w:val="24"/>
        </w:rPr>
      </w:pPr>
      <w:r w:rsidRPr="00393F12">
        <w:rPr>
          <w:rFonts w:ascii="Times New Roman" w:hAnsi="Times New Roman" w:cs="Times New Roman"/>
          <w:sz w:val="24"/>
          <w:szCs w:val="24"/>
        </w:rPr>
        <w:pict>
          <v:shape id="_x0000_s1027" type="#_x0000_t88" style="position:absolute;left:0;text-align:left;margin-left:56.15pt;margin-top:4pt;width:6pt;height:36pt;z-index:251657216"/>
        </w:pict>
      </w:r>
      <w:r w:rsidR="008D4B7E" w:rsidRPr="00936BC0">
        <w:rPr>
          <w:rFonts w:ascii="Times New Roman" w:hAnsi="Times New Roman" w:cs="Times New Roman"/>
          <w:i/>
          <w:iCs/>
          <w:sz w:val="24"/>
          <w:szCs w:val="24"/>
        </w:rPr>
        <w:t>2.1</w:t>
      </w:r>
    </w:p>
    <w:p w:rsidR="008D4B7E" w:rsidRPr="00936BC0" w:rsidRDefault="008D4B7E" w:rsidP="008D4B7E">
      <w:pPr>
        <w:pStyle w:val="FR2"/>
        <w:ind w:left="0" w:firstLine="567"/>
        <w:contextualSpacing/>
        <w:rPr>
          <w:rFonts w:ascii="Times New Roman" w:hAnsi="Times New Roman" w:cs="Times New Roman"/>
          <w:i/>
          <w:iCs/>
          <w:sz w:val="24"/>
          <w:szCs w:val="24"/>
        </w:rPr>
      </w:pPr>
      <w:r w:rsidRPr="00936BC0">
        <w:rPr>
          <w:rFonts w:ascii="Times New Roman" w:hAnsi="Times New Roman" w:cs="Times New Roman"/>
          <w:i/>
          <w:iCs/>
          <w:sz w:val="24"/>
          <w:szCs w:val="24"/>
        </w:rPr>
        <w:t>2.2</w:t>
      </w:r>
      <w:r w:rsidRPr="00936BC0">
        <w:rPr>
          <w:rFonts w:ascii="Times New Roman" w:hAnsi="Times New Roman" w:cs="Times New Roman"/>
          <w:i/>
          <w:iCs/>
          <w:sz w:val="24"/>
          <w:szCs w:val="24"/>
        </w:rPr>
        <w:tab/>
        <w:t xml:space="preserve">            Нумерация пунктов второго раздела документа</w:t>
      </w:r>
    </w:p>
    <w:p w:rsidR="008D4B7E" w:rsidRPr="00936BC0" w:rsidRDefault="008D4B7E" w:rsidP="008D4B7E">
      <w:pPr>
        <w:pStyle w:val="FR2"/>
        <w:ind w:left="0" w:firstLine="567"/>
        <w:contextualSpacing/>
        <w:rPr>
          <w:rFonts w:ascii="Times New Roman" w:hAnsi="Times New Roman" w:cs="Times New Roman"/>
          <w:i/>
          <w:iCs/>
          <w:sz w:val="24"/>
          <w:szCs w:val="24"/>
        </w:rPr>
      </w:pPr>
      <w:r w:rsidRPr="00936BC0">
        <w:rPr>
          <w:rFonts w:ascii="Times New Roman" w:hAnsi="Times New Roman" w:cs="Times New Roman"/>
          <w:i/>
          <w:iCs/>
          <w:sz w:val="24"/>
          <w:szCs w:val="24"/>
        </w:rPr>
        <w:t>2.3</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D4B7E" w:rsidRPr="00936BC0" w:rsidRDefault="008D4B7E" w:rsidP="008D4B7E">
      <w:pPr>
        <w:spacing w:after="0" w:line="240" w:lineRule="auto"/>
        <w:ind w:firstLine="567"/>
        <w:contextualSpacing/>
        <w:jc w:val="both"/>
        <w:rPr>
          <w:rFonts w:ascii="Times New Roman" w:hAnsi="Times New Roman" w:cs="Times New Roman"/>
          <w:b/>
          <w:bCs/>
          <w:sz w:val="24"/>
          <w:szCs w:val="24"/>
        </w:rPr>
      </w:pPr>
      <w:r w:rsidRPr="00936BC0">
        <w:rPr>
          <w:rFonts w:ascii="Times New Roman" w:hAnsi="Times New Roman" w:cs="Times New Roman"/>
          <w:b/>
          <w:bCs/>
          <w:i/>
          <w:iCs/>
          <w:sz w:val="24"/>
          <w:szCs w:val="24"/>
        </w:rPr>
        <w:t>3 Методы испытаний</w:t>
      </w:r>
    </w:p>
    <w:p w:rsidR="008D4B7E" w:rsidRPr="00936BC0" w:rsidRDefault="008D4B7E" w:rsidP="008D4B7E">
      <w:pPr>
        <w:spacing w:after="0" w:line="240" w:lineRule="auto"/>
        <w:ind w:firstLine="567"/>
        <w:contextualSpacing/>
        <w:jc w:val="both"/>
        <w:rPr>
          <w:rFonts w:ascii="Times New Roman" w:hAnsi="Times New Roman" w:cs="Times New Roman"/>
          <w:b/>
          <w:bCs/>
          <w:sz w:val="24"/>
          <w:szCs w:val="24"/>
        </w:rPr>
      </w:pPr>
      <w:r w:rsidRPr="00936BC0">
        <w:rPr>
          <w:rFonts w:ascii="Times New Roman" w:hAnsi="Times New Roman" w:cs="Times New Roman"/>
          <w:b/>
          <w:bCs/>
          <w:i/>
          <w:iCs/>
          <w:sz w:val="24"/>
          <w:szCs w:val="24"/>
        </w:rPr>
        <w:t>3.1 Аппараты, материалы и реактивы</w:t>
      </w:r>
    </w:p>
    <w:p w:rsidR="008D4B7E" w:rsidRPr="00936BC0" w:rsidRDefault="00393F12" w:rsidP="008D4B7E">
      <w:pPr>
        <w:pStyle w:val="FR2"/>
        <w:ind w:left="0" w:firstLine="567"/>
        <w:contextualSpacing/>
        <w:rPr>
          <w:rFonts w:ascii="Times New Roman" w:hAnsi="Times New Roman" w:cs="Times New Roman"/>
          <w:sz w:val="24"/>
          <w:szCs w:val="24"/>
        </w:rPr>
      </w:pPr>
      <w:r>
        <w:rPr>
          <w:rFonts w:ascii="Times New Roman" w:hAnsi="Times New Roman" w:cs="Times New Roman"/>
          <w:sz w:val="24"/>
          <w:szCs w:val="24"/>
        </w:rPr>
        <w:pict>
          <v:shape id="_x0000_s1028" type="#_x0000_t88" style="position:absolute;left:0;text-align:left;margin-left:62.15pt;margin-top:3.4pt;width:6pt;height:36pt;z-index:251658240"/>
        </w:pict>
      </w:r>
      <w:r w:rsidR="008D4B7E" w:rsidRPr="00936BC0">
        <w:rPr>
          <w:rFonts w:ascii="Times New Roman" w:hAnsi="Times New Roman" w:cs="Times New Roman"/>
          <w:i/>
          <w:iCs/>
          <w:sz w:val="24"/>
          <w:szCs w:val="24"/>
        </w:rPr>
        <w:t>3.1.1</w:t>
      </w:r>
    </w:p>
    <w:p w:rsidR="008D4B7E" w:rsidRPr="00936BC0" w:rsidRDefault="008D4B7E" w:rsidP="008D4B7E">
      <w:pPr>
        <w:pStyle w:val="FR2"/>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3.1.2</w:t>
      </w:r>
      <w:r w:rsidRPr="00936BC0">
        <w:rPr>
          <w:rFonts w:ascii="Times New Roman" w:hAnsi="Times New Roman" w:cs="Times New Roman"/>
          <w:i/>
          <w:iCs/>
          <w:sz w:val="24"/>
          <w:szCs w:val="24"/>
        </w:rPr>
        <w:tab/>
        <w:t xml:space="preserve">               Нумерация пунктов первого подраздела третьего раздела документа</w:t>
      </w:r>
    </w:p>
    <w:p w:rsidR="008D4B7E" w:rsidRPr="00936BC0" w:rsidRDefault="008D4B7E" w:rsidP="008D4B7E">
      <w:pPr>
        <w:pStyle w:val="FR2"/>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3.1.3</w:t>
      </w:r>
    </w:p>
    <w:p w:rsidR="008D4B7E" w:rsidRPr="00936BC0" w:rsidRDefault="008D4B7E" w:rsidP="008D4B7E">
      <w:pPr>
        <w:pStyle w:val="FR2"/>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3.2 Подготовка к испытанию</w:t>
      </w:r>
    </w:p>
    <w:p w:rsidR="008D4B7E" w:rsidRPr="00936BC0" w:rsidRDefault="00393F12" w:rsidP="008D4B7E">
      <w:pPr>
        <w:pStyle w:val="FR2"/>
        <w:ind w:left="0" w:firstLine="567"/>
        <w:contextualSpacing/>
        <w:rPr>
          <w:rFonts w:ascii="Times New Roman" w:hAnsi="Times New Roman" w:cs="Times New Roman"/>
          <w:sz w:val="24"/>
          <w:szCs w:val="24"/>
        </w:rPr>
      </w:pPr>
      <w:r>
        <w:rPr>
          <w:rFonts w:ascii="Times New Roman" w:hAnsi="Times New Roman" w:cs="Times New Roman"/>
          <w:sz w:val="24"/>
          <w:szCs w:val="24"/>
        </w:rPr>
        <w:pict>
          <v:shape id="_x0000_s1029" type="#_x0000_t88" style="position:absolute;left:0;text-align:left;margin-left:62.15pt;margin-top:2.65pt;width:6pt;height:36pt;z-index:251659264"/>
        </w:pict>
      </w:r>
      <w:r w:rsidR="008D4B7E" w:rsidRPr="00936BC0">
        <w:rPr>
          <w:rFonts w:ascii="Times New Roman" w:hAnsi="Times New Roman" w:cs="Times New Roman"/>
          <w:i/>
          <w:iCs/>
          <w:sz w:val="24"/>
          <w:szCs w:val="24"/>
        </w:rPr>
        <w:t>3.2.1</w:t>
      </w:r>
    </w:p>
    <w:p w:rsidR="008D4B7E" w:rsidRPr="00936BC0" w:rsidRDefault="008D4B7E" w:rsidP="008D4B7E">
      <w:pPr>
        <w:pStyle w:val="FR2"/>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3.2.2</w:t>
      </w:r>
      <w:r w:rsidRPr="00936BC0">
        <w:rPr>
          <w:rFonts w:ascii="Times New Roman" w:hAnsi="Times New Roman" w:cs="Times New Roman"/>
          <w:i/>
          <w:iCs/>
          <w:sz w:val="24"/>
          <w:szCs w:val="24"/>
        </w:rPr>
        <w:tab/>
        <w:t xml:space="preserve">               Нумерация пунктов второго подраздела третьего раздела документа</w:t>
      </w:r>
    </w:p>
    <w:p w:rsidR="008D4B7E" w:rsidRPr="00936BC0" w:rsidRDefault="008D4B7E" w:rsidP="008D4B7E">
      <w:pPr>
        <w:pStyle w:val="FR2"/>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3.2.3</w:t>
      </w:r>
    </w:p>
    <w:p w:rsidR="008D4B7E" w:rsidRPr="00936BC0" w:rsidRDefault="008D4B7E" w:rsidP="008D4B7E">
      <w:pPr>
        <w:pStyle w:val="ad"/>
        <w:spacing w:after="0" w:line="240" w:lineRule="auto"/>
        <w:ind w:left="0" w:firstLine="567"/>
        <w:contextualSpacing/>
        <w:jc w:val="both"/>
        <w:rPr>
          <w:rFonts w:ascii="Times New Roman" w:hAnsi="Times New Roman" w:cs="Times New Roman"/>
          <w:caps/>
          <w:sz w:val="24"/>
          <w:szCs w:val="24"/>
        </w:rPr>
      </w:pPr>
      <w:r w:rsidRPr="00936BC0">
        <w:rPr>
          <w:rFonts w:ascii="Times New Roman" w:hAnsi="Times New Roman" w:cs="Times New Roman"/>
          <w:sz w:val="24"/>
          <w:szCs w:val="24"/>
        </w:rPr>
        <w:t>Если раздел состоит из одного подраздела, то подраздел не нумеруется. Если подраздел состоит из одного пункта, то пункт не нумеруется. Наличие одного подраздела в разделе эквивалентно их фактическому отсутствию. Пункты, при необходимости, могут быть разбиты на подпункты, которые должны иметь порядковую нумерацию в пределах каждого пункта, например 4.2.1.1, 4.2.1.2, 4.2.1.3 и т. Д. Внутри пунктов или подпунктов могут быть приведены перечисления. Перед каждым перечислением следует ставить дефис или, при необходимости ссылки в тексте документа на одно из перечислений, строчную букву (за исключением ё, з, о, г, ь, й,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b/>
          <w:bCs/>
          <w:i/>
          <w:iCs/>
          <w:sz w:val="24"/>
          <w:szCs w:val="24"/>
        </w:rPr>
        <w:t>Пример</w:t>
      </w:r>
    </w:p>
    <w:p w:rsidR="008D4B7E" w:rsidRPr="00936BC0" w:rsidRDefault="008D4B7E" w:rsidP="008D4B7E">
      <w:pPr>
        <w:pStyle w:val="FR2"/>
        <w:tabs>
          <w:tab w:val="left" w:pos="851"/>
        </w:tabs>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а)</w:t>
      </w:r>
      <w:r w:rsidRPr="00936BC0">
        <w:rPr>
          <w:rFonts w:ascii="Times New Roman" w:hAnsi="Times New Roman" w:cs="Times New Roman"/>
          <w:i/>
          <w:iCs/>
          <w:sz w:val="24"/>
          <w:szCs w:val="24"/>
        </w:rPr>
        <w:tab/>
        <w:t>____________</w:t>
      </w:r>
    </w:p>
    <w:p w:rsidR="008D4B7E" w:rsidRPr="00936BC0" w:rsidRDefault="008D4B7E" w:rsidP="008D4B7E">
      <w:pPr>
        <w:pStyle w:val="FR2"/>
        <w:tabs>
          <w:tab w:val="left" w:pos="851"/>
        </w:tabs>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б)</w:t>
      </w:r>
      <w:r w:rsidRPr="00936BC0">
        <w:rPr>
          <w:rFonts w:ascii="Times New Roman" w:hAnsi="Times New Roman" w:cs="Times New Roman"/>
          <w:i/>
          <w:iCs/>
          <w:sz w:val="24"/>
          <w:szCs w:val="24"/>
        </w:rPr>
        <w:tab/>
      </w:r>
      <w:r w:rsidRPr="00936BC0">
        <w:rPr>
          <w:rFonts w:ascii="Times New Roman" w:hAnsi="Times New Roman" w:cs="Times New Roman"/>
          <w:sz w:val="24"/>
          <w:szCs w:val="24"/>
        </w:rPr>
        <w:t>____________</w:t>
      </w:r>
    </w:p>
    <w:p w:rsidR="008D4B7E" w:rsidRPr="00936BC0" w:rsidRDefault="008D4B7E" w:rsidP="008D4B7E">
      <w:pPr>
        <w:pStyle w:val="FR2"/>
        <w:tabs>
          <w:tab w:val="left" w:pos="851"/>
        </w:tabs>
        <w:ind w:left="0" w:firstLine="567"/>
        <w:contextualSpacing/>
        <w:rPr>
          <w:rFonts w:ascii="Times New Roman" w:hAnsi="Times New Roman" w:cs="Times New Roman"/>
          <w:sz w:val="24"/>
          <w:szCs w:val="24"/>
        </w:rPr>
      </w:pPr>
      <w:r w:rsidRPr="00936BC0">
        <w:rPr>
          <w:rFonts w:ascii="Times New Roman" w:hAnsi="Times New Roman" w:cs="Times New Roman"/>
          <w:iCs/>
          <w:sz w:val="24"/>
          <w:szCs w:val="24"/>
        </w:rPr>
        <w:t xml:space="preserve">          1) ______</w:t>
      </w:r>
    </w:p>
    <w:p w:rsidR="008D4B7E" w:rsidRPr="00936BC0" w:rsidRDefault="008D4B7E" w:rsidP="008D4B7E">
      <w:pPr>
        <w:pStyle w:val="FR2"/>
        <w:tabs>
          <w:tab w:val="left" w:pos="851"/>
        </w:tabs>
        <w:ind w:left="0" w:firstLine="567"/>
        <w:contextualSpacing/>
        <w:rPr>
          <w:rFonts w:ascii="Times New Roman" w:hAnsi="Times New Roman" w:cs="Times New Roman"/>
          <w:sz w:val="24"/>
          <w:szCs w:val="24"/>
        </w:rPr>
      </w:pPr>
      <w:r w:rsidRPr="00936BC0">
        <w:rPr>
          <w:rFonts w:ascii="Times New Roman" w:hAnsi="Times New Roman" w:cs="Times New Roman"/>
          <w:iCs/>
          <w:sz w:val="24"/>
          <w:szCs w:val="24"/>
        </w:rPr>
        <w:t xml:space="preserve">        2)</w:t>
      </w:r>
      <w:r w:rsidRPr="00936BC0">
        <w:rPr>
          <w:rFonts w:ascii="Times New Roman" w:hAnsi="Times New Roman" w:cs="Times New Roman"/>
          <w:sz w:val="24"/>
          <w:szCs w:val="24"/>
        </w:rPr>
        <w:t xml:space="preserve"> ______</w:t>
      </w:r>
    </w:p>
    <w:p w:rsidR="008D4B7E" w:rsidRPr="00936BC0" w:rsidRDefault="008D4B7E" w:rsidP="008D4B7E">
      <w:pPr>
        <w:pStyle w:val="FR2"/>
        <w:tabs>
          <w:tab w:val="left" w:pos="851"/>
        </w:tabs>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lastRenderedPageBreak/>
        <w:t>в)</w:t>
      </w:r>
      <w:r w:rsidRPr="00936BC0">
        <w:rPr>
          <w:rFonts w:ascii="Times New Roman" w:hAnsi="Times New Roman" w:cs="Times New Roman"/>
          <w:sz w:val="24"/>
          <w:szCs w:val="24"/>
        </w:rPr>
        <w:tab/>
        <w:t>____________</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xml:space="preserve"> Каждый структурный элемент  следует начинать с нового листа (страницы). Нумерация страниц и приложений, входящих в состав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должна быть сквозная. Каждый раздел должен иметь выводы. Каждый пункт, подпункт и перечисление записывают с абзацного отступа.   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 Заголовки следует печатать с прописной буквы без точки в конце, не подчеркивая. Переносы слов в заголовках не допускаются. Если заголовок состоит из двух предложений, их разделяют точкой. Расстояние между заголовком и текстом при выполнении документа машинописным способом должно быть равно 3, интервалам. Расстояние между заголовками раздела и подраздела - 2 интервала. Текст документа должен быть кратким, четким и не допускать различных толкований. При изложении обязательных требований в тексте должны применяться слова "должен", "следует", "необходимо", "требуется, чтобы", "разрешается только", "не допускается", "запрещается", "не следует". При изложении других положений следует применять слова - "могут быть", "как правило", "при необходимости", "может быть", "в случае" и т.д. При этом допускается использовать повествовательную форму изложения текста документа, например "применяют", "указывают" и т.п.</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bCs/>
          <w:color w:val="000000"/>
          <w:spacing w:val="1"/>
          <w:sz w:val="24"/>
          <w:szCs w:val="24"/>
        </w:rPr>
        <w:t>Контрольная работа</w:t>
      </w:r>
      <w:r w:rsidRPr="00936BC0">
        <w:rPr>
          <w:rFonts w:ascii="Times New Roman" w:hAnsi="Times New Roman" w:cs="Times New Roman"/>
          <w:sz w:val="24"/>
          <w:szCs w:val="24"/>
        </w:rPr>
        <w:t xml:space="preserve"> должна быть набрана компьютерным способом и сброшюрована. Она печатается на одной стороне  листа  белой бумаги формата А4 (297x210 мм) с полуторным межстрочным интервалом, шрифт </w:t>
      </w:r>
      <w:r w:rsidRPr="00936BC0">
        <w:rPr>
          <w:rFonts w:ascii="Times New Roman" w:hAnsi="Times New Roman" w:cs="Times New Roman"/>
          <w:sz w:val="24"/>
          <w:szCs w:val="24"/>
          <w:lang w:val="en-US"/>
        </w:rPr>
        <w:t>Times</w:t>
      </w:r>
      <w:r w:rsidRPr="00936BC0">
        <w:rPr>
          <w:rFonts w:ascii="Times New Roman" w:hAnsi="Times New Roman" w:cs="Times New Roman"/>
          <w:sz w:val="24"/>
          <w:szCs w:val="24"/>
        </w:rPr>
        <w:t xml:space="preserve"> </w:t>
      </w:r>
      <w:r w:rsidRPr="00936BC0">
        <w:rPr>
          <w:rFonts w:ascii="Times New Roman" w:hAnsi="Times New Roman" w:cs="Times New Roman"/>
          <w:sz w:val="24"/>
          <w:szCs w:val="24"/>
          <w:lang w:val="en-US"/>
        </w:rPr>
        <w:t>New</w:t>
      </w:r>
      <w:r w:rsidRPr="00936BC0">
        <w:rPr>
          <w:rFonts w:ascii="Times New Roman" w:hAnsi="Times New Roman" w:cs="Times New Roman"/>
          <w:sz w:val="24"/>
          <w:szCs w:val="24"/>
        </w:rPr>
        <w:t xml:space="preserve"> </w:t>
      </w:r>
      <w:r w:rsidRPr="00936BC0">
        <w:rPr>
          <w:rFonts w:ascii="Times New Roman" w:hAnsi="Times New Roman" w:cs="Times New Roman"/>
          <w:sz w:val="24"/>
          <w:szCs w:val="24"/>
          <w:lang w:val="en-US"/>
        </w:rPr>
        <w:t>Roman</w:t>
      </w:r>
      <w:r w:rsidRPr="00936BC0">
        <w:rPr>
          <w:rFonts w:ascii="Times New Roman" w:hAnsi="Times New Roman" w:cs="Times New Roman"/>
          <w:sz w:val="24"/>
          <w:szCs w:val="24"/>
        </w:rPr>
        <w:t xml:space="preserve"> 14 кегль, абзац - 1,5. Поля: слева - </w:t>
      </w:r>
      <w:smartTag w:uri="urn:schemas-microsoft-com:office:smarttags" w:element="metricconverter">
        <w:smartTagPr>
          <w:attr w:name="ProductID" w:val="3 см"/>
        </w:smartTagPr>
        <w:r w:rsidRPr="00936BC0">
          <w:rPr>
            <w:rFonts w:ascii="Times New Roman" w:hAnsi="Times New Roman" w:cs="Times New Roman"/>
            <w:sz w:val="24"/>
            <w:szCs w:val="24"/>
          </w:rPr>
          <w:t>3 см</w:t>
        </w:r>
      </w:smartTag>
      <w:r w:rsidRPr="00936BC0">
        <w:rPr>
          <w:rFonts w:ascii="Times New Roman" w:hAnsi="Times New Roman" w:cs="Times New Roman"/>
          <w:sz w:val="24"/>
          <w:szCs w:val="24"/>
        </w:rPr>
        <w:t xml:space="preserve">, справа- 1, сверху и снизу - по </w:t>
      </w:r>
      <w:smartTag w:uri="urn:schemas-microsoft-com:office:smarttags" w:element="metricconverter">
        <w:smartTagPr>
          <w:attr w:name="ProductID" w:val="2 см"/>
        </w:smartTagPr>
        <w:r w:rsidRPr="00936BC0">
          <w:rPr>
            <w:rFonts w:ascii="Times New Roman" w:hAnsi="Times New Roman" w:cs="Times New Roman"/>
            <w:sz w:val="24"/>
            <w:szCs w:val="24"/>
          </w:rPr>
          <w:t>2 см</w:t>
        </w:r>
      </w:smartTag>
      <w:r w:rsidRPr="00936BC0">
        <w:rPr>
          <w:rFonts w:ascii="Times New Roman" w:hAnsi="Times New Roman" w:cs="Times New Roman"/>
          <w:sz w:val="24"/>
          <w:szCs w:val="24"/>
        </w:rPr>
        <w:t xml:space="preserve">. Рекомендуемый объем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xml:space="preserve"> от 25 до 30 машинописных страниц без учета приложений. Текст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xml:space="preserve"> начинается с титульного листа. На следующей странице дается содержание работы. Все листы работы, начиная с введения, нумеруются. Страницы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xml:space="preserve"> следует нумеровать арабскими цифрами, соблюдая сквозную нумерацию по всему тексту работы. Номер страницы проставляют в правом верхнем углу без точки в конце. Библиографический список также необходимо включать в сквозную нумерацию. Каждый из разделов </w:t>
      </w:r>
      <w:r w:rsidRPr="00936BC0">
        <w:rPr>
          <w:rFonts w:ascii="Times New Roman" w:hAnsi="Times New Roman" w:cs="Times New Roman"/>
          <w:bCs/>
          <w:color w:val="000000"/>
          <w:spacing w:val="1"/>
          <w:sz w:val="24"/>
          <w:szCs w:val="24"/>
        </w:rPr>
        <w:t>научно-исследовательской работы</w:t>
      </w:r>
      <w:r w:rsidRPr="00936BC0">
        <w:rPr>
          <w:rFonts w:ascii="Times New Roman" w:hAnsi="Times New Roman" w:cs="Times New Roman"/>
          <w:sz w:val="24"/>
          <w:szCs w:val="24"/>
        </w:rPr>
        <w:t xml:space="preserve"> - введение, каждый из разделов, заключение, библиографический список и приложения – начинается с новой страницы. Подчеркивать заголовки не следует. </w:t>
      </w:r>
    </w:p>
    <w:p w:rsidR="008D4B7E" w:rsidRPr="00BE2D18" w:rsidRDefault="008D4B7E" w:rsidP="008D4B7E">
      <w:pPr>
        <w:pStyle w:val="ac"/>
        <w:numPr>
          <w:ilvl w:val="0"/>
          <w:numId w:val="40"/>
        </w:numPr>
        <w:tabs>
          <w:tab w:val="left" w:pos="1340"/>
        </w:tabs>
        <w:spacing w:after="0" w:line="240" w:lineRule="auto"/>
        <w:ind w:right="2240"/>
        <w:rPr>
          <w:rFonts w:ascii="Times New Roman" w:hAnsi="Times New Roman" w:cs="Times New Roman"/>
          <w:sz w:val="24"/>
        </w:rPr>
      </w:pPr>
      <w:r w:rsidRPr="00BE2D18">
        <w:rPr>
          <w:rFonts w:ascii="Times New Roman" w:eastAsia="Times New Roman" w:hAnsi="Times New Roman" w:cs="Times New Roman"/>
          <w:b/>
          <w:bCs/>
          <w:sz w:val="28"/>
          <w:szCs w:val="24"/>
        </w:rPr>
        <w:t xml:space="preserve">КОНТРОЛЬНАЯ РАБОТА </w:t>
      </w:r>
    </w:p>
    <w:p w:rsidR="008D4B7E" w:rsidRPr="00BE2D18" w:rsidRDefault="008D4B7E" w:rsidP="008D4B7E">
      <w:pPr>
        <w:tabs>
          <w:tab w:val="left" w:pos="1340"/>
        </w:tabs>
        <w:spacing w:after="0" w:line="240" w:lineRule="auto"/>
        <w:ind w:right="2240"/>
        <w:rPr>
          <w:rFonts w:ascii="Times New Roman" w:hAnsi="Times New Roman" w:cs="Times New Roman"/>
          <w:sz w:val="24"/>
        </w:rPr>
      </w:pPr>
      <w:r w:rsidRPr="00BE2D18">
        <w:rPr>
          <w:rFonts w:ascii="Times New Roman" w:hAnsi="Times New Roman" w:cs="Times New Roman"/>
          <w:sz w:val="24"/>
        </w:rPr>
        <w:t xml:space="preserve">Контрольная работа выполняется в виде реферата </w:t>
      </w:r>
    </w:p>
    <w:p w:rsidR="008D4B7E" w:rsidRPr="00BE2D18" w:rsidRDefault="008D4B7E" w:rsidP="008D4B7E">
      <w:pPr>
        <w:tabs>
          <w:tab w:val="left" w:pos="1340"/>
        </w:tabs>
        <w:spacing w:after="0" w:line="240" w:lineRule="auto"/>
        <w:ind w:right="2240"/>
        <w:rPr>
          <w:rFonts w:ascii="Times New Roman" w:hAnsi="Times New Roman" w:cs="Times New Roman"/>
          <w:sz w:val="24"/>
        </w:rPr>
      </w:pPr>
      <w:r w:rsidRPr="00BE2D18">
        <w:rPr>
          <w:rFonts w:ascii="Times New Roman" w:hAnsi="Times New Roman" w:cs="Times New Roman"/>
          <w:sz w:val="24"/>
        </w:rPr>
        <w:t xml:space="preserve">Темы рефератов: </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Ритуалы вооруженных сил Российской Федерации</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История создания вооруженных сил Российской Федерации</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Требования воинской деятельности, предъявляемые к моральным и психологическим качествам военнослужащих</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История создания и развития гражданской обороны в Российской Федерации</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Предназначение войск гражданской обороны</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Современный этап управления ГО на объекте</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Общедоступные меры оказания первой медицинской помощи</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Первая  медицинская помощь  при открытых и закрытых повреждениях</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Терроризм как основная социальная опасность современности</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Обеспечение надежной защиты рабочих и служащих объекта экономики</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Подготовка объекта экономики к переводу на аварийный режим</w:t>
      </w:r>
    </w:p>
    <w:p w:rsidR="008D4B7E" w:rsidRPr="00BE2D18" w:rsidRDefault="008D4B7E" w:rsidP="008D4B7E">
      <w:pPr>
        <w:pStyle w:val="ac"/>
        <w:numPr>
          <w:ilvl w:val="0"/>
          <w:numId w:val="38"/>
        </w:numPr>
        <w:tabs>
          <w:tab w:val="left" w:pos="1340"/>
        </w:tabs>
        <w:spacing w:after="0" w:line="240" w:lineRule="auto"/>
        <w:ind w:right="2240"/>
        <w:rPr>
          <w:rFonts w:ascii="Times New Roman" w:hAnsi="Times New Roman" w:cs="Times New Roman"/>
          <w:sz w:val="28"/>
        </w:rPr>
      </w:pPr>
      <w:r w:rsidRPr="00BE2D18">
        <w:rPr>
          <w:rFonts w:ascii="Times New Roman" w:hAnsi="Times New Roman" w:cs="Times New Roman"/>
          <w:bCs/>
          <w:sz w:val="24"/>
          <w:szCs w:val="20"/>
        </w:rPr>
        <w:t>Чрезвычайные ситуации  военного времени</w:t>
      </w:r>
    </w:p>
    <w:p w:rsidR="008D4B7E" w:rsidRPr="00BE2D18" w:rsidRDefault="008D4B7E" w:rsidP="008D4B7E">
      <w:pPr>
        <w:pStyle w:val="ac"/>
        <w:numPr>
          <w:ilvl w:val="0"/>
          <w:numId w:val="38"/>
        </w:numPr>
        <w:spacing w:after="0" w:line="240" w:lineRule="auto"/>
        <w:rPr>
          <w:rFonts w:ascii="Times New Roman" w:hAnsi="Times New Roman" w:cs="Times New Roman"/>
          <w:sz w:val="28"/>
        </w:rPr>
      </w:pPr>
      <w:r w:rsidRPr="00BE2D18">
        <w:rPr>
          <w:rFonts w:ascii="Times New Roman" w:hAnsi="Times New Roman" w:cs="Times New Roman"/>
          <w:bCs/>
          <w:sz w:val="24"/>
          <w:szCs w:val="20"/>
        </w:rPr>
        <w:t>Производственный травматизм и меры по его предупреждению</w:t>
      </w:r>
    </w:p>
    <w:p w:rsidR="008D4B7E" w:rsidRPr="00BE2D18" w:rsidRDefault="008D4B7E" w:rsidP="008D4B7E">
      <w:pPr>
        <w:pStyle w:val="ac"/>
        <w:numPr>
          <w:ilvl w:val="0"/>
          <w:numId w:val="38"/>
        </w:numPr>
        <w:spacing w:after="0" w:line="240" w:lineRule="auto"/>
        <w:rPr>
          <w:rFonts w:ascii="Times New Roman" w:hAnsi="Times New Roman" w:cs="Times New Roman"/>
          <w:sz w:val="28"/>
        </w:rPr>
      </w:pPr>
      <w:r w:rsidRPr="00BE2D18">
        <w:rPr>
          <w:rFonts w:ascii="Times New Roman" w:hAnsi="Times New Roman" w:cs="Times New Roman"/>
          <w:bCs/>
          <w:sz w:val="24"/>
          <w:szCs w:val="20"/>
        </w:rPr>
        <w:t>Реанимация при остановке сердца и дыхания</w:t>
      </w:r>
    </w:p>
    <w:p w:rsidR="008D4B7E" w:rsidRPr="00BE2D18" w:rsidRDefault="008D4B7E" w:rsidP="008D4B7E">
      <w:pPr>
        <w:pStyle w:val="ac"/>
        <w:numPr>
          <w:ilvl w:val="0"/>
          <w:numId w:val="38"/>
        </w:numPr>
        <w:spacing w:after="0" w:line="240" w:lineRule="auto"/>
        <w:rPr>
          <w:rFonts w:ascii="Times New Roman" w:hAnsi="Times New Roman" w:cs="Times New Roman"/>
          <w:sz w:val="28"/>
        </w:rPr>
      </w:pPr>
      <w:r w:rsidRPr="00BE2D18">
        <w:rPr>
          <w:rFonts w:ascii="Times New Roman" w:hAnsi="Times New Roman" w:cs="Times New Roman"/>
          <w:sz w:val="24"/>
          <w:szCs w:val="20"/>
        </w:rPr>
        <w:t>Виды и рода Вооруженных Сил Российской Федерации</w:t>
      </w:r>
    </w:p>
    <w:p w:rsidR="008D4B7E" w:rsidRPr="00BE2D18" w:rsidRDefault="008D4B7E" w:rsidP="008D4B7E">
      <w:pPr>
        <w:spacing w:after="0" w:line="240" w:lineRule="auto"/>
        <w:rPr>
          <w:rFonts w:ascii="Times New Roman" w:hAnsi="Times New Roman" w:cs="Times New Roman"/>
          <w:sz w:val="28"/>
        </w:rPr>
      </w:pPr>
    </w:p>
    <w:p w:rsidR="008D4B7E" w:rsidRPr="00BE2D18" w:rsidRDefault="008D4B7E" w:rsidP="008D4B7E">
      <w:pPr>
        <w:spacing w:after="0" w:line="240" w:lineRule="auto"/>
        <w:jc w:val="both"/>
        <w:rPr>
          <w:rFonts w:ascii="Times New Roman" w:eastAsia="Times New Roman" w:hAnsi="Times New Roman" w:cs="Times New Roman"/>
          <w:sz w:val="28"/>
          <w:szCs w:val="24"/>
        </w:rPr>
      </w:pPr>
      <w:r w:rsidRPr="00BE2D18">
        <w:rPr>
          <w:rFonts w:ascii="Times New Roman" w:eastAsia="Times New Roman" w:hAnsi="Times New Roman" w:cs="Times New Roman"/>
          <w:b/>
          <w:bCs/>
          <w:iCs/>
          <w:color w:val="000000"/>
          <w:sz w:val="28"/>
          <w:szCs w:val="24"/>
        </w:rPr>
        <w:t xml:space="preserve">Критерии и показатели оценивания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1. Актуальность проблемы и темы;</w:t>
      </w:r>
      <w:r>
        <w:rPr>
          <w:rFonts w:ascii="Times New Roman" w:eastAsia="Times New Roman" w:hAnsi="Times New Roman" w:cs="Times New Roman"/>
          <w:sz w:val="24"/>
          <w:szCs w:val="24"/>
        </w:rPr>
        <w:t xml:space="preserve">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новизна и самостоятельность в по</w:t>
      </w:r>
      <w:bookmarkStart w:id="0" w:name="_GoBack"/>
      <w:bookmarkEnd w:id="0"/>
      <w:r>
        <w:rPr>
          <w:rFonts w:ascii="Times New Roman" w:eastAsia="Times New Roman" w:hAnsi="Times New Roman" w:cs="Times New Roman"/>
          <w:color w:val="000000"/>
          <w:sz w:val="24"/>
          <w:szCs w:val="24"/>
        </w:rPr>
        <w:t>становке проблемы, в формулировании нового аспекта;</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наличие авторской позиции, самостоятельность суждений</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степень раскрытия сути проблемы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макс. 50 баллов</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соответствие плана теме реферата;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-соответствие содержания плану и теме реферата;</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умение работать с литературой;</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умение обобщать, сопоставлять разные точки зрения</w:t>
      </w:r>
    </w:p>
    <w:p w:rsidR="008D4B7E" w:rsidRDefault="008D4B7E" w:rsidP="008D4B7E">
      <w:pPr>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Выбор источников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макс 20 баллов</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полнота использования литературных источников по проблеме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привлечение новых работ по проблеме ( журнальные статьи и публикации, материалы сборников научных трудов и т.д.).</w:t>
      </w:r>
    </w:p>
    <w:p w:rsidR="008D4B7E" w:rsidRDefault="008D4B7E" w:rsidP="008D4B7E">
      <w:pPr>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Соблюдение требований к оформлению</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макс 15 баллов</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правильность оформления, грамотность и культура изложения;</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владение терминологией,</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соблюдение требований к объему реферата</w:t>
      </w:r>
    </w:p>
    <w:p w:rsidR="008D4B7E" w:rsidRDefault="008D4B7E" w:rsidP="008D4B7E">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Грамотность</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макс 15 баллов</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отсутствие ошибок;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отсутствие опечаток, сокращения слов;</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литературный стиль</w:t>
      </w:r>
    </w:p>
    <w:p w:rsidR="008D4B7E" w:rsidRPr="00BE2D18" w:rsidRDefault="008D4B7E" w:rsidP="008D4B7E">
      <w:pPr>
        <w:spacing w:after="0" w:line="240" w:lineRule="auto"/>
        <w:ind w:left="644"/>
        <w:jc w:val="both"/>
        <w:rPr>
          <w:rFonts w:ascii="Times New Roman" w:eastAsia="Times New Roman" w:hAnsi="Times New Roman" w:cs="Times New Roman"/>
          <w:sz w:val="24"/>
          <w:szCs w:val="24"/>
        </w:rPr>
      </w:pPr>
      <w:r w:rsidRPr="00BE2D18">
        <w:rPr>
          <w:rFonts w:ascii="Times New Roman" w:eastAsia="Times New Roman" w:hAnsi="Times New Roman" w:cs="Times New Roman"/>
          <w:b/>
          <w:bCs/>
          <w:iCs/>
          <w:color w:val="000000"/>
          <w:sz w:val="24"/>
          <w:szCs w:val="24"/>
        </w:rPr>
        <w:t>Критерии  оценивания:</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Реферат оценивается по 100 бальной шкале, баллы переводятся в оценки:</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86 – 100 баллов – оценка «Отлично»;</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 – 75 баллов - оценка «Хорошо»</w:t>
      </w:r>
    </w:p>
    <w:p w:rsidR="008D4B7E" w:rsidRDefault="008D4B7E" w:rsidP="008D4B7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 69 баллов - оценка «Удовлетворительно»</w:t>
      </w:r>
    </w:p>
    <w:p w:rsidR="008D4B7E" w:rsidRDefault="008D4B7E" w:rsidP="008D4B7E">
      <w:pPr>
        <w:spacing w:after="0" w:line="240" w:lineRule="auto"/>
        <w:jc w:val="both"/>
        <w:rPr>
          <w:rFonts w:ascii="Times New Roman" w:eastAsia="Times New Roman" w:hAnsi="Times New Roman" w:cs="Times New Roman"/>
          <w:sz w:val="24"/>
          <w:szCs w:val="24"/>
        </w:rPr>
      </w:pPr>
    </w:p>
    <w:p w:rsidR="008D4B7E" w:rsidRPr="00BE2D18" w:rsidRDefault="008D4B7E" w:rsidP="008D4B7E">
      <w:pPr>
        <w:spacing w:after="0" w:line="240" w:lineRule="auto"/>
        <w:ind w:firstLine="567"/>
        <w:jc w:val="both"/>
        <w:rPr>
          <w:rFonts w:ascii="Times New Roman" w:eastAsia="Times New Roman" w:hAnsi="Times New Roman"/>
          <w:b/>
          <w:sz w:val="28"/>
          <w:szCs w:val="24"/>
        </w:rPr>
      </w:pPr>
      <w:r w:rsidRPr="00BE2D18">
        <w:rPr>
          <w:rFonts w:ascii="Times New Roman" w:eastAsia="Times New Roman" w:hAnsi="Times New Roman"/>
          <w:b/>
          <w:sz w:val="28"/>
          <w:szCs w:val="24"/>
        </w:rPr>
        <w:t>4. Информационное обеспечение реализации программы</w:t>
      </w:r>
    </w:p>
    <w:p w:rsidR="008D4B7E" w:rsidRPr="00BE2D18" w:rsidRDefault="008D4B7E" w:rsidP="008D4B7E">
      <w:pPr>
        <w:spacing w:after="0" w:line="240" w:lineRule="auto"/>
        <w:ind w:firstLine="567"/>
        <w:jc w:val="both"/>
        <w:rPr>
          <w:rFonts w:ascii="Times New Roman" w:eastAsia="Times New Roman" w:hAnsi="Times New Roman"/>
          <w:b/>
          <w:sz w:val="24"/>
          <w:szCs w:val="24"/>
        </w:rPr>
      </w:pPr>
      <w:r w:rsidRPr="00BE2D18">
        <w:rPr>
          <w:rFonts w:ascii="Times New Roman" w:eastAsia="Times New Roman" w:hAnsi="Times New Roman"/>
          <w:b/>
          <w:sz w:val="24"/>
          <w:szCs w:val="24"/>
        </w:rPr>
        <w:t>4.1. Печатные издания</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1. Я.Д. Вишняков Безопасность жизнедеятельности: учебник для СПО -5 изд., перер. и доп. – Москва: Юрайт, 2018. – 416с.</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2. Я.Д. Вишняков Безопасность жизнедеятельности: практикум, учебное пособие для СПО -5 изд., перер. и доп. – Москва: Юрайт, 2018. – 249 с.</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3. В.П. Соломин, Безопасность жизнедеятельности: учебник и практикум для СПО, М.: Юрайт, 2017г.</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4.В.И. Каракеян, И.М. Никулина, Безопасность жизнедеятельности: 3-е изд. , перер. и доп., учебник и практикум для СПО, издательство Юрайт, 2017г.</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Аксенова М., Кузнецов С., Евлахович и др. Огнестрельное оружие. - М., 2016.</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5. Косолапова Н.В. Безопасность жизнедеятельности: учеб. для СПО. - / Н.В. Косолапова, Н.А. Прокопенко, Е.Л. Побежимова. – М.: ИЦ Академия, 2016 </w:t>
      </w:r>
    </w:p>
    <w:p w:rsidR="008D4B7E" w:rsidRPr="00BE2D18" w:rsidRDefault="008D4B7E" w:rsidP="008D4B7E">
      <w:pPr>
        <w:spacing w:after="0" w:line="240" w:lineRule="auto"/>
        <w:ind w:firstLine="567"/>
        <w:jc w:val="both"/>
        <w:rPr>
          <w:rFonts w:ascii="Times New Roman" w:eastAsia="Times New Roman" w:hAnsi="Times New Roman"/>
          <w:b/>
          <w:sz w:val="24"/>
          <w:szCs w:val="24"/>
        </w:rPr>
      </w:pPr>
      <w:r w:rsidRPr="00BE2D18">
        <w:rPr>
          <w:rFonts w:ascii="Times New Roman" w:eastAsia="Times New Roman" w:hAnsi="Times New Roman"/>
          <w:b/>
          <w:sz w:val="24"/>
          <w:szCs w:val="24"/>
        </w:rPr>
        <w:t>4.2. Электронные издания (электронные ресурсы)</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1.  Культура безопасности жизнедеятельности. [Электронный ресурс] / Министерство Российской Федерации по делам гражданской обороны, чрезвычайным ситуациям и ликвидациям последствий стихийных бедствий: сайт // Режим доступа: </w:t>
      </w:r>
      <w:hyperlink r:id="rId11" w:history="1">
        <w:r w:rsidRPr="00A90360">
          <w:rPr>
            <w:rFonts w:ascii="Times New Roman" w:eastAsia="Times New Roman" w:hAnsi="Times New Roman"/>
            <w:sz w:val="24"/>
            <w:szCs w:val="24"/>
          </w:rPr>
          <w:t>http://www.culture.mchs.gov.ru/testing/?SID=4&amp;ID=5951</w:t>
        </w:r>
      </w:hyperlink>
      <w:r w:rsidRPr="00A90360">
        <w:rPr>
          <w:rFonts w:ascii="Times New Roman" w:eastAsia="Times New Roman" w:hAnsi="Times New Roman"/>
          <w:sz w:val="24"/>
          <w:szCs w:val="24"/>
        </w:rPr>
        <w:t xml:space="preserve">.   </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2. Портал МЧС России [Электронный ресурс]: сайт // Режим доступа:.</w:t>
      </w:r>
      <w:hyperlink r:id="rId12" w:history="1">
        <w:r w:rsidRPr="00A90360">
          <w:rPr>
            <w:rFonts w:ascii="Times New Roman" w:eastAsia="Times New Roman" w:hAnsi="Times New Roman"/>
            <w:sz w:val="24"/>
            <w:szCs w:val="24"/>
          </w:rPr>
          <w:t>http://www.mchs.gov.ru/</w:t>
        </w:r>
      </w:hyperlink>
      <w:r w:rsidRPr="00A90360">
        <w:rPr>
          <w:rFonts w:ascii="Times New Roman" w:eastAsia="Times New Roman" w:hAnsi="Times New Roman"/>
          <w:sz w:val="24"/>
          <w:szCs w:val="24"/>
        </w:rPr>
        <w:t>.</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3. Энциклопедия безопасности жизнедеятельности [Электронный ресурс]. –– URL:</w:t>
      </w:r>
      <w:hyperlink r:id="rId13" w:history="1">
        <w:r w:rsidRPr="00A90360">
          <w:rPr>
            <w:rFonts w:ascii="Times New Roman" w:eastAsia="Times New Roman" w:hAnsi="Times New Roman"/>
            <w:sz w:val="24"/>
            <w:szCs w:val="24"/>
          </w:rPr>
          <w:t>http://bzhde.ru</w:t>
        </w:r>
      </w:hyperlink>
      <w:r w:rsidRPr="00A90360">
        <w:rPr>
          <w:rFonts w:ascii="Times New Roman" w:eastAsia="Times New Roman" w:hAnsi="Times New Roman"/>
          <w:sz w:val="24"/>
          <w:szCs w:val="24"/>
        </w:rPr>
        <w:t>.</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4. Официальный сайт МЧС РФ [Электронный ресурс]. – URL: </w:t>
      </w:r>
      <w:hyperlink r:id="rId14" w:history="1">
        <w:r w:rsidRPr="00A90360">
          <w:rPr>
            <w:rFonts w:ascii="Times New Roman" w:eastAsia="Times New Roman" w:hAnsi="Times New Roman"/>
            <w:sz w:val="24"/>
            <w:szCs w:val="24"/>
          </w:rPr>
          <w:t>http://www.mchs.gov.ru</w:t>
        </w:r>
      </w:hyperlink>
      <w:r w:rsidRPr="00A90360">
        <w:rPr>
          <w:rFonts w:ascii="Times New Roman" w:eastAsia="Times New Roman" w:hAnsi="Times New Roman"/>
          <w:sz w:val="24"/>
          <w:szCs w:val="24"/>
        </w:rPr>
        <w:t>.</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5. Безопасность в техносфере [Электронный ресурс]. – URL: </w:t>
      </w:r>
      <w:hyperlink r:id="rId15" w:history="1">
        <w:r w:rsidRPr="00A90360">
          <w:rPr>
            <w:rFonts w:ascii="Times New Roman" w:eastAsia="Times New Roman" w:hAnsi="Times New Roman"/>
            <w:sz w:val="24"/>
            <w:szCs w:val="24"/>
          </w:rPr>
          <w:t>http://www.magbvt.ru</w:t>
        </w:r>
      </w:hyperlink>
      <w:r w:rsidRPr="00A90360">
        <w:rPr>
          <w:rFonts w:ascii="Times New Roman" w:eastAsia="Times New Roman" w:hAnsi="Times New Roman"/>
          <w:sz w:val="24"/>
          <w:szCs w:val="24"/>
        </w:rPr>
        <w:t>.</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6. База данных информационной системы «Единое окно доступа к образовательным ресурсам» </w:t>
      </w:r>
      <w:hyperlink r:id="rId16" w:history="1">
        <w:r w:rsidRPr="00A90360">
          <w:rPr>
            <w:rFonts w:ascii="Times New Roman" w:eastAsia="Times New Roman" w:hAnsi="Times New Roman"/>
            <w:sz w:val="24"/>
            <w:szCs w:val="24"/>
          </w:rPr>
          <w:t>http://window.edu.ru/</w:t>
        </w:r>
      </w:hyperlink>
      <w:r w:rsidRPr="00A90360">
        <w:rPr>
          <w:rFonts w:ascii="Times New Roman" w:eastAsia="Times New Roman" w:hAnsi="Times New Roman"/>
          <w:sz w:val="24"/>
          <w:szCs w:val="24"/>
        </w:rPr>
        <w:t xml:space="preserve">. </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7. Федеральная государственная информационная система «Национальная электронная библиотека» </w:t>
      </w:r>
      <w:hyperlink r:id="rId17" w:history="1">
        <w:r w:rsidRPr="00A90360">
          <w:rPr>
            <w:rFonts w:ascii="Times New Roman" w:eastAsia="Times New Roman" w:hAnsi="Times New Roman"/>
            <w:sz w:val="24"/>
            <w:szCs w:val="24"/>
          </w:rPr>
          <w:t>http://нэб.рф/</w:t>
        </w:r>
      </w:hyperlink>
      <w:r w:rsidRPr="00A90360">
        <w:rPr>
          <w:rFonts w:ascii="Times New Roman" w:eastAsia="Times New Roman" w:hAnsi="Times New Roman"/>
          <w:sz w:val="24"/>
          <w:szCs w:val="24"/>
        </w:rPr>
        <w:t xml:space="preserve">. </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8. Университетская информационная система «РОССИЯ» </w:t>
      </w:r>
      <w:hyperlink r:id="rId18" w:history="1">
        <w:r w:rsidRPr="00A90360">
          <w:rPr>
            <w:rFonts w:ascii="Times New Roman" w:eastAsia="Times New Roman" w:hAnsi="Times New Roman"/>
            <w:sz w:val="24"/>
            <w:szCs w:val="24"/>
          </w:rPr>
          <w:t>http://uisrussia.msu.ru/</w:t>
        </w:r>
      </w:hyperlink>
      <w:r w:rsidRPr="00A90360">
        <w:rPr>
          <w:rFonts w:ascii="Times New Roman" w:eastAsia="Times New Roman" w:hAnsi="Times New Roman"/>
          <w:sz w:val="24"/>
          <w:szCs w:val="24"/>
        </w:rPr>
        <w:t xml:space="preserve">. </w:t>
      </w:r>
    </w:p>
    <w:p w:rsidR="008D4B7E" w:rsidRPr="00A90360" w:rsidRDefault="008D4B7E" w:rsidP="008D4B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9. www.goup32441.narod.</w:t>
      </w:r>
      <w:r w:rsidRPr="00A90360">
        <w:rPr>
          <w:rFonts w:ascii="Times New Roman" w:eastAsia="Times New Roman" w:hAnsi="Times New Roman"/>
          <w:sz w:val="24"/>
          <w:szCs w:val="24"/>
        </w:rPr>
        <w:t>ru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8D4B7E" w:rsidRDefault="008D4B7E" w:rsidP="008D4B7E">
      <w:pPr>
        <w:spacing w:after="0" w:line="240" w:lineRule="auto"/>
        <w:jc w:val="both"/>
        <w:rPr>
          <w:rFonts w:ascii="Times New Roman" w:eastAsia="Times New Roman" w:hAnsi="Times New Roman" w:cs="Times New Roman"/>
          <w:sz w:val="24"/>
          <w:szCs w:val="24"/>
        </w:rPr>
      </w:pPr>
    </w:p>
    <w:p w:rsidR="008D4B7E" w:rsidRPr="00BE2D18" w:rsidRDefault="008D4B7E" w:rsidP="008D4B7E">
      <w:pPr>
        <w:spacing w:after="0" w:line="240" w:lineRule="auto"/>
        <w:rPr>
          <w:rFonts w:ascii="Times New Roman" w:hAnsi="Times New Roman" w:cs="Times New Roman"/>
          <w:sz w:val="28"/>
        </w:rPr>
      </w:pPr>
    </w:p>
    <w:p w:rsidR="008D4B7E" w:rsidRPr="008208FF" w:rsidRDefault="008D4B7E" w:rsidP="00685366">
      <w:pPr>
        <w:pStyle w:val="a3"/>
      </w:pPr>
    </w:p>
    <w:sectPr w:rsidR="008D4B7E" w:rsidRPr="008208FF" w:rsidSect="00BF52F1">
      <w:pgSz w:w="11906" w:h="16838"/>
      <w:pgMar w:top="1134" w:right="14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3C5" w:rsidRDefault="003823C5" w:rsidP="00B439BF">
      <w:pPr>
        <w:spacing w:after="0" w:line="240" w:lineRule="auto"/>
      </w:pPr>
      <w:r>
        <w:separator/>
      </w:r>
    </w:p>
  </w:endnote>
  <w:endnote w:type="continuationSeparator" w:id="1">
    <w:p w:rsidR="003823C5" w:rsidRDefault="003823C5" w:rsidP="00B43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3C5" w:rsidRDefault="003823C5" w:rsidP="00B439BF">
      <w:pPr>
        <w:spacing w:after="0" w:line="240" w:lineRule="auto"/>
      </w:pPr>
      <w:r>
        <w:separator/>
      </w:r>
    </w:p>
  </w:footnote>
  <w:footnote w:type="continuationSeparator" w:id="1">
    <w:p w:rsidR="003823C5" w:rsidRDefault="003823C5" w:rsidP="00B43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C2D"/>
    <w:multiLevelType w:val="multilevel"/>
    <w:tmpl w:val="AC98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0C8B"/>
    <w:multiLevelType w:val="multilevel"/>
    <w:tmpl w:val="C6F8B34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4A71F28"/>
    <w:multiLevelType w:val="multilevel"/>
    <w:tmpl w:val="0D00F6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7A86FB7"/>
    <w:multiLevelType w:val="multilevel"/>
    <w:tmpl w:val="0250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369F3"/>
    <w:multiLevelType w:val="multilevel"/>
    <w:tmpl w:val="DC6E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031C7"/>
    <w:multiLevelType w:val="multilevel"/>
    <w:tmpl w:val="C1EE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539FF"/>
    <w:multiLevelType w:val="multilevel"/>
    <w:tmpl w:val="53DA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4F6BE3"/>
    <w:multiLevelType w:val="multilevel"/>
    <w:tmpl w:val="87E62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B3B69"/>
    <w:multiLevelType w:val="multilevel"/>
    <w:tmpl w:val="C1E05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D63D34"/>
    <w:multiLevelType w:val="multilevel"/>
    <w:tmpl w:val="82A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75B95"/>
    <w:multiLevelType w:val="multilevel"/>
    <w:tmpl w:val="676C1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435A76"/>
    <w:multiLevelType w:val="hybridMultilevel"/>
    <w:tmpl w:val="5D82AF38"/>
    <w:lvl w:ilvl="0" w:tplc="5566B138">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D0B0D"/>
    <w:multiLevelType w:val="multilevel"/>
    <w:tmpl w:val="3CE0B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EA35C8"/>
    <w:multiLevelType w:val="multilevel"/>
    <w:tmpl w:val="D70A4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275276"/>
    <w:multiLevelType w:val="multilevel"/>
    <w:tmpl w:val="8F40ED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BD04BD"/>
    <w:multiLevelType w:val="multilevel"/>
    <w:tmpl w:val="D34A6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07062D"/>
    <w:multiLevelType w:val="multilevel"/>
    <w:tmpl w:val="58CE6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490496"/>
    <w:multiLevelType w:val="hybridMultilevel"/>
    <w:tmpl w:val="1F1AAEDA"/>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F01142"/>
    <w:multiLevelType w:val="multilevel"/>
    <w:tmpl w:val="8DF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5410E2"/>
    <w:multiLevelType w:val="multilevel"/>
    <w:tmpl w:val="9FC4A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6F17D7"/>
    <w:multiLevelType w:val="multilevel"/>
    <w:tmpl w:val="AF04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797363"/>
    <w:multiLevelType w:val="multilevel"/>
    <w:tmpl w:val="BDD075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49455A9"/>
    <w:multiLevelType w:val="multilevel"/>
    <w:tmpl w:val="071E7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000AD"/>
    <w:multiLevelType w:val="hybridMultilevel"/>
    <w:tmpl w:val="80908902"/>
    <w:lvl w:ilvl="0" w:tplc="4A400F64">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934406F"/>
    <w:multiLevelType w:val="multilevel"/>
    <w:tmpl w:val="2602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522F3B"/>
    <w:multiLevelType w:val="multilevel"/>
    <w:tmpl w:val="3A54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B472C0"/>
    <w:multiLevelType w:val="multilevel"/>
    <w:tmpl w:val="26D049D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47B123B4"/>
    <w:multiLevelType w:val="multilevel"/>
    <w:tmpl w:val="EDC0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DE3A43"/>
    <w:multiLevelType w:val="multilevel"/>
    <w:tmpl w:val="C858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F5535"/>
    <w:multiLevelType w:val="multilevel"/>
    <w:tmpl w:val="593E1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1014F14"/>
    <w:multiLevelType w:val="multilevel"/>
    <w:tmpl w:val="026A0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78546C"/>
    <w:multiLevelType w:val="multilevel"/>
    <w:tmpl w:val="DBFA80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7C5586F"/>
    <w:multiLevelType w:val="multilevel"/>
    <w:tmpl w:val="DBB8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C7090D"/>
    <w:multiLevelType w:val="multilevel"/>
    <w:tmpl w:val="B1C6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213D2D"/>
    <w:multiLevelType w:val="multilevel"/>
    <w:tmpl w:val="4F8A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85AE8"/>
    <w:multiLevelType w:val="multilevel"/>
    <w:tmpl w:val="59DA5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70012F"/>
    <w:multiLevelType w:val="multilevel"/>
    <w:tmpl w:val="13CE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F7070A"/>
    <w:multiLevelType w:val="multilevel"/>
    <w:tmpl w:val="8BD4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785E14"/>
    <w:multiLevelType w:val="multilevel"/>
    <w:tmpl w:val="16C01F2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9">
    <w:nsid w:val="70A00774"/>
    <w:multiLevelType w:val="multilevel"/>
    <w:tmpl w:val="16C01F2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0">
    <w:nsid w:val="7110393E"/>
    <w:multiLevelType w:val="multilevel"/>
    <w:tmpl w:val="6424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2F5887"/>
    <w:multiLevelType w:val="multilevel"/>
    <w:tmpl w:val="086C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9B2C0E"/>
    <w:multiLevelType w:val="multilevel"/>
    <w:tmpl w:val="7C44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8"/>
  </w:num>
  <w:num w:numId="3">
    <w:abstractNumId w:val="6"/>
  </w:num>
  <w:num w:numId="4">
    <w:abstractNumId w:val="5"/>
  </w:num>
  <w:num w:numId="5">
    <w:abstractNumId w:val="8"/>
  </w:num>
  <w:num w:numId="6">
    <w:abstractNumId w:val="22"/>
  </w:num>
  <w:num w:numId="7">
    <w:abstractNumId w:val="35"/>
  </w:num>
  <w:num w:numId="8">
    <w:abstractNumId w:val="13"/>
  </w:num>
  <w:num w:numId="9">
    <w:abstractNumId w:val="40"/>
  </w:num>
  <w:num w:numId="10">
    <w:abstractNumId w:val="20"/>
  </w:num>
  <w:num w:numId="11">
    <w:abstractNumId w:val="9"/>
  </w:num>
  <w:num w:numId="12">
    <w:abstractNumId w:val="32"/>
  </w:num>
  <w:num w:numId="13">
    <w:abstractNumId w:val="30"/>
  </w:num>
  <w:num w:numId="14">
    <w:abstractNumId w:val="14"/>
  </w:num>
  <w:num w:numId="15">
    <w:abstractNumId w:val="15"/>
  </w:num>
  <w:num w:numId="16">
    <w:abstractNumId w:val="36"/>
  </w:num>
  <w:num w:numId="17">
    <w:abstractNumId w:val="7"/>
  </w:num>
  <w:num w:numId="18">
    <w:abstractNumId w:val="16"/>
  </w:num>
  <w:num w:numId="19">
    <w:abstractNumId w:val="33"/>
  </w:num>
  <w:num w:numId="20">
    <w:abstractNumId w:val="18"/>
  </w:num>
  <w:num w:numId="21">
    <w:abstractNumId w:val="3"/>
  </w:num>
  <w:num w:numId="22">
    <w:abstractNumId w:val="2"/>
  </w:num>
  <w:num w:numId="23">
    <w:abstractNumId w:val="12"/>
  </w:num>
  <w:num w:numId="24">
    <w:abstractNumId w:val="1"/>
  </w:num>
  <w:num w:numId="25">
    <w:abstractNumId w:val="26"/>
  </w:num>
  <w:num w:numId="26">
    <w:abstractNumId w:val="25"/>
  </w:num>
  <w:num w:numId="27">
    <w:abstractNumId w:val="24"/>
  </w:num>
  <w:num w:numId="28">
    <w:abstractNumId w:val="10"/>
  </w:num>
  <w:num w:numId="29">
    <w:abstractNumId w:val="27"/>
  </w:num>
  <w:num w:numId="30">
    <w:abstractNumId w:val="34"/>
  </w:num>
  <w:num w:numId="31">
    <w:abstractNumId w:val="4"/>
  </w:num>
  <w:num w:numId="32">
    <w:abstractNumId w:val="19"/>
  </w:num>
  <w:num w:numId="33">
    <w:abstractNumId w:val="41"/>
  </w:num>
  <w:num w:numId="34">
    <w:abstractNumId w:val="37"/>
  </w:num>
  <w:num w:numId="35">
    <w:abstractNumId w:val="42"/>
  </w:num>
  <w:num w:numId="36">
    <w:abstractNumId w:val="2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9"/>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7541"/>
    <w:rsid w:val="00032341"/>
    <w:rsid w:val="000A670E"/>
    <w:rsid w:val="000D6FBC"/>
    <w:rsid w:val="00160602"/>
    <w:rsid w:val="00231A7F"/>
    <w:rsid w:val="0028556E"/>
    <w:rsid w:val="002B4A08"/>
    <w:rsid w:val="002D0A38"/>
    <w:rsid w:val="003823C5"/>
    <w:rsid w:val="0038588A"/>
    <w:rsid w:val="00393F12"/>
    <w:rsid w:val="00461C64"/>
    <w:rsid w:val="005F465F"/>
    <w:rsid w:val="00663841"/>
    <w:rsid w:val="00685366"/>
    <w:rsid w:val="006C1464"/>
    <w:rsid w:val="00745304"/>
    <w:rsid w:val="007811C1"/>
    <w:rsid w:val="007B182C"/>
    <w:rsid w:val="007F3E80"/>
    <w:rsid w:val="00801A89"/>
    <w:rsid w:val="008208FF"/>
    <w:rsid w:val="00887541"/>
    <w:rsid w:val="008962B4"/>
    <w:rsid w:val="008D4B7E"/>
    <w:rsid w:val="00946DEF"/>
    <w:rsid w:val="009D4F8F"/>
    <w:rsid w:val="00A364FD"/>
    <w:rsid w:val="00AB1891"/>
    <w:rsid w:val="00B22269"/>
    <w:rsid w:val="00B439BF"/>
    <w:rsid w:val="00BC409B"/>
    <w:rsid w:val="00BF52F1"/>
    <w:rsid w:val="00C1094E"/>
    <w:rsid w:val="00CD4371"/>
    <w:rsid w:val="00D860AD"/>
    <w:rsid w:val="00F40709"/>
    <w:rsid w:val="00FC577D"/>
    <w:rsid w:val="00FD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paragraph" w:styleId="1">
    <w:name w:val="heading 1"/>
    <w:basedOn w:val="a"/>
    <w:link w:val="10"/>
    <w:uiPriority w:val="9"/>
    <w:qFormat/>
    <w:rsid w:val="00820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character" w:customStyle="1" w:styleId="cxdhlk">
    <w:name w:val="cxdhlk"/>
    <w:basedOn w:val="a0"/>
    <w:rsid w:val="00B439BF"/>
  </w:style>
  <w:style w:type="paragraph" w:customStyle="1" w:styleId="ftvvlh">
    <w:name w:val="ftvvlh"/>
    <w:basedOn w:val="a"/>
    <w:rsid w:val="00B43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B439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39BF"/>
  </w:style>
  <w:style w:type="paragraph" w:styleId="aa">
    <w:name w:val="footer"/>
    <w:basedOn w:val="a"/>
    <w:link w:val="ab"/>
    <w:uiPriority w:val="99"/>
    <w:semiHidden/>
    <w:unhideWhenUsed/>
    <w:rsid w:val="00B439B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439BF"/>
  </w:style>
  <w:style w:type="paragraph" w:styleId="ac">
    <w:name w:val="List Paragraph"/>
    <w:basedOn w:val="a"/>
    <w:uiPriority w:val="34"/>
    <w:qFormat/>
    <w:rsid w:val="00BF52F1"/>
    <w:pPr>
      <w:ind w:left="720"/>
      <w:contextualSpacing/>
    </w:pPr>
  </w:style>
  <w:style w:type="character" w:customStyle="1" w:styleId="10">
    <w:name w:val="Заголовок 1 Знак"/>
    <w:basedOn w:val="a0"/>
    <w:link w:val="1"/>
    <w:uiPriority w:val="9"/>
    <w:rsid w:val="008208FF"/>
    <w:rPr>
      <w:rFonts w:ascii="Times New Roman" w:eastAsia="Times New Roman" w:hAnsi="Times New Roman" w:cs="Times New Roman"/>
      <w:b/>
      <w:bCs/>
      <w:kern w:val="36"/>
      <w:sz w:val="48"/>
      <w:szCs w:val="48"/>
    </w:rPr>
  </w:style>
  <w:style w:type="paragraph" w:customStyle="1" w:styleId="s1">
    <w:name w:val="s_1"/>
    <w:basedOn w:val="a"/>
    <w:rsid w:val="008208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820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208FF"/>
  </w:style>
  <w:style w:type="paragraph" w:customStyle="1" w:styleId="c19">
    <w:name w:val="c19"/>
    <w:basedOn w:val="a"/>
    <w:rsid w:val="007B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7B182C"/>
  </w:style>
  <w:style w:type="paragraph" w:customStyle="1" w:styleId="c8">
    <w:name w:val="c8"/>
    <w:basedOn w:val="a"/>
    <w:rsid w:val="007B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7B182C"/>
  </w:style>
  <w:style w:type="character" w:customStyle="1" w:styleId="c15">
    <w:name w:val="c15"/>
    <w:basedOn w:val="a0"/>
    <w:rsid w:val="007B182C"/>
  </w:style>
  <w:style w:type="character" w:customStyle="1" w:styleId="c13">
    <w:name w:val="c13"/>
    <w:basedOn w:val="a0"/>
    <w:rsid w:val="007B182C"/>
  </w:style>
  <w:style w:type="character" w:customStyle="1" w:styleId="c14">
    <w:name w:val="c14"/>
    <w:basedOn w:val="a0"/>
    <w:rsid w:val="007B182C"/>
  </w:style>
  <w:style w:type="character" w:customStyle="1" w:styleId="c30">
    <w:name w:val="c30"/>
    <w:basedOn w:val="a0"/>
    <w:rsid w:val="007B182C"/>
  </w:style>
  <w:style w:type="character" w:customStyle="1" w:styleId="c45">
    <w:name w:val="c45"/>
    <w:basedOn w:val="a0"/>
    <w:rsid w:val="007B182C"/>
  </w:style>
  <w:style w:type="character" w:customStyle="1" w:styleId="c0">
    <w:name w:val="c0"/>
    <w:basedOn w:val="a0"/>
    <w:rsid w:val="007B182C"/>
  </w:style>
  <w:style w:type="character" w:customStyle="1" w:styleId="c10">
    <w:name w:val="c10"/>
    <w:basedOn w:val="a0"/>
    <w:rsid w:val="007B182C"/>
  </w:style>
  <w:style w:type="character" w:customStyle="1" w:styleId="c11">
    <w:name w:val="c11"/>
    <w:basedOn w:val="a0"/>
    <w:rsid w:val="007B182C"/>
  </w:style>
  <w:style w:type="paragraph" w:customStyle="1" w:styleId="c2">
    <w:name w:val="c2"/>
    <w:basedOn w:val="a"/>
    <w:rsid w:val="007B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7B182C"/>
  </w:style>
  <w:style w:type="paragraph" w:customStyle="1" w:styleId="c1">
    <w:name w:val="c1"/>
    <w:basedOn w:val="a"/>
    <w:rsid w:val="007B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pkjnr">
    <w:name w:val="dpkjnr"/>
    <w:basedOn w:val="a0"/>
    <w:rsid w:val="00685366"/>
  </w:style>
  <w:style w:type="character" w:customStyle="1" w:styleId="pqqaok">
    <w:name w:val="pqqaok"/>
    <w:basedOn w:val="a0"/>
    <w:rsid w:val="00685366"/>
  </w:style>
  <w:style w:type="character" w:customStyle="1" w:styleId="fryvys">
    <w:name w:val="fryvys"/>
    <w:basedOn w:val="a0"/>
    <w:rsid w:val="00685366"/>
  </w:style>
  <w:style w:type="character" w:customStyle="1" w:styleId="text-cut2">
    <w:name w:val="text-cut2"/>
    <w:basedOn w:val="a0"/>
    <w:rsid w:val="00685366"/>
  </w:style>
  <w:style w:type="paragraph" w:styleId="3">
    <w:name w:val="Body Text Indent 3"/>
    <w:basedOn w:val="a"/>
    <w:link w:val="30"/>
    <w:rsid w:val="008D4B7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D4B7E"/>
    <w:rPr>
      <w:rFonts w:ascii="Times New Roman" w:eastAsia="Times New Roman" w:hAnsi="Times New Roman" w:cs="Times New Roman"/>
      <w:sz w:val="16"/>
      <w:szCs w:val="16"/>
    </w:rPr>
  </w:style>
  <w:style w:type="paragraph" w:styleId="ad">
    <w:name w:val="Body Text Indent"/>
    <w:basedOn w:val="a"/>
    <w:link w:val="ae"/>
    <w:uiPriority w:val="99"/>
    <w:semiHidden/>
    <w:unhideWhenUsed/>
    <w:rsid w:val="008D4B7E"/>
    <w:pPr>
      <w:spacing w:after="120"/>
      <w:ind w:left="283"/>
    </w:pPr>
  </w:style>
  <w:style w:type="character" w:customStyle="1" w:styleId="ae">
    <w:name w:val="Основной текст с отступом Знак"/>
    <w:basedOn w:val="a0"/>
    <w:link w:val="ad"/>
    <w:uiPriority w:val="99"/>
    <w:semiHidden/>
    <w:rsid w:val="008D4B7E"/>
  </w:style>
  <w:style w:type="paragraph" w:customStyle="1" w:styleId="FR2">
    <w:name w:val="FR2"/>
    <w:rsid w:val="008D4B7E"/>
    <w:pPr>
      <w:widowControl w:val="0"/>
      <w:autoSpaceDE w:val="0"/>
      <w:autoSpaceDN w:val="0"/>
      <w:adjustRightInd w:val="0"/>
      <w:spacing w:after="0" w:line="240" w:lineRule="auto"/>
      <w:ind w:left="480"/>
      <w:jc w:val="both"/>
    </w:pPr>
    <w:rPr>
      <w:rFonts w:ascii="Arial" w:eastAsia="Times New Roman" w:hAnsi="Arial" w:cs="Arial"/>
      <w:b/>
      <w:bCs/>
      <w:sz w:val="20"/>
      <w:szCs w:val="20"/>
    </w:rPr>
  </w:style>
  <w:style w:type="table" w:styleId="af">
    <w:name w:val="Table Grid"/>
    <w:basedOn w:val="a1"/>
    <w:uiPriority w:val="59"/>
    <w:rsid w:val="008D4B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2147">
      <w:bodyDiv w:val="1"/>
      <w:marLeft w:val="0"/>
      <w:marRight w:val="0"/>
      <w:marTop w:val="0"/>
      <w:marBottom w:val="0"/>
      <w:divBdr>
        <w:top w:val="none" w:sz="0" w:space="0" w:color="auto"/>
        <w:left w:val="none" w:sz="0" w:space="0" w:color="auto"/>
        <w:bottom w:val="none" w:sz="0" w:space="0" w:color="auto"/>
        <w:right w:val="none" w:sz="0" w:space="0" w:color="auto"/>
      </w:divBdr>
    </w:div>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106892732">
      <w:bodyDiv w:val="1"/>
      <w:marLeft w:val="0"/>
      <w:marRight w:val="0"/>
      <w:marTop w:val="0"/>
      <w:marBottom w:val="0"/>
      <w:divBdr>
        <w:top w:val="none" w:sz="0" w:space="0" w:color="auto"/>
        <w:left w:val="none" w:sz="0" w:space="0" w:color="auto"/>
        <w:bottom w:val="none" w:sz="0" w:space="0" w:color="auto"/>
        <w:right w:val="none" w:sz="0" w:space="0" w:color="auto"/>
      </w:divBdr>
      <w:divsChild>
        <w:div w:id="1791700859">
          <w:marLeft w:val="0"/>
          <w:marRight w:val="0"/>
          <w:marTop w:val="0"/>
          <w:marBottom w:val="0"/>
          <w:divBdr>
            <w:top w:val="none" w:sz="0" w:space="0" w:color="auto"/>
            <w:left w:val="none" w:sz="0" w:space="0" w:color="auto"/>
            <w:bottom w:val="none" w:sz="0" w:space="0" w:color="auto"/>
            <w:right w:val="none" w:sz="0" w:space="0" w:color="auto"/>
          </w:divBdr>
          <w:divsChild>
            <w:div w:id="1485513083">
              <w:marLeft w:val="0"/>
              <w:marRight w:val="0"/>
              <w:marTop w:val="0"/>
              <w:marBottom w:val="0"/>
              <w:divBdr>
                <w:top w:val="none" w:sz="0" w:space="0" w:color="auto"/>
                <w:left w:val="none" w:sz="0" w:space="0" w:color="auto"/>
                <w:bottom w:val="none" w:sz="0" w:space="0" w:color="auto"/>
                <w:right w:val="none" w:sz="0" w:space="0" w:color="auto"/>
              </w:divBdr>
              <w:divsChild>
                <w:div w:id="278881663">
                  <w:marLeft w:val="0"/>
                  <w:marRight w:val="0"/>
                  <w:marTop w:val="0"/>
                  <w:marBottom w:val="0"/>
                  <w:divBdr>
                    <w:top w:val="none" w:sz="0" w:space="0" w:color="auto"/>
                    <w:left w:val="none" w:sz="0" w:space="0" w:color="auto"/>
                    <w:bottom w:val="none" w:sz="0" w:space="0" w:color="auto"/>
                    <w:right w:val="none" w:sz="0" w:space="0" w:color="auto"/>
                  </w:divBdr>
                  <w:divsChild>
                    <w:div w:id="1732657994">
                      <w:marLeft w:val="0"/>
                      <w:marRight w:val="0"/>
                      <w:marTop w:val="0"/>
                      <w:marBottom w:val="0"/>
                      <w:divBdr>
                        <w:top w:val="none" w:sz="0" w:space="0" w:color="auto"/>
                        <w:left w:val="none" w:sz="0" w:space="0" w:color="auto"/>
                        <w:bottom w:val="none" w:sz="0" w:space="0" w:color="auto"/>
                        <w:right w:val="none" w:sz="0" w:space="0" w:color="auto"/>
                      </w:divBdr>
                      <w:divsChild>
                        <w:div w:id="1531720471">
                          <w:marLeft w:val="0"/>
                          <w:marRight w:val="0"/>
                          <w:marTop w:val="0"/>
                          <w:marBottom w:val="0"/>
                          <w:divBdr>
                            <w:top w:val="single" w:sz="6" w:space="0" w:color="DDDCDA"/>
                            <w:left w:val="single" w:sz="6" w:space="0" w:color="DDDCDA"/>
                            <w:bottom w:val="single" w:sz="6" w:space="0" w:color="DDDCDA"/>
                            <w:right w:val="single" w:sz="6" w:space="0" w:color="DDDCDA"/>
                          </w:divBdr>
                          <w:divsChild>
                            <w:div w:id="1894852119">
                              <w:marLeft w:val="0"/>
                              <w:marRight w:val="0"/>
                              <w:marTop w:val="0"/>
                              <w:marBottom w:val="0"/>
                              <w:divBdr>
                                <w:top w:val="none" w:sz="0" w:space="0" w:color="auto"/>
                                <w:left w:val="none" w:sz="0" w:space="0" w:color="auto"/>
                                <w:bottom w:val="none" w:sz="0" w:space="0" w:color="auto"/>
                                <w:right w:val="none" w:sz="0" w:space="0" w:color="auto"/>
                              </w:divBdr>
                              <w:divsChild>
                                <w:div w:id="1636836144">
                                  <w:marLeft w:val="0"/>
                                  <w:marRight w:val="0"/>
                                  <w:marTop w:val="0"/>
                                  <w:marBottom w:val="0"/>
                                  <w:divBdr>
                                    <w:top w:val="none" w:sz="0" w:space="0" w:color="auto"/>
                                    <w:left w:val="none" w:sz="0" w:space="0" w:color="auto"/>
                                    <w:bottom w:val="none" w:sz="0" w:space="0" w:color="auto"/>
                                    <w:right w:val="none" w:sz="0" w:space="0" w:color="auto"/>
                                  </w:divBdr>
                                  <w:divsChild>
                                    <w:div w:id="150567373">
                                      <w:marLeft w:val="0"/>
                                      <w:marRight w:val="0"/>
                                      <w:marTop w:val="0"/>
                                      <w:marBottom w:val="0"/>
                                      <w:divBdr>
                                        <w:top w:val="none" w:sz="0" w:space="0" w:color="auto"/>
                                        <w:left w:val="none" w:sz="0" w:space="0" w:color="auto"/>
                                        <w:bottom w:val="none" w:sz="0" w:space="0" w:color="auto"/>
                                        <w:right w:val="none" w:sz="0" w:space="0" w:color="auto"/>
                                      </w:divBdr>
                                      <w:divsChild>
                                        <w:div w:id="508570664">
                                          <w:marLeft w:val="0"/>
                                          <w:marRight w:val="0"/>
                                          <w:marTop w:val="0"/>
                                          <w:marBottom w:val="0"/>
                                          <w:divBdr>
                                            <w:top w:val="none" w:sz="0" w:space="0" w:color="auto"/>
                                            <w:left w:val="none" w:sz="0" w:space="0" w:color="auto"/>
                                            <w:bottom w:val="none" w:sz="0" w:space="0" w:color="auto"/>
                                            <w:right w:val="none" w:sz="0" w:space="0" w:color="auto"/>
                                          </w:divBdr>
                                          <w:divsChild>
                                            <w:div w:id="315885856">
                                              <w:marLeft w:val="0"/>
                                              <w:marRight w:val="0"/>
                                              <w:marTop w:val="0"/>
                                              <w:marBottom w:val="0"/>
                                              <w:divBdr>
                                                <w:top w:val="none" w:sz="0" w:space="0" w:color="auto"/>
                                                <w:left w:val="none" w:sz="0" w:space="0" w:color="auto"/>
                                                <w:bottom w:val="none" w:sz="0" w:space="0" w:color="auto"/>
                                                <w:right w:val="none" w:sz="0" w:space="0" w:color="auto"/>
                                              </w:divBdr>
                                              <w:divsChild>
                                                <w:div w:id="689523721">
                                                  <w:marLeft w:val="0"/>
                                                  <w:marRight w:val="0"/>
                                                  <w:marTop w:val="0"/>
                                                  <w:marBottom w:val="0"/>
                                                  <w:divBdr>
                                                    <w:top w:val="none" w:sz="0" w:space="0" w:color="auto"/>
                                                    <w:left w:val="none" w:sz="0" w:space="0" w:color="auto"/>
                                                    <w:bottom w:val="none" w:sz="0" w:space="0" w:color="auto"/>
                                                    <w:right w:val="none" w:sz="0" w:space="0" w:color="auto"/>
                                                  </w:divBdr>
                                                  <w:divsChild>
                                                    <w:div w:id="241379215">
                                                      <w:marLeft w:val="0"/>
                                                      <w:marRight w:val="0"/>
                                                      <w:marTop w:val="0"/>
                                                      <w:marBottom w:val="0"/>
                                                      <w:divBdr>
                                                        <w:top w:val="none" w:sz="0" w:space="0" w:color="auto"/>
                                                        <w:left w:val="none" w:sz="0" w:space="0" w:color="auto"/>
                                                        <w:bottom w:val="none" w:sz="0" w:space="0" w:color="auto"/>
                                                        <w:right w:val="none" w:sz="0" w:space="0" w:color="auto"/>
                                                      </w:divBdr>
                                                      <w:divsChild>
                                                        <w:div w:id="875657732">
                                                          <w:marLeft w:val="0"/>
                                                          <w:marRight w:val="0"/>
                                                          <w:marTop w:val="0"/>
                                                          <w:marBottom w:val="0"/>
                                                          <w:divBdr>
                                                            <w:top w:val="none" w:sz="0" w:space="0" w:color="auto"/>
                                                            <w:left w:val="none" w:sz="0" w:space="0" w:color="auto"/>
                                                            <w:bottom w:val="none" w:sz="0" w:space="0" w:color="auto"/>
                                                            <w:right w:val="none" w:sz="0" w:space="0" w:color="auto"/>
                                                          </w:divBdr>
                                                          <w:divsChild>
                                                            <w:div w:id="306596664">
                                                              <w:marLeft w:val="0"/>
                                                              <w:marRight w:val="0"/>
                                                              <w:marTop w:val="0"/>
                                                              <w:marBottom w:val="0"/>
                                                              <w:divBdr>
                                                                <w:top w:val="none" w:sz="0" w:space="0" w:color="auto"/>
                                                                <w:left w:val="none" w:sz="0" w:space="0" w:color="auto"/>
                                                                <w:bottom w:val="none" w:sz="0" w:space="0" w:color="auto"/>
                                                                <w:right w:val="none" w:sz="0" w:space="0" w:color="auto"/>
                                                              </w:divBdr>
                                                              <w:divsChild>
                                                                <w:div w:id="581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05614">
                                                  <w:marLeft w:val="0"/>
                                                  <w:marRight w:val="0"/>
                                                  <w:marTop w:val="0"/>
                                                  <w:marBottom w:val="0"/>
                                                  <w:divBdr>
                                                    <w:top w:val="none" w:sz="0" w:space="0" w:color="auto"/>
                                                    <w:left w:val="none" w:sz="0" w:space="0" w:color="auto"/>
                                                    <w:bottom w:val="none" w:sz="0" w:space="0" w:color="auto"/>
                                                    <w:right w:val="none" w:sz="0" w:space="0" w:color="auto"/>
                                                  </w:divBdr>
                                                  <w:divsChild>
                                                    <w:div w:id="537788897">
                                                      <w:marLeft w:val="0"/>
                                                      <w:marRight w:val="0"/>
                                                      <w:marTop w:val="0"/>
                                                      <w:marBottom w:val="0"/>
                                                      <w:divBdr>
                                                        <w:top w:val="none" w:sz="0" w:space="0" w:color="auto"/>
                                                        <w:left w:val="none" w:sz="0" w:space="0" w:color="auto"/>
                                                        <w:bottom w:val="none" w:sz="0" w:space="0" w:color="auto"/>
                                                        <w:right w:val="none" w:sz="0" w:space="0" w:color="auto"/>
                                                      </w:divBdr>
                                                    </w:div>
                                                    <w:div w:id="23594257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861">
                          <w:marLeft w:val="0"/>
                          <w:marRight w:val="0"/>
                          <w:marTop w:val="0"/>
                          <w:marBottom w:val="0"/>
                          <w:divBdr>
                            <w:top w:val="single" w:sz="6" w:space="0" w:color="DDDCDA"/>
                            <w:left w:val="single" w:sz="6" w:space="0" w:color="DDDCDA"/>
                            <w:bottom w:val="single" w:sz="6" w:space="0" w:color="DDDCDA"/>
                            <w:right w:val="single" w:sz="6" w:space="0" w:color="DDDCDA"/>
                          </w:divBdr>
                          <w:divsChild>
                            <w:div w:id="648560241">
                              <w:marLeft w:val="0"/>
                              <w:marRight w:val="0"/>
                              <w:marTop w:val="0"/>
                              <w:marBottom w:val="0"/>
                              <w:divBdr>
                                <w:top w:val="none" w:sz="0" w:space="0" w:color="auto"/>
                                <w:left w:val="none" w:sz="0" w:space="0" w:color="auto"/>
                                <w:bottom w:val="none" w:sz="0" w:space="0" w:color="auto"/>
                                <w:right w:val="none" w:sz="0" w:space="0" w:color="auto"/>
                              </w:divBdr>
                              <w:divsChild>
                                <w:div w:id="871767336">
                                  <w:marLeft w:val="0"/>
                                  <w:marRight w:val="0"/>
                                  <w:marTop w:val="0"/>
                                  <w:marBottom w:val="0"/>
                                  <w:divBdr>
                                    <w:top w:val="none" w:sz="0" w:space="0" w:color="auto"/>
                                    <w:left w:val="none" w:sz="0" w:space="0" w:color="auto"/>
                                    <w:bottom w:val="none" w:sz="0" w:space="0" w:color="auto"/>
                                    <w:right w:val="none" w:sz="0" w:space="0" w:color="auto"/>
                                  </w:divBdr>
                                  <w:divsChild>
                                    <w:div w:id="1878200246">
                                      <w:marLeft w:val="0"/>
                                      <w:marRight w:val="0"/>
                                      <w:marTop w:val="0"/>
                                      <w:marBottom w:val="0"/>
                                      <w:divBdr>
                                        <w:top w:val="none" w:sz="0" w:space="0" w:color="auto"/>
                                        <w:left w:val="none" w:sz="0" w:space="0" w:color="auto"/>
                                        <w:bottom w:val="none" w:sz="0" w:space="0" w:color="auto"/>
                                        <w:right w:val="none" w:sz="0" w:space="0" w:color="auto"/>
                                      </w:divBdr>
                                      <w:divsChild>
                                        <w:div w:id="1010373806">
                                          <w:marLeft w:val="0"/>
                                          <w:marRight w:val="0"/>
                                          <w:marTop w:val="0"/>
                                          <w:marBottom w:val="0"/>
                                          <w:divBdr>
                                            <w:top w:val="none" w:sz="0" w:space="0" w:color="auto"/>
                                            <w:left w:val="none" w:sz="0" w:space="0" w:color="auto"/>
                                            <w:bottom w:val="none" w:sz="0" w:space="0" w:color="auto"/>
                                            <w:right w:val="none" w:sz="0" w:space="0" w:color="auto"/>
                                          </w:divBdr>
                                          <w:divsChild>
                                            <w:div w:id="2104957598">
                                              <w:marLeft w:val="0"/>
                                              <w:marRight w:val="0"/>
                                              <w:marTop w:val="0"/>
                                              <w:marBottom w:val="0"/>
                                              <w:divBdr>
                                                <w:top w:val="none" w:sz="0" w:space="0" w:color="auto"/>
                                                <w:left w:val="none" w:sz="0" w:space="0" w:color="auto"/>
                                                <w:bottom w:val="none" w:sz="0" w:space="0" w:color="auto"/>
                                                <w:right w:val="none" w:sz="0" w:space="0" w:color="auto"/>
                                              </w:divBdr>
                                              <w:divsChild>
                                                <w:div w:id="1269895630">
                                                  <w:marLeft w:val="0"/>
                                                  <w:marRight w:val="0"/>
                                                  <w:marTop w:val="0"/>
                                                  <w:marBottom w:val="0"/>
                                                  <w:divBdr>
                                                    <w:top w:val="none" w:sz="0" w:space="0" w:color="auto"/>
                                                    <w:left w:val="none" w:sz="0" w:space="0" w:color="auto"/>
                                                    <w:bottom w:val="none" w:sz="0" w:space="0" w:color="auto"/>
                                                    <w:right w:val="none" w:sz="0" w:space="0" w:color="auto"/>
                                                  </w:divBdr>
                                                  <w:divsChild>
                                                    <w:div w:id="1504861426">
                                                      <w:marLeft w:val="0"/>
                                                      <w:marRight w:val="0"/>
                                                      <w:marTop w:val="0"/>
                                                      <w:marBottom w:val="0"/>
                                                      <w:divBdr>
                                                        <w:top w:val="none" w:sz="0" w:space="0" w:color="auto"/>
                                                        <w:left w:val="none" w:sz="0" w:space="0" w:color="auto"/>
                                                        <w:bottom w:val="none" w:sz="0" w:space="0" w:color="auto"/>
                                                        <w:right w:val="none" w:sz="0" w:space="0" w:color="auto"/>
                                                      </w:divBdr>
                                                      <w:divsChild>
                                                        <w:div w:id="1306082811">
                                                          <w:marLeft w:val="0"/>
                                                          <w:marRight w:val="0"/>
                                                          <w:marTop w:val="0"/>
                                                          <w:marBottom w:val="0"/>
                                                          <w:divBdr>
                                                            <w:top w:val="none" w:sz="0" w:space="0" w:color="auto"/>
                                                            <w:left w:val="none" w:sz="0" w:space="0" w:color="auto"/>
                                                            <w:bottom w:val="none" w:sz="0" w:space="0" w:color="auto"/>
                                                            <w:right w:val="none" w:sz="0" w:space="0" w:color="auto"/>
                                                          </w:divBdr>
                                                          <w:divsChild>
                                                            <w:div w:id="1755394187">
                                                              <w:marLeft w:val="0"/>
                                                              <w:marRight w:val="0"/>
                                                              <w:marTop w:val="0"/>
                                                              <w:marBottom w:val="0"/>
                                                              <w:divBdr>
                                                                <w:top w:val="none" w:sz="0" w:space="0" w:color="auto"/>
                                                                <w:left w:val="none" w:sz="0" w:space="0" w:color="auto"/>
                                                                <w:bottom w:val="none" w:sz="0" w:space="0" w:color="auto"/>
                                                                <w:right w:val="none" w:sz="0" w:space="0" w:color="auto"/>
                                                              </w:divBdr>
                                                              <w:divsChild>
                                                                <w:div w:id="3467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5595">
                                                  <w:marLeft w:val="0"/>
                                                  <w:marRight w:val="0"/>
                                                  <w:marTop w:val="0"/>
                                                  <w:marBottom w:val="0"/>
                                                  <w:divBdr>
                                                    <w:top w:val="none" w:sz="0" w:space="0" w:color="auto"/>
                                                    <w:left w:val="none" w:sz="0" w:space="0" w:color="auto"/>
                                                    <w:bottom w:val="none" w:sz="0" w:space="0" w:color="auto"/>
                                                    <w:right w:val="none" w:sz="0" w:space="0" w:color="auto"/>
                                                  </w:divBdr>
                                                  <w:divsChild>
                                                    <w:div w:id="155463977">
                                                      <w:marLeft w:val="0"/>
                                                      <w:marRight w:val="0"/>
                                                      <w:marTop w:val="0"/>
                                                      <w:marBottom w:val="0"/>
                                                      <w:divBdr>
                                                        <w:top w:val="none" w:sz="0" w:space="0" w:color="auto"/>
                                                        <w:left w:val="none" w:sz="0" w:space="0" w:color="auto"/>
                                                        <w:bottom w:val="none" w:sz="0" w:space="0" w:color="auto"/>
                                                        <w:right w:val="none" w:sz="0" w:space="0" w:color="auto"/>
                                                      </w:divBdr>
                                                    </w:div>
                                                    <w:div w:id="2187101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416067">
      <w:bodyDiv w:val="1"/>
      <w:marLeft w:val="0"/>
      <w:marRight w:val="0"/>
      <w:marTop w:val="0"/>
      <w:marBottom w:val="0"/>
      <w:divBdr>
        <w:top w:val="none" w:sz="0" w:space="0" w:color="auto"/>
        <w:left w:val="none" w:sz="0" w:space="0" w:color="auto"/>
        <w:bottom w:val="none" w:sz="0" w:space="0" w:color="auto"/>
        <w:right w:val="none" w:sz="0" w:space="0" w:color="auto"/>
      </w:divBdr>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697201738">
      <w:bodyDiv w:val="1"/>
      <w:marLeft w:val="0"/>
      <w:marRight w:val="0"/>
      <w:marTop w:val="0"/>
      <w:marBottom w:val="0"/>
      <w:divBdr>
        <w:top w:val="none" w:sz="0" w:space="0" w:color="auto"/>
        <w:left w:val="none" w:sz="0" w:space="0" w:color="auto"/>
        <w:bottom w:val="none" w:sz="0" w:space="0" w:color="auto"/>
        <w:right w:val="none" w:sz="0" w:space="0" w:color="auto"/>
      </w:divBdr>
    </w:div>
    <w:div w:id="731925994">
      <w:bodyDiv w:val="1"/>
      <w:marLeft w:val="0"/>
      <w:marRight w:val="0"/>
      <w:marTop w:val="0"/>
      <w:marBottom w:val="0"/>
      <w:divBdr>
        <w:top w:val="none" w:sz="0" w:space="0" w:color="auto"/>
        <w:left w:val="none" w:sz="0" w:space="0" w:color="auto"/>
        <w:bottom w:val="none" w:sz="0" w:space="0" w:color="auto"/>
        <w:right w:val="none" w:sz="0" w:space="0" w:color="auto"/>
      </w:divBdr>
    </w:div>
    <w:div w:id="809178019">
      <w:bodyDiv w:val="1"/>
      <w:marLeft w:val="0"/>
      <w:marRight w:val="0"/>
      <w:marTop w:val="0"/>
      <w:marBottom w:val="0"/>
      <w:divBdr>
        <w:top w:val="none" w:sz="0" w:space="0" w:color="auto"/>
        <w:left w:val="none" w:sz="0" w:space="0" w:color="auto"/>
        <w:bottom w:val="none" w:sz="0" w:space="0" w:color="auto"/>
        <w:right w:val="none" w:sz="0" w:space="0" w:color="auto"/>
      </w:divBdr>
    </w:div>
    <w:div w:id="809716174">
      <w:bodyDiv w:val="1"/>
      <w:marLeft w:val="0"/>
      <w:marRight w:val="0"/>
      <w:marTop w:val="0"/>
      <w:marBottom w:val="0"/>
      <w:divBdr>
        <w:top w:val="none" w:sz="0" w:space="0" w:color="auto"/>
        <w:left w:val="none" w:sz="0" w:space="0" w:color="auto"/>
        <w:bottom w:val="none" w:sz="0" w:space="0" w:color="auto"/>
        <w:right w:val="none" w:sz="0" w:space="0" w:color="auto"/>
      </w:divBdr>
      <w:divsChild>
        <w:div w:id="1309020112">
          <w:marLeft w:val="0"/>
          <w:marRight w:val="0"/>
          <w:marTop w:val="0"/>
          <w:marBottom w:val="0"/>
          <w:divBdr>
            <w:top w:val="none" w:sz="0" w:space="0" w:color="auto"/>
            <w:left w:val="none" w:sz="0" w:space="0" w:color="auto"/>
            <w:bottom w:val="none" w:sz="0" w:space="0" w:color="auto"/>
            <w:right w:val="none" w:sz="0" w:space="0" w:color="auto"/>
          </w:divBdr>
          <w:divsChild>
            <w:div w:id="1899245770">
              <w:marLeft w:val="0"/>
              <w:marRight w:val="0"/>
              <w:marTop w:val="0"/>
              <w:marBottom w:val="0"/>
              <w:divBdr>
                <w:top w:val="none" w:sz="0" w:space="0" w:color="auto"/>
                <w:left w:val="none" w:sz="0" w:space="0" w:color="auto"/>
                <w:bottom w:val="none" w:sz="0" w:space="0" w:color="auto"/>
                <w:right w:val="none" w:sz="0" w:space="0" w:color="auto"/>
              </w:divBdr>
              <w:divsChild>
                <w:div w:id="380711248">
                  <w:marLeft w:val="0"/>
                  <w:marRight w:val="0"/>
                  <w:marTop w:val="0"/>
                  <w:marBottom w:val="0"/>
                  <w:divBdr>
                    <w:top w:val="single" w:sz="6" w:space="0" w:color="DDDCDA"/>
                    <w:left w:val="single" w:sz="6" w:space="0" w:color="DDDCDA"/>
                    <w:bottom w:val="single" w:sz="6" w:space="0" w:color="DDDCDA"/>
                    <w:right w:val="single" w:sz="6" w:space="0" w:color="DDDCDA"/>
                  </w:divBdr>
                  <w:divsChild>
                    <w:div w:id="1067385039">
                      <w:marLeft w:val="0"/>
                      <w:marRight w:val="0"/>
                      <w:marTop w:val="0"/>
                      <w:marBottom w:val="0"/>
                      <w:divBdr>
                        <w:top w:val="none" w:sz="0" w:space="0" w:color="auto"/>
                        <w:left w:val="none" w:sz="0" w:space="0" w:color="auto"/>
                        <w:bottom w:val="none" w:sz="0" w:space="0" w:color="auto"/>
                        <w:right w:val="none" w:sz="0" w:space="0" w:color="auto"/>
                      </w:divBdr>
                      <w:divsChild>
                        <w:div w:id="2001998424">
                          <w:marLeft w:val="0"/>
                          <w:marRight w:val="0"/>
                          <w:marTop w:val="0"/>
                          <w:marBottom w:val="0"/>
                          <w:divBdr>
                            <w:top w:val="none" w:sz="0" w:space="0" w:color="auto"/>
                            <w:left w:val="none" w:sz="0" w:space="0" w:color="auto"/>
                            <w:bottom w:val="none" w:sz="0" w:space="0" w:color="auto"/>
                            <w:right w:val="none" w:sz="0" w:space="0" w:color="auto"/>
                          </w:divBdr>
                          <w:divsChild>
                            <w:div w:id="650522267">
                              <w:marLeft w:val="0"/>
                              <w:marRight w:val="0"/>
                              <w:marTop w:val="0"/>
                              <w:marBottom w:val="0"/>
                              <w:divBdr>
                                <w:top w:val="none" w:sz="0" w:space="0" w:color="auto"/>
                                <w:left w:val="none" w:sz="0" w:space="0" w:color="auto"/>
                                <w:bottom w:val="none" w:sz="0" w:space="0" w:color="auto"/>
                                <w:right w:val="none" w:sz="0" w:space="0" w:color="auto"/>
                              </w:divBdr>
                              <w:divsChild>
                                <w:div w:id="595215087">
                                  <w:marLeft w:val="0"/>
                                  <w:marRight w:val="0"/>
                                  <w:marTop w:val="0"/>
                                  <w:marBottom w:val="0"/>
                                  <w:divBdr>
                                    <w:top w:val="none" w:sz="0" w:space="0" w:color="auto"/>
                                    <w:left w:val="none" w:sz="0" w:space="0" w:color="auto"/>
                                    <w:bottom w:val="none" w:sz="0" w:space="0" w:color="auto"/>
                                    <w:right w:val="none" w:sz="0" w:space="0" w:color="auto"/>
                                  </w:divBdr>
                                </w:div>
                                <w:div w:id="398140695">
                                  <w:marLeft w:val="0"/>
                                  <w:marRight w:val="0"/>
                                  <w:marTop w:val="0"/>
                                  <w:marBottom w:val="0"/>
                                  <w:divBdr>
                                    <w:top w:val="none" w:sz="0" w:space="0" w:color="auto"/>
                                    <w:left w:val="none" w:sz="0" w:space="0" w:color="auto"/>
                                    <w:bottom w:val="none" w:sz="0" w:space="0" w:color="auto"/>
                                    <w:right w:val="none" w:sz="0" w:space="0" w:color="auto"/>
                                  </w:divBdr>
                                  <w:divsChild>
                                    <w:div w:id="2027562217">
                                      <w:marLeft w:val="0"/>
                                      <w:marRight w:val="0"/>
                                      <w:marTop w:val="0"/>
                                      <w:marBottom w:val="0"/>
                                      <w:divBdr>
                                        <w:top w:val="none" w:sz="0" w:space="0" w:color="auto"/>
                                        <w:left w:val="none" w:sz="0" w:space="0" w:color="auto"/>
                                        <w:bottom w:val="none" w:sz="0" w:space="0" w:color="auto"/>
                                        <w:right w:val="none" w:sz="0" w:space="0" w:color="auto"/>
                                      </w:divBdr>
                                      <w:divsChild>
                                        <w:div w:id="1841234971">
                                          <w:marLeft w:val="0"/>
                                          <w:marRight w:val="0"/>
                                          <w:marTop w:val="0"/>
                                          <w:marBottom w:val="0"/>
                                          <w:divBdr>
                                            <w:top w:val="none" w:sz="0" w:space="0" w:color="auto"/>
                                            <w:left w:val="none" w:sz="0" w:space="0" w:color="auto"/>
                                            <w:bottom w:val="none" w:sz="0" w:space="0" w:color="auto"/>
                                            <w:right w:val="none" w:sz="0" w:space="0" w:color="auto"/>
                                          </w:divBdr>
                                          <w:divsChild>
                                            <w:div w:id="1782261642">
                                              <w:marLeft w:val="0"/>
                                              <w:marRight w:val="0"/>
                                              <w:marTop w:val="0"/>
                                              <w:marBottom w:val="0"/>
                                              <w:divBdr>
                                                <w:top w:val="none" w:sz="0" w:space="0" w:color="auto"/>
                                                <w:left w:val="none" w:sz="0" w:space="0" w:color="auto"/>
                                                <w:bottom w:val="none" w:sz="0" w:space="0" w:color="auto"/>
                                                <w:right w:val="none" w:sz="0" w:space="0" w:color="auto"/>
                                              </w:divBdr>
                                              <w:divsChild>
                                                <w:div w:id="832064006">
                                                  <w:marLeft w:val="0"/>
                                                  <w:marRight w:val="0"/>
                                                  <w:marTop w:val="0"/>
                                                  <w:marBottom w:val="0"/>
                                                  <w:divBdr>
                                                    <w:top w:val="none" w:sz="0" w:space="0" w:color="auto"/>
                                                    <w:left w:val="none" w:sz="0" w:space="0" w:color="auto"/>
                                                    <w:bottom w:val="none" w:sz="0" w:space="0" w:color="auto"/>
                                                    <w:right w:val="none" w:sz="0" w:space="0" w:color="auto"/>
                                                  </w:divBdr>
                                                  <w:divsChild>
                                                    <w:div w:id="14637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08285">
                                  <w:marLeft w:val="0"/>
                                  <w:marRight w:val="0"/>
                                  <w:marTop w:val="0"/>
                                  <w:marBottom w:val="0"/>
                                  <w:divBdr>
                                    <w:top w:val="none" w:sz="0" w:space="0" w:color="auto"/>
                                    <w:left w:val="none" w:sz="0" w:space="0" w:color="auto"/>
                                    <w:bottom w:val="none" w:sz="0" w:space="0" w:color="auto"/>
                                    <w:right w:val="none" w:sz="0" w:space="0" w:color="auto"/>
                                  </w:divBdr>
                                  <w:divsChild>
                                    <w:div w:id="1759786606">
                                      <w:marLeft w:val="0"/>
                                      <w:marRight w:val="0"/>
                                      <w:marTop w:val="0"/>
                                      <w:marBottom w:val="0"/>
                                      <w:divBdr>
                                        <w:top w:val="none" w:sz="0" w:space="0" w:color="auto"/>
                                        <w:left w:val="none" w:sz="0" w:space="0" w:color="auto"/>
                                        <w:bottom w:val="none" w:sz="0" w:space="0" w:color="auto"/>
                                        <w:right w:val="none" w:sz="0" w:space="0" w:color="auto"/>
                                      </w:divBdr>
                                    </w:div>
                                    <w:div w:id="77394396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434906">
      <w:bodyDiv w:val="1"/>
      <w:marLeft w:val="0"/>
      <w:marRight w:val="0"/>
      <w:marTop w:val="0"/>
      <w:marBottom w:val="0"/>
      <w:divBdr>
        <w:top w:val="none" w:sz="0" w:space="0" w:color="auto"/>
        <w:left w:val="none" w:sz="0" w:space="0" w:color="auto"/>
        <w:bottom w:val="none" w:sz="0" w:space="0" w:color="auto"/>
        <w:right w:val="none" w:sz="0" w:space="0" w:color="auto"/>
      </w:divBdr>
    </w:div>
    <w:div w:id="892349401">
      <w:bodyDiv w:val="1"/>
      <w:marLeft w:val="0"/>
      <w:marRight w:val="0"/>
      <w:marTop w:val="0"/>
      <w:marBottom w:val="0"/>
      <w:divBdr>
        <w:top w:val="none" w:sz="0" w:space="0" w:color="auto"/>
        <w:left w:val="none" w:sz="0" w:space="0" w:color="auto"/>
        <w:bottom w:val="none" w:sz="0" w:space="0" w:color="auto"/>
        <w:right w:val="none" w:sz="0" w:space="0" w:color="auto"/>
      </w:divBdr>
    </w:div>
    <w:div w:id="1040281408">
      <w:bodyDiv w:val="1"/>
      <w:marLeft w:val="0"/>
      <w:marRight w:val="0"/>
      <w:marTop w:val="0"/>
      <w:marBottom w:val="0"/>
      <w:divBdr>
        <w:top w:val="none" w:sz="0" w:space="0" w:color="auto"/>
        <w:left w:val="none" w:sz="0" w:space="0" w:color="auto"/>
        <w:bottom w:val="none" w:sz="0" w:space="0" w:color="auto"/>
        <w:right w:val="none" w:sz="0" w:space="0" w:color="auto"/>
      </w:divBdr>
      <w:divsChild>
        <w:div w:id="1034311293">
          <w:marLeft w:val="0"/>
          <w:marRight w:val="0"/>
          <w:marTop w:val="0"/>
          <w:marBottom w:val="0"/>
          <w:divBdr>
            <w:top w:val="none" w:sz="0" w:space="0" w:color="auto"/>
            <w:left w:val="none" w:sz="0" w:space="0" w:color="auto"/>
            <w:bottom w:val="none" w:sz="0" w:space="0" w:color="auto"/>
            <w:right w:val="none" w:sz="0" w:space="0" w:color="auto"/>
          </w:divBdr>
        </w:div>
        <w:div w:id="718825691">
          <w:marLeft w:val="0"/>
          <w:marRight w:val="0"/>
          <w:marTop w:val="0"/>
          <w:marBottom w:val="0"/>
          <w:divBdr>
            <w:top w:val="none" w:sz="0" w:space="0" w:color="auto"/>
            <w:left w:val="none" w:sz="0" w:space="0" w:color="auto"/>
            <w:bottom w:val="none" w:sz="0" w:space="0" w:color="auto"/>
            <w:right w:val="none" w:sz="0" w:space="0" w:color="auto"/>
          </w:divBdr>
        </w:div>
      </w:divsChild>
    </w:div>
    <w:div w:id="1434982517">
      <w:bodyDiv w:val="1"/>
      <w:marLeft w:val="0"/>
      <w:marRight w:val="0"/>
      <w:marTop w:val="0"/>
      <w:marBottom w:val="0"/>
      <w:divBdr>
        <w:top w:val="none" w:sz="0" w:space="0" w:color="auto"/>
        <w:left w:val="none" w:sz="0" w:space="0" w:color="auto"/>
        <w:bottom w:val="none" w:sz="0" w:space="0" w:color="auto"/>
        <w:right w:val="none" w:sz="0" w:space="0" w:color="auto"/>
      </w:divBdr>
      <w:divsChild>
        <w:div w:id="974680865">
          <w:marLeft w:val="0"/>
          <w:marRight w:val="0"/>
          <w:marTop w:val="0"/>
          <w:marBottom w:val="0"/>
          <w:divBdr>
            <w:top w:val="none" w:sz="0" w:space="0" w:color="auto"/>
            <w:left w:val="none" w:sz="0" w:space="0" w:color="auto"/>
            <w:bottom w:val="none" w:sz="0" w:space="0" w:color="auto"/>
            <w:right w:val="none" w:sz="0" w:space="0" w:color="auto"/>
          </w:divBdr>
          <w:divsChild>
            <w:div w:id="1696421368">
              <w:marLeft w:val="0"/>
              <w:marRight w:val="0"/>
              <w:marTop w:val="0"/>
              <w:marBottom w:val="0"/>
              <w:divBdr>
                <w:top w:val="none" w:sz="0" w:space="0" w:color="auto"/>
                <w:left w:val="none" w:sz="0" w:space="0" w:color="auto"/>
                <w:bottom w:val="none" w:sz="0" w:space="0" w:color="auto"/>
                <w:right w:val="none" w:sz="0" w:space="0" w:color="auto"/>
              </w:divBdr>
              <w:divsChild>
                <w:div w:id="346062301">
                  <w:marLeft w:val="0"/>
                  <w:marRight w:val="0"/>
                  <w:marTop w:val="0"/>
                  <w:marBottom w:val="0"/>
                  <w:divBdr>
                    <w:top w:val="none" w:sz="0" w:space="0" w:color="auto"/>
                    <w:left w:val="none" w:sz="0" w:space="0" w:color="auto"/>
                    <w:bottom w:val="none" w:sz="0" w:space="0" w:color="auto"/>
                    <w:right w:val="none" w:sz="0" w:space="0" w:color="auto"/>
                  </w:divBdr>
                  <w:divsChild>
                    <w:div w:id="476919174">
                      <w:marLeft w:val="0"/>
                      <w:marRight w:val="0"/>
                      <w:marTop w:val="0"/>
                      <w:marBottom w:val="0"/>
                      <w:divBdr>
                        <w:top w:val="none" w:sz="0" w:space="0" w:color="auto"/>
                        <w:left w:val="none" w:sz="0" w:space="0" w:color="auto"/>
                        <w:bottom w:val="none" w:sz="0" w:space="0" w:color="auto"/>
                        <w:right w:val="none" w:sz="0" w:space="0" w:color="auto"/>
                      </w:divBdr>
                    </w:div>
                    <w:div w:id="2112315538">
                      <w:marLeft w:val="0"/>
                      <w:marRight w:val="0"/>
                      <w:marTop w:val="0"/>
                      <w:marBottom w:val="0"/>
                      <w:divBdr>
                        <w:top w:val="none" w:sz="0" w:space="0" w:color="auto"/>
                        <w:left w:val="none" w:sz="0" w:space="0" w:color="auto"/>
                        <w:bottom w:val="none" w:sz="0" w:space="0" w:color="auto"/>
                        <w:right w:val="none" w:sz="0" w:space="0" w:color="auto"/>
                      </w:divBdr>
                    </w:div>
                    <w:div w:id="1619098273">
                      <w:marLeft w:val="0"/>
                      <w:marRight w:val="0"/>
                      <w:marTop w:val="0"/>
                      <w:marBottom w:val="0"/>
                      <w:divBdr>
                        <w:top w:val="none" w:sz="0" w:space="0" w:color="auto"/>
                        <w:left w:val="none" w:sz="0" w:space="0" w:color="auto"/>
                        <w:bottom w:val="none" w:sz="0" w:space="0" w:color="auto"/>
                        <w:right w:val="none" w:sz="0" w:space="0" w:color="auto"/>
                      </w:divBdr>
                    </w:div>
                    <w:div w:id="430709333">
                      <w:marLeft w:val="0"/>
                      <w:marRight w:val="0"/>
                      <w:marTop w:val="0"/>
                      <w:marBottom w:val="0"/>
                      <w:divBdr>
                        <w:top w:val="none" w:sz="0" w:space="0" w:color="auto"/>
                        <w:left w:val="none" w:sz="0" w:space="0" w:color="auto"/>
                        <w:bottom w:val="none" w:sz="0" w:space="0" w:color="auto"/>
                        <w:right w:val="none" w:sz="0" w:space="0" w:color="auto"/>
                      </w:divBdr>
                    </w:div>
                    <w:div w:id="1118796651">
                      <w:marLeft w:val="0"/>
                      <w:marRight w:val="0"/>
                      <w:marTop w:val="0"/>
                      <w:marBottom w:val="0"/>
                      <w:divBdr>
                        <w:top w:val="none" w:sz="0" w:space="0" w:color="auto"/>
                        <w:left w:val="none" w:sz="0" w:space="0" w:color="auto"/>
                        <w:bottom w:val="none" w:sz="0" w:space="0" w:color="auto"/>
                        <w:right w:val="none" w:sz="0" w:space="0" w:color="auto"/>
                      </w:divBdr>
                    </w:div>
                    <w:div w:id="1515921817">
                      <w:marLeft w:val="0"/>
                      <w:marRight w:val="0"/>
                      <w:marTop w:val="0"/>
                      <w:marBottom w:val="0"/>
                      <w:divBdr>
                        <w:top w:val="none" w:sz="0" w:space="0" w:color="auto"/>
                        <w:left w:val="none" w:sz="0" w:space="0" w:color="auto"/>
                        <w:bottom w:val="none" w:sz="0" w:space="0" w:color="auto"/>
                        <w:right w:val="none" w:sz="0" w:space="0" w:color="auto"/>
                      </w:divBdr>
                    </w:div>
                    <w:div w:id="1883399746">
                      <w:marLeft w:val="0"/>
                      <w:marRight w:val="0"/>
                      <w:marTop w:val="0"/>
                      <w:marBottom w:val="0"/>
                      <w:divBdr>
                        <w:top w:val="none" w:sz="0" w:space="0" w:color="auto"/>
                        <w:left w:val="none" w:sz="0" w:space="0" w:color="auto"/>
                        <w:bottom w:val="none" w:sz="0" w:space="0" w:color="auto"/>
                        <w:right w:val="none" w:sz="0" w:space="0" w:color="auto"/>
                      </w:divBdr>
                    </w:div>
                    <w:div w:id="834303081">
                      <w:marLeft w:val="0"/>
                      <w:marRight w:val="0"/>
                      <w:marTop w:val="0"/>
                      <w:marBottom w:val="0"/>
                      <w:divBdr>
                        <w:top w:val="none" w:sz="0" w:space="0" w:color="auto"/>
                        <w:left w:val="none" w:sz="0" w:space="0" w:color="auto"/>
                        <w:bottom w:val="none" w:sz="0" w:space="0" w:color="auto"/>
                        <w:right w:val="none" w:sz="0" w:space="0" w:color="auto"/>
                      </w:divBdr>
                      <w:divsChild>
                        <w:div w:id="153835756">
                          <w:marLeft w:val="0"/>
                          <w:marRight w:val="0"/>
                          <w:marTop w:val="0"/>
                          <w:marBottom w:val="0"/>
                          <w:divBdr>
                            <w:top w:val="none" w:sz="0" w:space="0" w:color="auto"/>
                            <w:left w:val="none" w:sz="0" w:space="0" w:color="auto"/>
                            <w:bottom w:val="none" w:sz="0" w:space="0" w:color="auto"/>
                            <w:right w:val="none" w:sz="0" w:space="0" w:color="auto"/>
                          </w:divBdr>
                        </w:div>
                        <w:div w:id="2098162025">
                          <w:marLeft w:val="0"/>
                          <w:marRight w:val="0"/>
                          <w:marTop w:val="0"/>
                          <w:marBottom w:val="0"/>
                          <w:divBdr>
                            <w:top w:val="none" w:sz="0" w:space="0" w:color="auto"/>
                            <w:left w:val="none" w:sz="0" w:space="0" w:color="auto"/>
                            <w:bottom w:val="none" w:sz="0" w:space="0" w:color="auto"/>
                            <w:right w:val="none" w:sz="0" w:space="0" w:color="auto"/>
                          </w:divBdr>
                        </w:div>
                        <w:div w:id="148520191">
                          <w:marLeft w:val="0"/>
                          <w:marRight w:val="0"/>
                          <w:marTop w:val="0"/>
                          <w:marBottom w:val="0"/>
                          <w:divBdr>
                            <w:top w:val="none" w:sz="0" w:space="0" w:color="auto"/>
                            <w:left w:val="none" w:sz="0" w:space="0" w:color="auto"/>
                            <w:bottom w:val="none" w:sz="0" w:space="0" w:color="auto"/>
                            <w:right w:val="none" w:sz="0" w:space="0" w:color="auto"/>
                          </w:divBdr>
                        </w:div>
                        <w:div w:id="320736915">
                          <w:marLeft w:val="0"/>
                          <w:marRight w:val="0"/>
                          <w:marTop w:val="0"/>
                          <w:marBottom w:val="0"/>
                          <w:divBdr>
                            <w:top w:val="none" w:sz="0" w:space="0" w:color="auto"/>
                            <w:left w:val="none" w:sz="0" w:space="0" w:color="auto"/>
                            <w:bottom w:val="none" w:sz="0" w:space="0" w:color="auto"/>
                            <w:right w:val="none" w:sz="0" w:space="0" w:color="auto"/>
                          </w:divBdr>
                        </w:div>
                        <w:div w:id="492261775">
                          <w:marLeft w:val="0"/>
                          <w:marRight w:val="0"/>
                          <w:marTop w:val="0"/>
                          <w:marBottom w:val="0"/>
                          <w:divBdr>
                            <w:top w:val="none" w:sz="0" w:space="0" w:color="auto"/>
                            <w:left w:val="none" w:sz="0" w:space="0" w:color="auto"/>
                            <w:bottom w:val="none" w:sz="0" w:space="0" w:color="auto"/>
                            <w:right w:val="none" w:sz="0" w:space="0" w:color="auto"/>
                          </w:divBdr>
                        </w:div>
                        <w:div w:id="238297932">
                          <w:marLeft w:val="0"/>
                          <w:marRight w:val="0"/>
                          <w:marTop w:val="0"/>
                          <w:marBottom w:val="0"/>
                          <w:divBdr>
                            <w:top w:val="none" w:sz="0" w:space="0" w:color="auto"/>
                            <w:left w:val="none" w:sz="0" w:space="0" w:color="auto"/>
                            <w:bottom w:val="none" w:sz="0" w:space="0" w:color="auto"/>
                            <w:right w:val="none" w:sz="0" w:space="0" w:color="auto"/>
                          </w:divBdr>
                        </w:div>
                        <w:div w:id="787814115">
                          <w:marLeft w:val="0"/>
                          <w:marRight w:val="0"/>
                          <w:marTop w:val="0"/>
                          <w:marBottom w:val="0"/>
                          <w:divBdr>
                            <w:top w:val="none" w:sz="0" w:space="0" w:color="auto"/>
                            <w:left w:val="none" w:sz="0" w:space="0" w:color="auto"/>
                            <w:bottom w:val="none" w:sz="0" w:space="0" w:color="auto"/>
                            <w:right w:val="none" w:sz="0" w:space="0" w:color="auto"/>
                          </w:divBdr>
                        </w:div>
                        <w:div w:id="336545568">
                          <w:marLeft w:val="0"/>
                          <w:marRight w:val="0"/>
                          <w:marTop w:val="0"/>
                          <w:marBottom w:val="0"/>
                          <w:divBdr>
                            <w:top w:val="none" w:sz="0" w:space="0" w:color="auto"/>
                            <w:left w:val="none" w:sz="0" w:space="0" w:color="auto"/>
                            <w:bottom w:val="none" w:sz="0" w:space="0" w:color="auto"/>
                            <w:right w:val="none" w:sz="0" w:space="0" w:color="auto"/>
                          </w:divBdr>
                        </w:div>
                        <w:div w:id="942617003">
                          <w:marLeft w:val="0"/>
                          <w:marRight w:val="0"/>
                          <w:marTop w:val="0"/>
                          <w:marBottom w:val="0"/>
                          <w:divBdr>
                            <w:top w:val="none" w:sz="0" w:space="0" w:color="auto"/>
                            <w:left w:val="none" w:sz="0" w:space="0" w:color="auto"/>
                            <w:bottom w:val="none" w:sz="0" w:space="0" w:color="auto"/>
                            <w:right w:val="none" w:sz="0" w:space="0" w:color="auto"/>
                          </w:divBdr>
                        </w:div>
                        <w:div w:id="320933965">
                          <w:marLeft w:val="0"/>
                          <w:marRight w:val="0"/>
                          <w:marTop w:val="0"/>
                          <w:marBottom w:val="0"/>
                          <w:divBdr>
                            <w:top w:val="none" w:sz="0" w:space="0" w:color="auto"/>
                            <w:left w:val="none" w:sz="0" w:space="0" w:color="auto"/>
                            <w:bottom w:val="none" w:sz="0" w:space="0" w:color="auto"/>
                            <w:right w:val="none" w:sz="0" w:space="0" w:color="auto"/>
                          </w:divBdr>
                        </w:div>
                        <w:div w:id="1432048224">
                          <w:marLeft w:val="0"/>
                          <w:marRight w:val="0"/>
                          <w:marTop w:val="0"/>
                          <w:marBottom w:val="0"/>
                          <w:divBdr>
                            <w:top w:val="none" w:sz="0" w:space="0" w:color="auto"/>
                            <w:left w:val="none" w:sz="0" w:space="0" w:color="auto"/>
                            <w:bottom w:val="none" w:sz="0" w:space="0" w:color="auto"/>
                            <w:right w:val="none" w:sz="0" w:space="0" w:color="auto"/>
                          </w:divBdr>
                        </w:div>
                        <w:div w:id="1174764819">
                          <w:marLeft w:val="0"/>
                          <w:marRight w:val="0"/>
                          <w:marTop w:val="0"/>
                          <w:marBottom w:val="0"/>
                          <w:divBdr>
                            <w:top w:val="none" w:sz="0" w:space="0" w:color="auto"/>
                            <w:left w:val="none" w:sz="0" w:space="0" w:color="auto"/>
                            <w:bottom w:val="none" w:sz="0" w:space="0" w:color="auto"/>
                            <w:right w:val="none" w:sz="0" w:space="0" w:color="auto"/>
                          </w:divBdr>
                        </w:div>
                        <w:div w:id="17523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50101">
                  <w:marLeft w:val="0"/>
                  <w:marRight w:val="0"/>
                  <w:marTop w:val="0"/>
                  <w:marBottom w:val="0"/>
                  <w:divBdr>
                    <w:top w:val="none" w:sz="0" w:space="0" w:color="auto"/>
                    <w:left w:val="none" w:sz="0" w:space="0" w:color="auto"/>
                    <w:bottom w:val="none" w:sz="0" w:space="0" w:color="auto"/>
                    <w:right w:val="none" w:sz="0" w:space="0" w:color="auto"/>
                  </w:divBdr>
                  <w:divsChild>
                    <w:div w:id="645428014">
                      <w:marLeft w:val="0"/>
                      <w:marRight w:val="0"/>
                      <w:marTop w:val="0"/>
                      <w:marBottom w:val="0"/>
                      <w:divBdr>
                        <w:top w:val="none" w:sz="0" w:space="0" w:color="auto"/>
                        <w:left w:val="none" w:sz="0" w:space="0" w:color="auto"/>
                        <w:bottom w:val="none" w:sz="0" w:space="0" w:color="auto"/>
                        <w:right w:val="none" w:sz="0" w:space="0" w:color="auto"/>
                      </w:divBdr>
                    </w:div>
                    <w:div w:id="1175192594">
                      <w:marLeft w:val="0"/>
                      <w:marRight w:val="0"/>
                      <w:marTop w:val="0"/>
                      <w:marBottom w:val="0"/>
                      <w:divBdr>
                        <w:top w:val="none" w:sz="0" w:space="0" w:color="auto"/>
                        <w:left w:val="none" w:sz="0" w:space="0" w:color="auto"/>
                        <w:bottom w:val="none" w:sz="0" w:space="0" w:color="auto"/>
                        <w:right w:val="none" w:sz="0" w:space="0" w:color="auto"/>
                      </w:divBdr>
                    </w:div>
                    <w:div w:id="1098020828">
                      <w:marLeft w:val="0"/>
                      <w:marRight w:val="0"/>
                      <w:marTop w:val="0"/>
                      <w:marBottom w:val="0"/>
                      <w:divBdr>
                        <w:top w:val="none" w:sz="0" w:space="0" w:color="auto"/>
                        <w:left w:val="none" w:sz="0" w:space="0" w:color="auto"/>
                        <w:bottom w:val="none" w:sz="0" w:space="0" w:color="auto"/>
                        <w:right w:val="none" w:sz="0" w:space="0" w:color="auto"/>
                      </w:divBdr>
                    </w:div>
                    <w:div w:id="482501585">
                      <w:marLeft w:val="0"/>
                      <w:marRight w:val="0"/>
                      <w:marTop w:val="0"/>
                      <w:marBottom w:val="0"/>
                      <w:divBdr>
                        <w:top w:val="none" w:sz="0" w:space="0" w:color="auto"/>
                        <w:left w:val="none" w:sz="0" w:space="0" w:color="auto"/>
                        <w:bottom w:val="none" w:sz="0" w:space="0" w:color="auto"/>
                        <w:right w:val="none" w:sz="0" w:space="0" w:color="auto"/>
                      </w:divBdr>
                      <w:divsChild>
                        <w:div w:id="1753624323">
                          <w:marLeft w:val="0"/>
                          <w:marRight w:val="0"/>
                          <w:marTop w:val="0"/>
                          <w:marBottom w:val="0"/>
                          <w:divBdr>
                            <w:top w:val="none" w:sz="0" w:space="0" w:color="auto"/>
                            <w:left w:val="none" w:sz="0" w:space="0" w:color="auto"/>
                            <w:bottom w:val="none" w:sz="0" w:space="0" w:color="auto"/>
                            <w:right w:val="none" w:sz="0" w:space="0" w:color="auto"/>
                          </w:divBdr>
                        </w:div>
                        <w:div w:id="176696235">
                          <w:marLeft w:val="0"/>
                          <w:marRight w:val="0"/>
                          <w:marTop w:val="0"/>
                          <w:marBottom w:val="0"/>
                          <w:divBdr>
                            <w:top w:val="none" w:sz="0" w:space="0" w:color="auto"/>
                            <w:left w:val="none" w:sz="0" w:space="0" w:color="auto"/>
                            <w:bottom w:val="none" w:sz="0" w:space="0" w:color="auto"/>
                            <w:right w:val="none" w:sz="0" w:space="0" w:color="auto"/>
                          </w:divBdr>
                        </w:div>
                        <w:div w:id="1322545610">
                          <w:marLeft w:val="0"/>
                          <w:marRight w:val="0"/>
                          <w:marTop w:val="0"/>
                          <w:marBottom w:val="0"/>
                          <w:divBdr>
                            <w:top w:val="none" w:sz="0" w:space="0" w:color="auto"/>
                            <w:left w:val="none" w:sz="0" w:space="0" w:color="auto"/>
                            <w:bottom w:val="none" w:sz="0" w:space="0" w:color="auto"/>
                            <w:right w:val="none" w:sz="0" w:space="0" w:color="auto"/>
                          </w:divBdr>
                        </w:div>
                        <w:div w:id="69039364">
                          <w:marLeft w:val="0"/>
                          <w:marRight w:val="0"/>
                          <w:marTop w:val="0"/>
                          <w:marBottom w:val="0"/>
                          <w:divBdr>
                            <w:top w:val="none" w:sz="0" w:space="0" w:color="auto"/>
                            <w:left w:val="none" w:sz="0" w:space="0" w:color="auto"/>
                            <w:bottom w:val="none" w:sz="0" w:space="0" w:color="auto"/>
                            <w:right w:val="none" w:sz="0" w:space="0" w:color="auto"/>
                          </w:divBdr>
                        </w:div>
                        <w:div w:id="901134950">
                          <w:marLeft w:val="0"/>
                          <w:marRight w:val="0"/>
                          <w:marTop w:val="0"/>
                          <w:marBottom w:val="0"/>
                          <w:divBdr>
                            <w:top w:val="none" w:sz="0" w:space="0" w:color="auto"/>
                            <w:left w:val="none" w:sz="0" w:space="0" w:color="auto"/>
                            <w:bottom w:val="none" w:sz="0" w:space="0" w:color="auto"/>
                            <w:right w:val="none" w:sz="0" w:space="0" w:color="auto"/>
                          </w:divBdr>
                        </w:div>
                        <w:div w:id="1769424998">
                          <w:marLeft w:val="0"/>
                          <w:marRight w:val="0"/>
                          <w:marTop w:val="0"/>
                          <w:marBottom w:val="0"/>
                          <w:divBdr>
                            <w:top w:val="none" w:sz="0" w:space="0" w:color="auto"/>
                            <w:left w:val="none" w:sz="0" w:space="0" w:color="auto"/>
                            <w:bottom w:val="none" w:sz="0" w:space="0" w:color="auto"/>
                            <w:right w:val="none" w:sz="0" w:space="0" w:color="auto"/>
                          </w:divBdr>
                        </w:div>
                        <w:div w:id="47925580">
                          <w:marLeft w:val="0"/>
                          <w:marRight w:val="0"/>
                          <w:marTop w:val="0"/>
                          <w:marBottom w:val="0"/>
                          <w:divBdr>
                            <w:top w:val="none" w:sz="0" w:space="0" w:color="auto"/>
                            <w:left w:val="none" w:sz="0" w:space="0" w:color="auto"/>
                            <w:bottom w:val="none" w:sz="0" w:space="0" w:color="auto"/>
                            <w:right w:val="none" w:sz="0" w:space="0" w:color="auto"/>
                          </w:divBdr>
                        </w:div>
                        <w:div w:id="115565991">
                          <w:marLeft w:val="0"/>
                          <w:marRight w:val="0"/>
                          <w:marTop w:val="0"/>
                          <w:marBottom w:val="0"/>
                          <w:divBdr>
                            <w:top w:val="none" w:sz="0" w:space="0" w:color="auto"/>
                            <w:left w:val="none" w:sz="0" w:space="0" w:color="auto"/>
                            <w:bottom w:val="none" w:sz="0" w:space="0" w:color="auto"/>
                            <w:right w:val="none" w:sz="0" w:space="0" w:color="auto"/>
                          </w:divBdr>
                        </w:div>
                        <w:div w:id="1754351398">
                          <w:marLeft w:val="0"/>
                          <w:marRight w:val="0"/>
                          <w:marTop w:val="0"/>
                          <w:marBottom w:val="0"/>
                          <w:divBdr>
                            <w:top w:val="none" w:sz="0" w:space="0" w:color="auto"/>
                            <w:left w:val="none" w:sz="0" w:space="0" w:color="auto"/>
                            <w:bottom w:val="none" w:sz="0" w:space="0" w:color="auto"/>
                            <w:right w:val="none" w:sz="0" w:space="0" w:color="auto"/>
                          </w:divBdr>
                        </w:div>
                        <w:div w:id="244149557">
                          <w:marLeft w:val="0"/>
                          <w:marRight w:val="0"/>
                          <w:marTop w:val="0"/>
                          <w:marBottom w:val="0"/>
                          <w:divBdr>
                            <w:top w:val="none" w:sz="0" w:space="0" w:color="auto"/>
                            <w:left w:val="none" w:sz="0" w:space="0" w:color="auto"/>
                            <w:bottom w:val="none" w:sz="0" w:space="0" w:color="auto"/>
                            <w:right w:val="none" w:sz="0" w:space="0" w:color="auto"/>
                          </w:divBdr>
                        </w:div>
                        <w:div w:id="607813313">
                          <w:marLeft w:val="0"/>
                          <w:marRight w:val="0"/>
                          <w:marTop w:val="0"/>
                          <w:marBottom w:val="0"/>
                          <w:divBdr>
                            <w:top w:val="none" w:sz="0" w:space="0" w:color="auto"/>
                            <w:left w:val="none" w:sz="0" w:space="0" w:color="auto"/>
                            <w:bottom w:val="none" w:sz="0" w:space="0" w:color="auto"/>
                            <w:right w:val="none" w:sz="0" w:space="0" w:color="auto"/>
                          </w:divBdr>
                        </w:div>
                        <w:div w:id="1686898896">
                          <w:marLeft w:val="0"/>
                          <w:marRight w:val="0"/>
                          <w:marTop w:val="0"/>
                          <w:marBottom w:val="0"/>
                          <w:divBdr>
                            <w:top w:val="none" w:sz="0" w:space="0" w:color="auto"/>
                            <w:left w:val="none" w:sz="0" w:space="0" w:color="auto"/>
                            <w:bottom w:val="none" w:sz="0" w:space="0" w:color="auto"/>
                            <w:right w:val="none" w:sz="0" w:space="0" w:color="auto"/>
                          </w:divBdr>
                        </w:div>
                        <w:div w:id="486096915">
                          <w:marLeft w:val="0"/>
                          <w:marRight w:val="0"/>
                          <w:marTop w:val="0"/>
                          <w:marBottom w:val="0"/>
                          <w:divBdr>
                            <w:top w:val="none" w:sz="0" w:space="0" w:color="auto"/>
                            <w:left w:val="none" w:sz="0" w:space="0" w:color="auto"/>
                            <w:bottom w:val="none" w:sz="0" w:space="0" w:color="auto"/>
                            <w:right w:val="none" w:sz="0" w:space="0" w:color="auto"/>
                          </w:divBdr>
                        </w:div>
                        <w:div w:id="876506023">
                          <w:marLeft w:val="0"/>
                          <w:marRight w:val="0"/>
                          <w:marTop w:val="0"/>
                          <w:marBottom w:val="0"/>
                          <w:divBdr>
                            <w:top w:val="none" w:sz="0" w:space="0" w:color="auto"/>
                            <w:left w:val="none" w:sz="0" w:space="0" w:color="auto"/>
                            <w:bottom w:val="none" w:sz="0" w:space="0" w:color="auto"/>
                            <w:right w:val="none" w:sz="0" w:space="0" w:color="auto"/>
                          </w:divBdr>
                        </w:div>
                      </w:divsChild>
                    </w:div>
                    <w:div w:id="1052924269">
                      <w:marLeft w:val="0"/>
                      <w:marRight w:val="0"/>
                      <w:marTop w:val="0"/>
                      <w:marBottom w:val="0"/>
                      <w:divBdr>
                        <w:top w:val="none" w:sz="0" w:space="0" w:color="auto"/>
                        <w:left w:val="none" w:sz="0" w:space="0" w:color="auto"/>
                        <w:bottom w:val="none" w:sz="0" w:space="0" w:color="auto"/>
                        <w:right w:val="none" w:sz="0" w:space="0" w:color="auto"/>
                      </w:divBdr>
                      <w:divsChild>
                        <w:div w:id="1729495072">
                          <w:marLeft w:val="0"/>
                          <w:marRight w:val="0"/>
                          <w:marTop w:val="0"/>
                          <w:marBottom w:val="0"/>
                          <w:divBdr>
                            <w:top w:val="none" w:sz="0" w:space="0" w:color="auto"/>
                            <w:left w:val="none" w:sz="0" w:space="0" w:color="auto"/>
                            <w:bottom w:val="none" w:sz="0" w:space="0" w:color="auto"/>
                            <w:right w:val="none" w:sz="0" w:space="0" w:color="auto"/>
                          </w:divBdr>
                        </w:div>
                        <w:div w:id="1254317630">
                          <w:marLeft w:val="0"/>
                          <w:marRight w:val="0"/>
                          <w:marTop w:val="0"/>
                          <w:marBottom w:val="0"/>
                          <w:divBdr>
                            <w:top w:val="none" w:sz="0" w:space="0" w:color="auto"/>
                            <w:left w:val="none" w:sz="0" w:space="0" w:color="auto"/>
                            <w:bottom w:val="none" w:sz="0" w:space="0" w:color="auto"/>
                            <w:right w:val="none" w:sz="0" w:space="0" w:color="auto"/>
                          </w:divBdr>
                        </w:div>
                        <w:div w:id="281034834">
                          <w:marLeft w:val="0"/>
                          <w:marRight w:val="0"/>
                          <w:marTop w:val="0"/>
                          <w:marBottom w:val="0"/>
                          <w:divBdr>
                            <w:top w:val="none" w:sz="0" w:space="0" w:color="auto"/>
                            <w:left w:val="none" w:sz="0" w:space="0" w:color="auto"/>
                            <w:bottom w:val="none" w:sz="0" w:space="0" w:color="auto"/>
                            <w:right w:val="none" w:sz="0" w:space="0" w:color="auto"/>
                          </w:divBdr>
                        </w:div>
                        <w:div w:id="679769908">
                          <w:marLeft w:val="0"/>
                          <w:marRight w:val="0"/>
                          <w:marTop w:val="0"/>
                          <w:marBottom w:val="0"/>
                          <w:divBdr>
                            <w:top w:val="none" w:sz="0" w:space="0" w:color="auto"/>
                            <w:left w:val="none" w:sz="0" w:space="0" w:color="auto"/>
                            <w:bottom w:val="none" w:sz="0" w:space="0" w:color="auto"/>
                            <w:right w:val="none" w:sz="0" w:space="0" w:color="auto"/>
                          </w:divBdr>
                        </w:div>
                      </w:divsChild>
                    </w:div>
                    <w:div w:id="1103646864">
                      <w:marLeft w:val="0"/>
                      <w:marRight w:val="0"/>
                      <w:marTop w:val="0"/>
                      <w:marBottom w:val="0"/>
                      <w:divBdr>
                        <w:top w:val="none" w:sz="0" w:space="0" w:color="auto"/>
                        <w:left w:val="none" w:sz="0" w:space="0" w:color="auto"/>
                        <w:bottom w:val="none" w:sz="0" w:space="0" w:color="auto"/>
                        <w:right w:val="none" w:sz="0" w:space="0" w:color="auto"/>
                      </w:divBdr>
                      <w:divsChild>
                        <w:div w:id="1175614627">
                          <w:marLeft w:val="0"/>
                          <w:marRight w:val="0"/>
                          <w:marTop w:val="0"/>
                          <w:marBottom w:val="0"/>
                          <w:divBdr>
                            <w:top w:val="none" w:sz="0" w:space="0" w:color="auto"/>
                            <w:left w:val="none" w:sz="0" w:space="0" w:color="auto"/>
                            <w:bottom w:val="none" w:sz="0" w:space="0" w:color="auto"/>
                            <w:right w:val="none" w:sz="0" w:space="0" w:color="auto"/>
                          </w:divBdr>
                        </w:div>
                        <w:div w:id="1234122893">
                          <w:marLeft w:val="0"/>
                          <w:marRight w:val="0"/>
                          <w:marTop w:val="0"/>
                          <w:marBottom w:val="0"/>
                          <w:divBdr>
                            <w:top w:val="none" w:sz="0" w:space="0" w:color="auto"/>
                            <w:left w:val="none" w:sz="0" w:space="0" w:color="auto"/>
                            <w:bottom w:val="none" w:sz="0" w:space="0" w:color="auto"/>
                            <w:right w:val="none" w:sz="0" w:space="0" w:color="auto"/>
                          </w:divBdr>
                        </w:div>
                        <w:div w:id="555434327">
                          <w:marLeft w:val="0"/>
                          <w:marRight w:val="0"/>
                          <w:marTop w:val="0"/>
                          <w:marBottom w:val="0"/>
                          <w:divBdr>
                            <w:top w:val="none" w:sz="0" w:space="0" w:color="auto"/>
                            <w:left w:val="none" w:sz="0" w:space="0" w:color="auto"/>
                            <w:bottom w:val="none" w:sz="0" w:space="0" w:color="auto"/>
                            <w:right w:val="none" w:sz="0" w:space="0" w:color="auto"/>
                          </w:divBdr>
                        </w:div>
                        <w:div w:id="1112362717">
                          <w:marLeft w:val="0"/>
                          <w:marRight w:val="0"/>
                          <w:marTop w:val="0"/>
                          <w:marBottom w:val="0"/>
                          <w:divBdr>
                            <w:top w:val="none" w:sz="0" w:space="0" w:color="auto"/>
                            <w:left w:val="none" w:sz="0" w:space="0" w:color="auto"/>
                            <w:bottom w:val="none" w:sz="0" w:space="0" w:color="auto"/>
                            <w:right w:val="none" w:sz="0" w:space="0" w:color="auto"/>
                          </w:divBdr>
                        </w:div>
                        <w:div w:id="287053747">
                          <w:marLeft w:val="0"/>
                          <w:marRight w:val="0"/>
                          <w:marTop w:val="0"/>
                          <w:marBottom w:val="0"/>
                          <w:divBdr>
                            <w:top w:val="none" w:sz="0" w:space="0" w:color="auto"/>
                            <w:left w:val="none" w:sz="0" w:space="0" w:color="auto"/>
                            <w:bottom w:val="none" w:sz="0" w:space="0" w:color="auto"/>
                            <w:right w:val="none" w:sz="0" w:space="0" w:color="auto"/>
                          </w:divBdr>
                        </w:div>
                      </w:divsChild>
                    </w:div>
                    <w:div w:id="107050313">
                      <w:marLeft w:val="0"/>
                      <w:marRight w:val="0"/>
                      <w:marTop w:val="0"/>
                      <w:marBottom w:val="0"/>
                      <w:divBdr>
                        <w:top w:val="none" w:sz="0" w:space="0" w:color="auto"/>
                        <w:left w:val="none" w:sz="0" w:space="0" w:color="auto"/>
                        <w:bottom w:val="none" w:sz="0" w:space="0" w:color="auto"/>
                        <w:right w:val="none" w:sz="0" w:space="0" w:color="auto"/>
                      </w:divBdr>
                      <w:divsChild>
                        <w:div w:id="1200700818">
                          <w:marLeft w:val="0"/>
                          <w:marRight w:val="0"/>
                          <w:marTop w:val="0"/>
                          <w:marBottom w:val="0"/>
                          <w:divBdr>
                            <w:top w:val="none" w:sz="0" w:space="0" w:color="auto"/>
                            <w:left w:val="none" w:sz="0" w:space="0" w:color="auto"/>
                            <w:bottom w:val="none" w:sz="0" w:space="0" w:color="auto"/>
                            <w:right w:val="none" w:sz="0" w:space="0" w:color="auto"/>
                          </w:divBdr>
                        </w:div>
                        <w:div w:id="847449438">
                          <w:marLeft w:val="0"/>
                          <w:marRight w:val="0"/>
                          <w:marTop w:val="0"/>
                          <w:marBottom w:val="0"/>
                          <w:divBdr>
                            <w:top w:val="none" w:sz="0" w:space="0" w:color="auto"/>
                            <w:left w:val="none" w:sz="0" w:space="0" w:color="auto"/>
                            <w:bottom w:val="none" w:sz="0" w:space="0" w:color="auto"/>
                            <w:right w:val="none" w:sz="0" w:space="0" w:color="auto"/>
                          </w:divBdr>
                        </w:div>
                        <w:div w:id="1605111178">
                          <w:marLeft w:val="0"/>
                          <w:marRight w:val="0"/>
                          <w:marTop w:val="0"/>
                          <w:marBottom w:val="0"/>
                          <w:divBdr>
                            <w:top w:val="none" w:sz="0" w:space="0" w:color="auto"/>
                            <w:left w:val="none" w:sz="0" w:space="0" w:color="auto"/>
                            <w:bottom w:val="none" w:sz="0" w:space="0" w:color="auto"/>
                            <w:right w:val="none" w:sz="0" w:space="0" w:color="auto"/>
                          </w:divBdr>
                        </w:div>
                        <w:div w:id="1830437205">
                          <w:marLeft w:val="0"/>
                          <w:marRight w:val="0"/>
                          <w:marTop w:val="0"/>
                          <w:marBottom w:val="0"/>
                          <w:divBdr>
                            <w:top w:val="none" w:sz="0" w:space="0" w:color="auto"/>
                            <w:left w:val="none" w:sz="0" w:space="0" w:color="auto"/>
                            <w:bottom w:val="none" w:sz="0" w:space="0" w:color="auto"/>
                            <w:right w:val="none" w:sz="0" w:space="0" w:color="auto"/>
                          </w:divBdr>
                        </w:div>
                        <w:div w:id="1892419408">
                          <w:marLeft w:val="0"/>
                          <w:marRight w:val="0"/>
                          <w:marTop w:val="0"/>
                          <w:marBottom w:val="0"/>
                          <w:divBdr>
                            <w:top w:val="none" w:sz="0" w:space="0" w:color="auto"/>
                            <w:left w:val="none" w:sz="0" w:space="0" w:color="auto"/>
                            <w:bottom w:val="none" w:sz="0" w:space="0" w:color="auto"/>
                            <w:right w:val="none" w:sz="0" w:space="0" w:color="auto"/>
                          </w:divBdr>
                        </w:div>
                        <w:div w:id="151144328">
                          <w:marLeft w:val="0"/>
                          <w:marRight w:val="0"/>
                          <w:marTop w:val="0"/>
                          <w:marBottom w:val="0"/>
                          <w:divBdr>
                            <w:top w:val="none" w:sz="0" w:space="0" w:color="auto"/>
                            <w:left w:val="none" w:sz="0" w:space="0" w:color="auto"/>
                            <w:bottom w:val="none" w:sz="0" w:space="0" w:color="auto"/>
                            <w:right w:val="none" w:sz="0" w:space="0" w:color="auto"/>
                          </w:divBdr>
                        </w:div>
                        <w:div w:id="1350570667">
                          <w:marLeft w:val="0"/>
                          <w:marRight w:val="0"/>
                          <w:marTop w:val="0"/>
                          <w:marBottom w:val="0"/>
                          <w:divBdr>
                            <w:top w:val="none" w:sz="0" w:space="0" w:color="auto"/>
                            <w:left w:val="none" w:sz="0" w:space="0" w:color="auto"/>
                            <w:bottom w:val="none" w:sz="0" w:space="0" w:color="auto"/>
                            <w:right w:val="none" w:sz="0" w:space="0" w:color="auto"/>
                          </w:divBdr>
                        </w:div>
                        <w:div w:id="1233813397">
                          <w:marLeft w:val="0"/>
                          <w:marRight w:val="0"/>
                          <w:marTop w:val="0"/>
                          <w:marBottom w:val="0"/>
                          <w:divBdr>
                            <w:top w:val="none" w:sz="0" w:space="0" w:color="auto"/>
                            <w:left w:val="none" w:sz="0" w:space="0" w:color="auto"/>
                            <w:bottom w:val="none" w:sz="0" w:space="0" w:color="auto"/>
                            <w:right w:val="none" w:sz="0" w:space="0" w:color="auto"/>
                          </w:divBdr>
                        </w:div>
                        <w:div w:id="451479388">
                          <w:marLeft w:val="0"/>
                          <w:marRight w:val="0"/>
                          <w:marTop w:val="0"/>
                          <w:marBottom w:val="0"/>
                          <w:divBdr>
                            <w:top w:val="none" w:sz="0" w:space="0" w:color="auto"/>
                            <w:left w:val="none" w:sz="0" w:space="0" w:color="auto"/>
                            <w:bottom w:val="none" w:sz="0" w:space="0" w:color="auto"/>
                            <w:right w:val="none" w:sz="0" w:space="0" w:color="auto"/>
                          </w:divBdr>
                        </w:div>
                        <w:div w:id="1586299941">
                          <w:marLeft w:val="0"/>
                          <w:marRight w:val="0"/>
                          <w:marTop w:val="0"/>
                          <w:marBottom w:val="0"/>
                          <w:divBdr>
                            <w:top w:val="none" w:sz="0" w:space="0" w:color="auto"/>
                            <w:left w:val="none" w:sz="0" w:space="0" w:color="auto"/>
                            <w:bottom w:val="none" w:sz="0" w:space="0" w:color="auto"/>
                            <w:right w:val="none" w:sz="0" w:space="0" w:color="auto"/>
                          </w:divBdr>
                        </w:div>
                      </w:divsChild>
                    </w:div>
                    <w:div w:id="4124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9223">
      <w:bodyDiv w:val="1"/>
      <w:marLeft w:val="0"/>
      <w:marRight w:val="0"/>
      <w:marTop w:val="0"/>
      <w:marBottom w:val="0"/>
      <w:divBdr>
        <w:top w:val="none" w:sz="0" w:space="0" w:color="auto"/>
        <w:left w:val="none" w:sz="0" w:space="0" w:color="auto"/>
        <w:bottom w:val="none" w:sz="0" w:space="0" w:color="auto"/>
        <w:right w:val="none" w:sz="0" w:space="0" w:color="auto"/>
      </w:divBdr>
    </w:div>
    <w:div w:id="1703436116">
      <w:bodyDiv w:val="1"/>
      <w:marLeft w:val="0"/>
      <w:marRight w:val="0"/>
      <w:marTop w:val="0"/>
      <w:marBottom w:val="0"/>
      <w:divBdr>
        <w:top w:val="none" w:sz="0" w:space="0" w:color="auto"/>
        <w:left w:val="none" w:sz="0" w:space="0" w:color="auto"/>
        <w:bottom w:val="none" w:sz="0" w:space="0" w:color="auto"/>
        <w:right w:val="none" w:sz="0" w:space="0" w:color="auto"/>
      </w:divBdr>
      <w:divsChild>
        <w:div w:id="133914123">
          <w:marLeft w:val="0"/>
          <w:marRight w:val="0"/>
          <w:marTop w:val="0"/>
          <w:marBottom w:val="0"/>
          <w:divBdr>
            <w:top w:val="none" w:sz="0" w:space="0" w:color="auto"/>
            <w:left w:val="none" w:sz="0" w:space="0" w:color="auto"/>
            <w:bottom w:val="none" w:sz="0" w:space="0" w:color="auto"/>
            <w:right w:val="none" w:sz="0" w:space="0" w:color="auto"/>
          </w:divBdr>
        </w:div>
      </w:divsChild>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1985573990">
      <w:bodyDiv w:val="1"/>
      <w:marLeft w:val="0"/>
      <w:marRight w:val="0"/>
      <w:marTop w:val="0"/>
      <w:marBottom w:val="0"/>
      <w:divBdr>
        <w:top w:val="none" w:sz="0" w:space="0" w:color="auto"/>
        <w:left w:val="none" w:sz="0" w:space="0" w:color="auto"/>
        <w:bottom w:val="none" w:sz="0" w:space="0" w:color="auto"/>
        <w:right w:val="none" w:sz="0" w:space="0" w:color="auto"/>
      </w:divBdr>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 w:id="2041930711">
      <w:bodyDiv w:val="1"/>
      <w:marLeft w:val="0"/>
      <w:marRight w:val="0"/>
      <w:marTop w:val="0"/>
      <w:marBottom w:val="0"/>
      <w:divBdr>
        <w:top w:val="none" w:sz="0" w:space="0" w:color="auto"/>
        <w:left w:val="none" w:sz="0" w:space="0" w:color="auto"/>
        <w:bottom w:val="none" w:sz="0" w:space="0" w:color="auto"/>
        <w:right w:val="none" w:sz="0" w:space="0" w:color="auto"/>
      </w:divBdr>
      <w:divsChild>
        <w:div w:id="86293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grandars.ru%2Fshkola%2Fgeografiya%2Fsubekty-rf.html" TargetMode="External"/><Relationship Id="rId13" Type="http://schemas.openxmlformats.org/officeDocument/2006/relationships/hyperlink" Target="http://bzhde.ru" TargetMode="External"/><Relationship Id="rId18" Type="http://schemas.openxmlformats.org/officeDocument/2006/relationships/hyperlink" Target="http://uisrussia.msu.ru/" TargetMode="External"/><Relationship Id="rId3" Type="http://schemas.openxmlformats.org/officeDocument/2006/relationships/settings" Target="settings.xml"/><Relationship Id="rId7" Type="http://schemas.openxmlformats.org/officeDocument/2006/relationships/hyperlink" Target="mailto:nestergrigor@gmail.com" TargetMode="External"/><Relationship Id="rId12" Type="http://schemas.openxmlformats.org/officeDocument/2006/relationships/hyperlink" Target="http://www.mchs.gov.ru/" TargetMode="External"/><Relationship Id="rId17" Type="http://schemas.openxmlformats.org/officeDocument/2006/relationships/hyperlink" Target="http://&#1085;&#1101;&#1073;.&#1088;&#1092;/"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ture.mchs.gov.ru/testing/?SID=4&amp;ID=5951" TargetMode="External"/><Relationship Id="rId5" Type="http://schemas.openxmlformats.org/officeDocument/2006/relationships/footnotes" Target="footnotes.xml"/><Relationship Id="rId15" Type="http://schemas.openxmlformats.org/officeDocument/2006/relationships/hyperlink" Target="http://www.magbvt.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mchs.gov.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11812</Words>
  <Characters>67330</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2</cp:revision>
  <dcterms:created xsi:type="dcterms:W3CDTF">2020-12-08T14:25:00Z</dcterms:created>
  <dcterms:modified xsi:type="dcterms:W3CDTF">2020-12-08T14:25:00Z</dcterms:modified>
</cp:coreProperties>
</file>