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6" w:rsidRPr="00155331" w:rsidRDefault="009D1386" w:rsidP="009D1386">
      <w:pPr>
        <w:ind w:left="-540" w:firstLine="540"/>
        <w:jc w:val="center"/>
        <w:rPr>
          <w:b/>
          <w:u w:val="single"/>
        </w:rPr>
      </w:pPr>
      <w:r w:rsidRPr="00155331">
        <w:rPr>
          <w:b/>
          <w:u w:val="single"/>
        </w:rPr>
        <w:t>Опорные конспекты по учебной практике по ПМ 01 для группы ПР-31</w:t>
      </w:r>
    </w:p>
    <w:p w:rsidR="009D1386" w:rsidRPr="00155331" w:rsidRDefault="009D1386" w:rsidP="009D1386">
      <w:pPr>
        <w:ind w:left="-540" w:firstLine="540"/>
        <w:jc w:val="both"/>
        <w:rPr>
          <w:b/>
        </w:rPr>
      </w:pPr>
    </w:p>
    <w:p w:rsidR="009D1386" w:rsidRPr="00155331" w:rsidRDefault="009D1386" w:rsidP="009D1386">
      <w:pPr>
        <w:ind w:left="-540" w:firstLine="540"/>
        <w:jc w:val="both"/>
        <w:rPr>
          <w:b/>
        </w:rPr>
      </w:pPr>
      <w:r>
        <w:rPr>
          <w:b/>
        </w:rPr>
        <w:t>2</w:t>
      </w:r>
      <w:r>
        <w:rPr>
          <w:b/>
          <w:lang w:val="en-US"/>
        </w:rPr>
        <w:t>3</w:t>
      </w:r>
      <w:r>
        <w:rPr>
          <w:b/>
        </w:rPr>
        <w:t>.</w:t>
      </w:r>
      <w:r w:rsidRPr="00155331">
        <w:rPr>
          <w:b/>
        </w:rPr>
        <w:t xml:space="preserve">12.20. </w:t>
      </w:r>
    </w:p>
    <w:p w:rsidR="009D1386" w:rsidRPr="00155331" w:rsidRDefault="009D1386" w:rsidP="009D1386">
      <w:pPr>
        <w:ind w:left="-540" w:firstLine="540"/>
        <w:jc w:val="both"/>
        <w:rPr>
          <w:b/>
        </w:rPr>
      </w:pPr>
      <w:r w:rsidRPr="00155331">
        <w:rPr>
          <w:b/>
        </w:rPr>
        <w:t>6 часов.</w:t>
      </w:r>
    </w:p>
    <w:p w:rsidR="009D1386" w:rsidRPr="00155331" w:rsidRDefault="009D1386" w:rsidP="009D1386">
      <w:pPr>
        <w:tabs>
          <w:tab w:val="left" w:pos="708"/>
        </w:tabs>
        <w:ind w:firstLine="540"/>
        <w:jc w:val="center"/>
        <w:rPr>
          <w:rFonts w:eastAsia="Calibri"/>
          <w:bCs/>
        </w:rPr>
      </w:pPr>
      <w:r w:rsidRPr="00155331">
        <w:rPr>
          <w:b/>
          <w:u w:val="single"/>
        </w:rPr>
        <w:t>Тема:</w:t>
      </w:r>
      <w:r w:rsidRPr="00155331">
        <w:t xml:space="preserve"> </w:t>
      </w:r>
      <w:r w:rsidRPr="00155331">
        <w:rPr>
          <w:rFonts w:eastAsia="Calibri"/>
          <w:bCs/>
        </w:rPr>
        <w:t>Размещение  на хранение различных групп непродовольственных товаров</w:t>
      </w:r>
    </w:p>
    <w:p w:rsidR="009D1386" w:rsidRPr="00155331" w:rsidRDefault="009D1386" w:rsidP="009D1386">
      <w:pPr>
        <w:ind w:firstLine="540"/>
        <w:jc w:val="both"/>
      </w:pPr>
    </w:p>
    <w:p w:rsidR="009D1386" w:rsidRPr="00155331" w:rsidRDefault="009D1386" w:rsidP="009D1386">
      <w:pPr>
        <w:ind w:left="-540" w:firstLine="540"/>
        <w:jc w:val="both"/>
      </w:pPr>
    </w:p>
    <w:p w:rsidR="009D1386" w:rsidRPr="00155331" w:rsidRDefault="009D1386" w:rsidP="009D1386">
      <w:pPr>
        <w:numPr>
          <w:ilvl w:val="0"/>
          <w:numId w:val="1"/>
        </w:numPr>
        <w:tabs>
          <w:tab w:val="clear" w:pos="72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Назначение и классификация торгового инвентаря для размещения </w:t>
      </w:r>
      <w:r>
        <w:rPr>
          <w:rFonts w:eastAsia="Calibri"/>
          <w:bCs/>
        </w:rPr>
        <w:t xml:space="preserve">парфюмерно-косметических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9D1386" w:rsidRPr="00155331" w:rsidRDefault="009D1386" w:rsidP="009D1386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Требования к хранению </w:t>
      </w:r>
      <w:r>
        <w:rPr>
          <w:rFonts w:eastAsia="Calibri"/>
          <w:bCs/>
        </w:rPr>
        <w:t>парфюмерно-косметических</w:t>
      </w:r>
      <w:r w:rsidRPr="00155331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9D1386" w:rsidRPr="00155331" w:rsidRDefault="009D1386" w:rsidP="009D1386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Соблюдение режима хранения </w:t>
      </w:r>
      <w:r>
        <w:rPr>
          <w:rFonts w:eastAsia="Calibri"/>
          <w:bCs/>
        </w:rPr>
        <w:t xml:space="preserve"> парфюмерно-косметических</w:t>
      </w:r>
      <w:r w:rsidRPr="00155331">
        <w:rPr>
          <w:rFonts w:eastAsia="Calibri"/>
          <w:bCs/>
        </w:rPr>
        <w:t xml:space="preserve"> товаров, соблюдение товарного соседства.</w:t>
      </w:r>
    </w:p>
    <w:p w:rsidR="009D1386" w:rsidRDefault="009D1386" w:rsidP="009D1386">
      <w:pPr>
        <w:ind w:left="-540" w:firstLine="540"/>
        <w:jc w:val="both"/>
        <w:rPr>
          <w:i/>
          <w:sz w:val="32"/>
          <w:szCs w:val="32"/>
        </w:rPr>
      </w:pPr>
    </w:p>
    <w:p w:rsidR="009D1386" w:rsidRDefault="009D1386" w:rsidP="009D1386">
      <w:pPr>
        <w:jc w:val="center"/>
        <w:rPr>
          <w:i/>
          <w:sz w:val="32"/>
          <w:szCs w:val="32"/>
        </w:rPr>
      </w:pPr>
      <w:r w:rsidRPr="00E226FE">
        <w:rPr>
          <w:i/>
          <w:sz w:val="32"/>
          <w:szCs w:val="32"/>
        </w:rPr>
        <w:t>Опорный конспект</w:t>
      </w:r>
    </w:p>
    <w:p w:rsidR="00806C26" w:rsidRDefault="00806C26" w:rsidP="009D1386">
      <w:pPr>
        <w:jc w:val="center"/>
        <w:rPr>
          <w:i/>
          <w:sz w:val="32"/>
          <w:szCs w:val="32"/>
        </w:rPr>
      </w:pPr>
    </w:p>
    <w:p w:rsidR="009C30CC" w:rsidRPr="00806C26" w:rsidRDefault="009C30CC" w:rsidP="00806C26">
      <w:pPr>
        <w:pStyle w:val="1"/>
        <w:spacing w:before="0" w:after="150" w:line="360" w:lineRule="atLeast"/>
        <w:ind w:firstLine="540"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6C26">
        <w:rPr>
          <w:rFonts w:ascii="Times New Roman" w:hAnsi="Times New Roman" w:cs="Times New Roman"/>
          <w:b w:val="0"/>
          <w:bCs w:val="0"/>
          <w:sz w:val="24"/>
          <w:szCs w:val="24"/>
        </w:rPr>
        <w:t>ХРАНЕНИЕ ПАРФЮМЕРНО-КОСМЕТИЧЕСКИХ ТОВАРОВ И ТУАЛЕТНОГО МЫЛА</w:t>
      </w:r>
    </w:p>
    <w:p w:rsidR="00806C26" w:rsidRDefault="009C30CC" w:rsidP="00806C26">
      <w:pPr>
        <w:ind w:firstLine="540"/>
        <w:jc w:val="both"/>
      </w:pPr>
      <w:r w:rsidRPr="00806C26">
        <w:t>  Общими условиями хранения парфюмерно-космет</w:t>
      </w:r>
      <w:r w:rsidR="00806C26">
        <w:t>ических товаров, мыла являются:</w:t>
      </w:r>
    </w:p>
    <w:p w:rsidR="00806C26" w:rsidRDefault="00806C26" w:rsidP="00806C26">
      <w:pPr>
        <w:ind w:firstLine="540"/>
        <w:jc w:val="both"/>
      </w:pPr>
      <w:r>
        <w:t xml:space="preserve">- </w:t>
      </w:r>
      <w:r w:rsidR="009C30CC" w:rsidRPr="00806C26">
        <w:t xml:space="preserve">поддержание в складских помещениях определенного гидротермического режима; </w:t>
      </w:r>
    </w:p>
    <w:p w:rsidR="00806C26" w:rsidRDefault="00806C26" w:rsidP="00806C26">
      <w:pPr>
        <w:ind w:firstLine="540"/>
        <w:jc w:val="both"/>
      </w:pPr>
      <w:r>
        <w:t xml:space="preserve">- </w:t>
      </w:r>
      <w:r w:rsidR="009C30CC" w:rsidRPr="00806C26">
        <w:t xml:space="preserve">предотвращение непосредственного действия солнечных лучей на товары; </w:t>
      </w:r>
    </w:p>
    <w:p w:rsidR="00806C26" w:rsidRDefault="00806C26" w:rsidP="00806C26">
      <w:pPr>
        <w:ind w:firstLine="540"/>
        <w:jc w:val="both"/>
      </w:pPr>
      <w:r>
        <w:t xml:space="preserve">- </w:t>
      </w:r>
      <w:r w:rsidR="009C30CC" w:rsidRPr="00806C26">
        <w:t>соблюдение чистоты в помещении склада, иск</w:t>
      </w:r>
      <w:r>
        <w:t>лючение порчи товара грызунами;</w:t>
      </w:r>
    </w:p>
    <w:p w:rsidR="00806C26" w:rsidRDefault="00806C26" w:rsidP="00806C26">
      <w:pPr>
        <w:ind w:firstLine="540"/>
        <w:jc w:val="both"/>
      </w:pPr>
      <w:r>
        <w:t xml:space="preserve">- </w:t>
      </w:r>
      <w:r w:rsidR="009C30CC" w:rsidRPr="00806C26">
        <w:t xml:space="preserve">надлежащее расположение и укладка товаров, </w:t>
      </w:r>
    </w:p>
    <w:p w:rsidR="009C30CC" w:rsidRPr="00806C26" w:rsidRDefault="009C30CC" w:rsidP="00806C26">
      <w:pPr>
        <w:ind w:firstLine="540"/>
        <w:jc w:val="both"/>
      </w:pPr>
      <w:r w:rsidRPr="00806C26">
        <w:t>соблюдение товарного соседства.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Требования к условиям хранения изложены в ГОСТ 27429-87, ГОСТ 28303-89, ГОСТ 28546-90 и ТУ на отдельные виды косметических товаров (шампуни и др.).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Парфюмерно-косметические товары и мыло должны храниться в сухих, закрытых, хорошо проветриваемых помещениях (на складах должно применяться активное вентилирование). Температура в складских помещениях должна поддерживаться на уровне от +5°С до +25“С. При</w:t>
      </w:r>
      <w:r w:rsidR="00806C26">
        <w:t xml:space="preserve"> хранении жидкого мыла</w:t>
      </w:r>
      <w:r w:rsidRPr="00806C26">
        <w:t xml:space="preserve"> температура может быть не ниже 0“С, твердого туалетного мыла — -5’С, шампуней — не ниже -20°С. Верхний предел для всех товаров — +25°С. Резкие колебания температуры нежелательны.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Относительная влажность воздуха должна быть не выше 70%, для мыла — не выше 75%.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Не допускается хранение парфюмерно-косметических товаров и мыла вблизи отопительных приборов.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При низких температурах парфюмерные товары, лосьоны, зубные эликсиры теряют прозрачность, мутнеют, может образоваться осадок. Кремы, губная помада, зубная паста затвердевают. Опасны низкие температуры для жидких эмульсионных кремов, в них выкристаллизовывается вода, что приводит к порче кремов.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При повышенной температуре, сухости воздуха в помещении, близости отопительных приборов душистые вещества усиленно улетучиваются из косметики и туалетного мыла.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lastRenderedPageBreak/>
        <w:t>Кремы, губная помада, твердая тушь, вазелин и др. при высоких температурах размягчаются, деформируются. Возможно вытекание мазеобразных товаров из банок, разрушение флаконов в результате расширения жидкости.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ГОСТом на кремы косметические допускается незначительное расслоение жидких кремов, однородность которых восстанавливается после легкого взбалтывания, и появление тонкой оксидной пленки при хранении густых эмульсионных кремов (типа «вода в жире»).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При повышенных влажности и температуре многие косметические товары и туалетное мыло подвергаются микробиологическому повреждению, плесневению. При хранении во влажных условиях образуются крупинки и комки в порошкообразных средствах. Пудра, зубной порошок, порошкообразное мыло, хна, басма комкуются. Картонные коробки набухают, деформируются, этикетки могут отклеиваться, пластмассовая тара тускнеет.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При несоблюдении гидротермического режима хранения в туалетных мылах кроме микробиологического повреждения могут происходить другие изменения: высыхание, деформация куска, выступание пятен, потемнение, замерзание, растрескивание, нарушение упаковки.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Воздействие прямых солнечных лучей приводит к изменению цвета парфюмерных и косметических товаров, мыла, выгоранию красок на их упаковках. Краски для волос необходимо хранить в темном помещении.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Чистота в складских помещениях препятствует загрязнению, снижению товарного вида упаковки товаров, их биологическому повреждению.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При хранении парфюмерно-косметических товаров необходимо соблюдать правила пожарной безопасности, так как многие из них огне- и взрывоопасны (спиртовая парфюмерия, жидкость для снятия лака, товары в аэрозольной упаковке).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Парфюмерно-косметические товары хранят в ненарушенной фабричной упаковке во избежание испарений жидких продуктов, ухудшения запаха, окисления.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 xml:space="preserve">Коробки и ящики с товаром укладываются на стеллажи и специальные решетки, находящиеся от пола на расстоянии не менее </w:t>
      </w:r>
      <w:smartTag w:uri="urn:schemas-microsoft-com:office:smarttags" w:element="metricconverter">
        <w:smartTagPr>
          <w:attr w:name="ProductID" w:val="10 см"/>
        </w:smartTagPr>
        <w:r w:rsidRPr="00806C26">
          <w:t>10 см</w:t>
        </w:r>
      </w:smartTag>
      <w:r w:rsidRPr="00806C26">
        <w:t xml:space="preserve">. Расстояние товаров от стен должно быть не менее </w:t>
      </w:r>
      <w:smartTag w:uri="urn:schemas-microsoft-com:office:smarttags" w:element="metricconverter">
        <w:smartTagPr>
          <w:attr w:name="ProductID" w:val="30 см"/>
        </w:smartTagPr>
        <w:r w:rsidRPr="00806C26">
          <w:t>30 см</w:t>
        </w:r>
      </w:smartTag>
      <w:r w:rsidRPr="00806C26">
        <w:t xml:space="preserve">, от отопительных приборов — </w:t>
      </w:r>
      <w:smartTag w:uri="urn:schemas-microsoft-com:office:smarttags" w:element="metricconverter">
        <w:smartTagPr>
          <w:attr w:name="ProductID" w:val="1 м"/>
        </w:smartTagPr>
        <w:r w:rsidRPr="00806C26">
          <w:t>1 м</w:t>
        </w:r>
      </w:smartTag>
      <w:r w:rsidRPr="00806C26">
        <w:t xml:space="preserve">, от электроламп — </w:t>
      </w:r>
      <w:smartTag w:uri="urn:schemas-microsoft-com:office:smarttags" w:element="metricconverter">
        <w:smartTagPr>
          <w:attr w:name="ProductID" w:val="50 см"/>
        </w:smartTagPr>
        <w:r w:rsidRPr="00806C26">
          <w:t>50 см</w:t>
        </w:r>
      </w:smartTag>
      <w:r w:rsidRPr="00806C26">
        <w:t>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 xml:space="preserve">Товары располагают горлышками, крышками вверх. Высота штабелей не должна превышать </w:t>
      </w:r>
      <w:smartTag w:uri="urn:schemas-microsoft-com:office:smarttags" w:element="metricconverter">
        <w:smartTagPr>
          <w:attr w:name="ProductID" w:val="1,5 м"/>
        </w:smartTagPr>
        <w:r w:rsidRPr="00806C26">
          <w:t>1,5 м</w:t>
        </w:r>
      </w:smartTag>
      <w:r w:rsidRPr="00806C26">
        <w:t xml:space="preserve"> для парфюмерии, </w:t>
      </w:r>
      <w:smartTag w:uri="urn:schemas-microsoft-com:office:smarttags" w:element="metricconverter">
        <w:smartTagPr>
          <w:attr w:name="ProductID" w:val="2 м"/>
        </w:smartTagPr>
        <w:r w:rsidRPr="00806C26">
          <w:t>2 м</w:t>
        </w:r>
      </w:smartTag>
      <w:r w:rsidRPr="00806C26">
        <w:t xml:space="preserve"> — для косметических товаров.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 xml:space="preserve">Ящики с мылом укладывают в штабеля высотой не более </w:t>
      </w:r>
      <w:smartTag w:uri="urn:schemas-microsoft-com:office:smarttags" w:element="metricconverter">
        <w:smartTagPr>
          <w:attr w:name="ProductID" w:val="1,5 м"/>
        </w:smartTagPr>
        <w:r w:rsidRPr="00806C26">
          <w:t>1,5 м</w:t>
        </w:r>
      </w:smartTag>
      <w:r w:rsidRPr="00806C26">
        <w:t xml:space="preserve"> на подтоварниках и не более </w:t>
      </w:r>
      <w:smartTag w:uri="urn:schemas-microsoft-com:office:smarttags" w:element="metricconverter">
        <w:smartTagPr>
          <w:attr w:name="ProductID" w:val="2 м"/>
        </w:smartTagPr>
        <w:r w:rsidRPr="00806C26">
          <w:t>2 м</w:t>
        </w:r>
      </w:smartTag>
      <w:r w:rsidRPr="00806C26">
        <w:t xml:space="preserve"> - на поддонах. Между рядами должны оставаться проходы для циркуляции воздуха.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Все парфюмерно-косметические товары и туалетное мыло имеют гарантийный срок хранения.</w:t>
      </w:r>
    </w:p>
    <w:p w:rsidR="009C30CC" w:rsidRPr="00806C26" w:rsidRDefault="009C30CC" w:rsidP="00806C26">
      <w:pPr>
        <w:ind w:firstLine="540"/>
        <w:jc w:val="both"/>
      </w:pPr>
      <w:r w:rsidRPr="00806C26">
        <w:t>Это необходимо учитывать при хранении и следить за тем, чтобы в течение гарантийного срока товары были реализованы. Дата выработки и сроки годности товаров указываются на бандеролях.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lastRenderedPageBreak/>
        <w:t>При соблюдении всех условий хранения гарантийные сроки хранения большинства парфюмерно-косметических товаров — 12 месяцев со дня их изготовления, красок для волос — от 6 до 18 месяцев.</w:t>
      </w:r>
    </w:p>
    <w:p w:rsidR="009C30CC" w:rsidRPr="00806C26" w:rsidRDefault="00806C26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>
        <w:t>В таблице</w:t>
      </w:r>
      <w:r w:rsidR="009C30CC" w:rsidRPr="00806C26">
        <w:t xml:space="preserve"> приводятся гарантийные сроки хранения некоторых товаров (в месяцах со дня выработки)</w:t>
      </w:r>
    </w:p>
    <w:p w:rsidR="009C30CC" w:rsidRPr="00806C26" w:rsidRDefault="009C30CC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  <w:rPr>
          <w:b/>
          <w:u w:val="single"/>
        </w:rPr>
      </w:pPr>
      <w:r w:rsidRPr="00806C26">
        <w:rPr>
          <w:b/>
          <w:u w:val="single"/>
        </w:rPr>
        <w:t>Гарантийные сроки хранения парфюмерно-косметических товаров и мыла</w:t>
      </w:r>
      <w:r w:rsidRPr="00806C26">
        <w:rPr>
          <w:rStyle w:val="apple-converted-space"/>
          <w:b/>
          <w:u w:val="single"/>
        </w:rPr>
        <w:t> </w:t>
      </w:r>
      <w:r w:rsidRPr="00806C26">
        <w:rPr>
          <w:b/>
          <w:u w:val="single"/>
        </w:rPr>
        <w:br w:type="textWrapping" w:clear="all"/>
      </w:r>
    </w:p>
    <w:p w:rsidR="00D739C1" w:rsidRDefault="00D739C1"/>
    <w:p w:rsidR="00806C26" w:rsidRDefault="00806C26"/>
    <w:tbl>
      <w:tblPr>
        <w:tblW w:w="10260" w:type="dxa"/>
        <w:tblInd w:w="36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4898"/>
        <w:gridCol w:w="2340"/>
        <w:gridCol w:w="1980"/>
      </w:tblGrid>
      <w:tr w:rsidR="00806C26">
        <w:tc>
          <w:tcPr>
            <w:tcW w:w="1042" w:type="dxa"/>
            <w:tcBorders>
              <w:top w:val="single" w:sz="6" w:space="0" w:color="E5E5E5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N°</w:t>
            </w:r>
          </w:p>
        </w:tc>
        <w:tc>
          <w:tcPr>
            <w:tcW w:w="4898" w:type="dxa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12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Наименование</w:t>
            </w:r>
          </w:p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продукции</w:t>
            </w:r>
          </w:p>
        </w:tc>
        <w:tc>
          <w:tcPr>
            <w:tcW w:w="2340" w:type="dxa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Н'ГД</w:t>
            </w:r>
          </w:p>
        </w:tc>
        <w:tc>
          <w:tcPr>
            <w:tcW w:w="1980" w:type="dxa"/>
            <w:tcBorders>
              <w:top w:val="single" w:sz="6" w:space="0" w:color="E5E5E5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AFAFA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center"/>
              <w:textAlignment w:val="baseline"/>
              <w:rPr>
                <w:sz w:val="20"/>
                <w:szCs w:val="20"/>
              </w:rPr>
            </w:pPr>
            <w:r w:rsidRPr="00806C26">
              <w:rPr>
                <w:sz w:val="20"/>
                <w:szCs w:val="20"/>
              </w:rPr>
              <w:t>Гарантийный срок хранения, мес.</w:t>
            </w:r>
          </w:p>
        </w:tc>
      </w:tr>
      <w:tr w:rsidR="00806C26">
        <w:tc>
          <w:tcPr>
            <w:tcW w:w="1042" w:type="dxa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Духи Экстра, одеколоны Экстра, туалетные воды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ГОСТ 17237-93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15</w:t>
            </w:r>
          </w:p>
        </w:tc>
      </w:tr>
      <w:tr w:rsidR="00806C26">
        <w:tc>
          <w:tcPr>
            <w:tcW w:w="1042" w:type="dxa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Духи, одеколоны, душистые воды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12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2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Косметические кремы</w:t>
            </w:r>
          </w:p>
        </w:tc>
        <w:tc>
          <w:tcPr>
            <w:tcW w:w="2340" w:type="dxa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ГОСТ 29189-91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12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Жидкие кремы и биокремы</w:t>
            </w:r>
          </w:p>
        </w:tc>
        <w:tc>
          <w:tcPr>
            <w:tcW w:w="2340" w:type="dxa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6</w:t>
            </w:r>
          </w:p>
        </w:tc>
      </w:tr>
      <w:tr w:rsidR="00806C26">
        <w:tc>
          <w:tcPr>
            <w:tcW w:w="1042" w:type="dxa"/>
            <w:vMerge w:val="restart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3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Жирные румяна, блеск и бальзам для губ, тени для век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ГОСТ 28767-90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12</w:t>
            </w:r>
          </w:p>
        </w:tc>
      </w:tr>
      <w:tr w:rsidR="00806C26">
        <w:tc>
          <w:tcPr>
            <w:tcW w:w="1042" w:type="dxa"/>
            <w:vMerge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Другие изделия декоративной косметики на жирной основе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18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4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Порошкообразные и компактные изделия декоративной косметики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ГОСТ 28768-90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18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5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Шампуни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ТУ 9158-019-0335018-93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Pr="002E5BC0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sz w:val="22"/>
                <w:szCs w:val="22"/>
              </w:rPr>
            </w:pPr>
            <w:r w:rsidRPr="002E5BC0">
              <w:rPr>
                <w:sz w:val="22"/>
                <w:szCs w:val="22"/>
              </w:rPr>
              <w:t>12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6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Пасты зубные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ГОСТ 7983-82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12</w:t>
            </w:r>
          </w:p>
        </w:tc>
      </w:tr>
      <w:tr w:rsidR="00806C26">
        <w:tc>
          <w:tcPr>
            <w:tcW w:w="1042" w:type="dxa"/>
            <w:tcBorders>
              <w:top w:val="single" w:sz="6" w:space="0" w:color="EEEEEE"/>
              <w:left w:val="single" w:sz="6" w:space="0" w:color="E5E5E5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7</w:t>
            </w:r>
          </w:p>
        </w:tc>
        <w:tc>
          <w:tcPr>
            <w:tcW w:w="4898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Мыло туалетное</w:t>
            </w:r>
          </w:p>
        </w:tc>
        <w:tc>
          <w:tcPr>
            <w:tcW w:w="234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EEEEE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ГОСТ 28546-90</w:t>
            </w:r>
          </w:p>
        </w:tc>
        <w:tc>
          <w:tcPr>
            <w:tcW w:w="1980" w:type="dxa"/>
            <w:tcBorders>
              <w:top w:val="single" w:sz="6" w:space="0" w:color="EEEEEE"/>
              <w:left w:val="single" w:sz="6" w:space="0" w:color="EEEEEE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80" w:type="dxa"/>
              <w:left w:w="360" w:type="dxa"/>
              <w:bottom w:w="180" w:type="dxa"/>
              <w:right w:w="180" w:type="dxa"/>
            </w:tcMar>
            <w:vAlign w:val="center"/>
          </w:tcPr>
          <w:p w:rsidR="00806C26" w:rsidRDefault="00806C26" w:rsidP="00806C26">
            <w:pPr>
              <w:pStyle w:val="a3"/>
              <w:spacing w:before="0" w:beforeAutospacing="0" w:after="0" w:afterAutospacing="0" w:line="360" w:lineRule="atLeast"/>
              <w:ind w:firstLine="255"/>
              <w:jc w:val="both"/>
              <w:textAlignment w:val="baseline"/>
              <w:rPr>
                <w:rFonts w:ascii="inherit" w:hAnsi="inherit" w:cs="Arial"/>
                <w:color w:val="212121"/>
              </w:rPr>
            </w:pPr>
            <w:r>
              <w:rPr>
                <w:rFonts w:ascii="inherit" w:hAnsi="inherit" w:cs="Arial"/>
                <w:color w:val="212121"/>
              </w:rPr>
              <w:t>6</w:t>
            </w:r>
          </w:p>
        </w:tc>
      </w:tr>
    </w:tbl>
    <w:p w:rsidR="00806C26" w:rsidRPr="00806C26" w:rsidRDefault="00806C26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lastRenderedPageBreak/>
        <w:t>При нормальных условиях хранения предприятие- изготовитель отвечает за качество изделий в течение установленного гарантийного срока хранения.</w:t>
      </w:r>
    </w:p>
    <w:p w:rsidR="00806C26" w:rsidRPr="00806C26" w:rsidRDefault="00806C26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Некоторые парфюмерно-косметические изделия, мыло сохраняют свои свойства и по истечении гарантийного срока хранения. Поэтому в маркировке указывается и срок годности этих товаров. Например, гарантийный срок</w:t>
      </w:r>
    </w:p>
    <w:p w:rsidR="00806C26" w:rsidRPr="00806C26" w:rsidRDefault="00806C26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хранения туалетного мыла — 6 месяцев, а ведущие предприятия-изготовители Невская косметика, Свобода указывают срок годности выпускаемого ими мыла — 2 года.</w:t>
      </w:r>
    </w:p>
    <w:p w:rsidR="00806C26" w:rsidRPr="00806C26" w:rsidRDefault="00806C26" w:rsidP="00806C26">
      <w:pPr>
        <w:pStyle w:val="a3"/>
        <w:spacing w:before="0" w:beforeAutospacing="0" w:after="120" w:afterAutospacing="0" w:line="360" w:lineRule="atLeast"/>
        <w:ind w:firstLine="540"/>
        <w:jc w:val="both"/>
        <w:textAlignment w:val="baseline"/>
      </w:pPr>
      <w:r w:rsidRPr="00806C26">
        <w:t>Если срок годности не указан, а гарантийный срок хранения товаров истек, причем по внешним признакам они сохранили свои свойства, образцы этих товаров необходимо направить на экспертизу для получения заключения о возможности его дальнейшей реализации. Отбор образцов производится по правилам, установленным нормативной документацией.</w:t>
      </w:r>
    </w:p>
    <w:p w:rsidR="00806C26" w:rsidRDefault="00176D51" w:rsidP="00F276DD">
      <w:pPr>
        <w:jc w:val="center"/>
      </w:pPr>
      <w:r>
        <w:rPr>
          <w:noProof/>
        </w:rPr>
        <w:drawing>
          <wp:inline distT="0" distB="0" distL="0" distR="0">
            <wp:extent cx="6115050" cy="4581525"/>
            <wp:effectExtent l="19050" t="0" r="0" b="0"/>
            <wp:docPr id="1" name="Рисунок 1" descr="5dc72966226e489846252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c72966226e4898462526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DD" w:rsidRDefault="00F276DD" w:rsidP="00F276DD">
      <w:pPr>
        <w:jc w:val="center"/>
      </w:pPr>
    </w:p>
    <w:p w:rsidR="00F276DD" w:rsidRDefault="00176D51" w:rsidP="00F276DD">
      <w:pPr>
        <w:jc w:val="center"/>
      </w:pPr>
      <w:r>
        <w:rPr>
          <w:noProof/>
        </w:rPr>
        <w:lastRenderedPageBreak/>
        <w:drawing>
          <wp:inline distT="0" distB="0" distL="0" distR="0">
            <wp:extent cx="6096000" cy="3981450"/>
            <wp:effectExtent l="19050" t="0" r="0" b="0"/>
            <wp:docPr id="2" name="Рисунок 2" descr="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45" w:rsidRDefault="00772145" w:rsidP="00F276DD">
      <w:pPr>
        <w:jc w:val="center"/>
      </w:pPr>
    </w:p>
    <w:p w:rsidR="00772145" w:rsidRDefault="00772145" w:rsidP="00772145">
      <w:pPr>
        <w:jc w:val="center"/>
      </w:pPr>
    </w:p>
    <w:p w:rsidR="00F276DD" w:rsidRDefault="00176D51" w:rsidP="00772145">
      <w:pPr>
        <w:jc w:val="center"/>
      </w:pPr>
      <w:r>
        <w:rPr>
          <w:noProof/>
        </w:rPr>
        <w:drawing>
          <wp:inline distT="0" distB="0" distL="0" distR="0">
            <wp:extent cx="5886450" cy="4467225"/>
            <wp:effectExtent l="19050" t="0" r="0" b="0"/>
            <wp:docPr id="3" name="Рисунок 3" descr="parfyumeriya-optom-selektivnaya-i-brendovaya-ot-2-sht-_3038494_17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fyumeriya-optom-selektivnaya-i-brendovaya-ot-2-sht-_3038494_1748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0" b="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6DD" w:rsidSect="009D13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D1386"/>
    <w:rsid w:val="00176D51"/>
    <w:rsid w:val="00772145"/>
    <w:rsid w:val="00806C26"/>
    <w:rsid w:val="00902379"/>
    <w:rsid w:val="009C30CC"/>
    <w:rsid w:val="009D1386"/>
    <w:rsid w:val="009D21E3"/>
    <w:rsid w:val="00D739C1"/>
    <w:rsid w:val="00F2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86"/>
    <w:rPr>
      <w:sz w:val="24"/>
      <w:szCs w:val="24"/>
    </w:rPr>
  </w:style>
  <w:style w:type="paragraph" w:styleId="1">
    <w:name w:val="heading 1"/>
    <w:basedOn w:val="a"/>
    <w:next w:val="a"/>
    <w:qFormat/>
    <w:rsid w:val="009C30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D739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39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2020-12-22T13:01:00Z</dcterms:created>
  <dcterms:modified xsi:type="dcterms:W3CDTF">2020-12-22T13:01:00Z</dcterms:modified>
</cp:coreProperties>
</file>