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D67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D2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23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28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223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11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2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0D449B" w:rsidRPr="00D67B61" w:rsidRDefault="00387F0D" w:rsidP="00D67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="00223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67B61">
        <w:rPr>
          <w:rFonts w:ascii="Times New Roman" w:hAnsi="Times New Roman" w:cs="Times New Roman"/>
          <w:sz w:val="24"/>
          <w:szCs w:val="24"/>
        </w:rPr>
        <w:t xml:space="preserve"> </w:t>
      </w:r>
      <w:r w:rsidR="00FD24BF" w:rsidRPr="00FD24BF">
        <w:rPr>
          <w:rFonts w:ascii="Times New Roman" w:hAnsi="Times New Roman" w:cs="Times New Roman"/>
          <w:sz w:val="24"/>
          <w:szCs w:val="24"/>
        </w:rPr>
        <w:t>Поэзия 60-х годов</w:t>
      </w:r>
    </w:p>
    <w:p w:rsidR="00FE127F" w:rsidRDefault="00387F0D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2237A8" w:rsidRDefault="002237A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A8" w:rsidRDefault="002237A8" w:rsidP="00D67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>1 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70B">
        <w:rPr>
          <w:rFonts w:ascii="Times New Roman" w:hAnsi="Times New Roman" w:cs="Times New Roman"/>
          <w:sz w:val="24"/>
          <w:szCs w:val="24"/>
        </w:rPr>
        <w:t>изучить материал, сделать конспект.</w:t>
      </w:r>
    </w:p>
    <w:p w:rsidR="00C3570B" w:rsidRDefault="00C3570B" w:rsidP="00D67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4BF" w:rsidRPr="00FD24BF" w:rsidRDefault="00FD24BF" w:rsidP="00FD24BF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D24BF">
        <w:rPr>
          <w:rStyle w:val="a6"/>
          <w:color w:val="000000"/>
        </w:rPr>
        <w:t>Время «поэтического бума».</w:t>
      </w:r>
    </w:p>
    <w:p w:rsidR="00FD24BF" w:rsidRPr="00FD24BF" w:rsidRDefault="00FD24BF" w:rsidP="00FD24BF">
      <w:pPr>
        <w:pStyle w:val="tab"/>
        <w:shd w:val="clear" w:color="auto" w:fill="FFFFFF"/>
        <w:spacing w:before="0" w:beforeAutospacing="0" w:after="0" w:afterAutospacing="0"/>
        <w:ind w:firstLine="613"/>
        <w:jc w:val="both"/>
        <w:rPr>
          <w:color w:val="000000"/>
        </w:rPr>
      </w:pPr>
      <w:r w:rsidRPr="00FD24BF">
        <w:rPr>
          <w:color w:val="000000"/>
        </w:rPr>
        <w:t xml:space="preserve">Когда оно началось, когда кончилось? Во всяком случае, оно тоже было недолгим. В конце 50-х молодые поэты, продолжив традицию Маяковского, читали стихи в зале Политехнического института. Скоро на них прикрикнули, затопали ногами, и Андрей Вознесенский (1933—2010) в 1962 г. пишет «Прощание </w:t>
      </w:r>
      <w:proofErr w:type="gramStart"/>
      <w:r w:rsidRPr="00FD24BF">
        <w:rPr>
          <w:color w:val="000000"/>
        </w:rPr>
        <w:t>с</w:t>
      </w:r>
      <w:proofErr w:type="gramEnd"/>
      <w:r w:rsidRPr="00FD24BF">
        <w:rPr>
          <w:color w:val="000000"/>
        </w:rPr>
        <w:t xml:space="preserve"> Политехническим»:</w:t>
      </w:r>
    </w:p>
    <w:p w:rsidR="00FD24BF" w:rsidRPr="00FD24BF" w:rsidRDefault="00FD24BF" w:rsidP="00FD24BF">
      <w:pPr>
        <w:pStyle w:val="a5"/>
        <w:shd w:val="clear" w:color="auto" w:fill="FFFFFF"/>
        <w:spacing w:before="0" w:beforeAutospacing="0" w:after="0" w:afterAutospacing="0"/>
        <w:ind w:left="1226"/>
        <w:rPr>
          <w:color w:val="000000"/>
        </w:rPr>
      </w:pPr>
      <w:r w:rsidRPr="00FD24BF">
        <w:rPr>
          <w:color w:val="000000"/>
        </w:rPr>
        <w:t>В Политехнический!</w:t>
      </w:r>
      <w:r w:rsidRPr="00FD24BF">
        <w:rPr>
          <w:color w:val="000000"/>
        </w:rPr>
        <w:br/>
        <w:t>В Политехнический!</w:t>
      </w:r>
      <w:r w:rsidRPr="00FD24BF">
        <w:rPr>
          <w:color w:val="000000"/>
        </w:rPr>
        <w:br/>
        <w:t>По снегу фары шипят яичницей.</w:t>
      </w:r>
      <w:r w:rsidRPr="00FD24BF">
        <w:rPr>
          <w:color w:val="000000"/>
        </w:rPr>
        <w:br/>
        <w:t>Милиционеры свистят панически,</w:t>
      </w:r>
      <w:r w:rsidRPr="00FD24BF">
        <w:rPr>
          <w:color w:val="000000"/>
        </w:rPr>
        <w:br/>
        <w:t xml:space="preserve">Кому там </w:t>
      </w:r>
      <w:proofErr w:type="spellStart"/>
      <w:r w:rsidRPr="00FD24BF">
        <w:rPr>
          <w:color w:val="000000"/>
        </w:rPr>
        <w:t>хнычется</w:t>
      </w:r>
      <w:proofErr w:type="spellEnd"/>
      <w:r w:rsidRPr="00FD24BF">
        <w:rPr>
          <w:color w:val="000000"/>
        </w:rPr>
        <w:t>?!</w:t>
      </w:r>
      <w:r w:rsidRPr="00FD24BF">
        <w:rPr>
          <w:color w:val="000000"/>
        </w:rPr>
        <w:br/>
        <w:t>В Политехнический!</w:t>
      </w:r>
    </w:p>
    <w:p w:rsidR="00FD24BF" w:rsidRPr="00FD24BF" w:rsidRDefault="00FD24BF" w:rsidP="00FD24BF">
      <w:pPr>
        <w:pStyle w:val="tab"/>
        <w:shd w:val="clear" w:color="auto" w:fill="FFFFFF"/>
        <w:spacing w:before="0" w:beforeAutospacing="0" w:after="0" w:afterAutospacing="0"/>
        <w:ind w:firstLine="613"/>
        <w:jc w:val="both"/>
        <w:rPr>
          <w:color w:val="000000"/>
        </w:rPr>
      </w:pPr>
      <w:r w:rsidRPr="00FD24BF">
        <w:rPr>
          <w:color w:val="000000"/>
        </w:rPr>
        <w:t>Кто были эти возмутители поэтического и общественного спокойствия? Вознесенским тогда же написано: «Нас много. Нас может быть четверо...»: Белла Ахмадулина (1937— 2010), Евгений Евтушенко, Роберт Рождественский (1932— 1994) и сам автор. Рождественский довольно скоро выпал из этой группы, но завоевал известность как автор многих широко певшихся песен («</w:t>
      </w:r>
      <w:proofErr w:type="spellStart"/>
      <w:r w:rsidRPr="00FD24BF">
        <w:rPr>
          <w:color w:val="000000"/>
        </w:rPr>
        <w:t>Аэто</w:t>
      </w:r>
      <w:proofErr w:type="spellEnd"/>
      <w:r w:rsidRPr="00FD24BF">
        <w:rPr>
          <w:color w:val="000000"/>
        </w:rPr>
        <w:t xml:space="preserve"> свадьба пела и плясала», «Я, ты, он, она, Вместе — целая страна») и лирико-патриотических текстов к фильму «Семнадцать мгновений весны». Четвертым в этой группе начал восприниматься Булат Окуджава (1924—1997), чья репутация автора и исполнителя собственных песен, пожалуй, оказалась наименее подверженной колебаниям моды и наиболее подтвержденной творчеством.</w:t>
      </w:r>
    </w:p>
    <w:p w:rsidR="00FD24BF" w:rsidRPr="00FD24BF" w:rsidRDefault="00FD24BF" w:rsidP="00FD24BF">
      <w:pPr>
        <w:pStyle w:val="tab"/>
        <w:shd w:val="clear" w:color="auto" w:fill="FFFFFF"/>
        <w:spacing w:before="0" w:beforeAutospacing="0" w:after="0" w:afterAutospacing="0"/>
        <w:ind w:firstLine="613"/>
        <w:jc w:val="both"/>
        <w:rPr>
          <w:color w:val="000000"/>
        </w:rPr>
      </w:pPr>
      <w:r w:rsidRPr="00FD24BF">
        <w:rPr>
          <w:color w:val="000000"/>
        </w:rPr>
        <w:t xml:space="preserve">«Нас много...» Эта строчка перефразирует давнее стихотворение Б. Пастернака «Нас мало...». Но теперь четверо оказалось много, очень много, во всяком </w:t>
      </w:r>
      <w:proofErr w:type="gramStart"/>
      <w:r w:rsidRPr="00FD24BF">
        <w:rPr>
          <w:color w:val="000000"/>
        </w:rPr>
        <w:t>случае</w:t>
      </w:r>
      <w:proofErr w:type="gramEnd"/>
      <w:r w:rsidRPr="00FD24BF">
        <w:rPr>
          <w:color w:val="000000"/>
        </w:rPr>
        <w:t xml:space="preserve"> достаточно, чтобы заразить поэтическим воодушевлением всю страну.</w:t>
      </w:r>
    </w:p>
    <w:p w:rsidR="00FD24BF" w:rsidRPr="00FD24BF" w:rsidRDefault="00FD24BF" w:rsidP="00FD24BF">
      <w:pPr>
        <w:pStyle w:val="tab"/>
        <w:shd w:val="clear" w:color="auto" w:fill="FFFFFF"/>
        <w:spacing w:before="0" w:beforeAutospacing="0" w:after="0" w:afterAutospacing="0"/>
        <w:ind w:firstLine="613"/>
        <w:jc w:val="both"/>
        <w:rPr>
          <w:color w:val="000000"/>
        </w:rPr>
      </w:pPr>
      <w:r w:rsidRPr="00FD24BF">
        <w:rPr>
          <w:color w:val="000000"/>
        </w:rPr>
        <w:t xml:space="preserve">Важнейшее условие этой поэзии — единомыслие со своим слушателем, со своим читателем. В том же «Прощании с </w:t>
      </w:r>
      <w:proofErr w:type="gramStart"/>
      <w:r w:rsidRPr="00FD24BF">
        <w:rPr>
          <w:color w:val="000000"/>
        </w:rPr>
        <w:t>Политехническим</w:t>
      </w:r>
      <w:proofErr w:type="gramEnd"/>
      <w:r w:rsidRPr="00FD24BF">
        <w:rPr>
          <w:color w:val="000000"/>
        </w:rPr>
        <w:t xml:space="preserve"> »:</w:t>
      </w:r>
    </w:p>
    <w:p w:rsidR="00FD24BF" w:rsidRPr="00FD24BF" w:rsidRDefault="00FD24BF" w:rsidP="00FD24BF">
      <w:pPr>
        <w:pStyle w:val="a5"/>
        <w:shd w:val="clear" w:color="auto" w:fill="FFFFFF"/>
        <w:spacing w:before="0" w:beforeAutospacing="0" w:after="0" w:afterAutospacing="0"/>
        <w:ind w:left="1226"/>
        <w:rPr>
          <w:color w:val="000000"/>
        </w:rPr>
      </w:pPr>
      <w:r w:rsidRPr="00FD24BF">
        <w:rPr>
          <w:color w:val="000000"/>
        </w:rPr>
        <w:t>12 скоро. Пора уматывать.</w:t>
      </w:r>
      <w:r w:rsidRPr="00FD24BF">
        <w:rPr>
          <w:color w:val="000000"/>
        </w:rPr>
        <w:br/>
        <w:t>Как ваши лица струятся матово.</w:t>
      </w:r>
      <w:r w:rsidRPr="00FD24BF">
        <w:rPr>
          <w:color w:val="000000"/>
        </w:rPr>
        <w:br/>
        <w:t>В них проступают, как сквозь экраны,</w:t>
      </w:r>
      <w:r w:rsidRPr="00FD24BF">
        <w:rPr>
          <w:color w:val="000000"/>
        </w:rPr>
        <w:br/>
        <w:t>все ваши радости, досады, раны.</w:t>
      </w:r>
      <w:r w:rsidRPr="00FD24BF">
        <w:rPr>
          <w:color w:val="000000"/>
        </w:rPr>
        <w:br/>
        <w:t>Вы, третья с краю,</w:t>
      </w:r>
      <w:r w:rsidRPr="00FD24BF">
        <w:rPr>
          <w:color w:val="000000"/>
        </w:rPr>
        <w:br/>
        <w:t>с копной на лбу,</w:t>
      </w:r>
      <w:r w:rsidRPr="00FD24BF">
        <w:rPr>
          <w:color w:val="000000"/>
        </w:rPr>
        <w:br/>
        <w:t>я вас не знаю.</w:t>
      </w:r>
      <w:r w:rsidRPr="00FD24BF">
        <w:rPr>
          <w:color w:val="000000"/>
        </w:rPr>
        <w:br/>
        <w:t>Я вас люблю!</w:t>
      </w:r>
    </w:p>
    <w:p w:rsidR="00FD24BF" w:rsidRPr="00FD24BF" w:rsidRDefault="00FD24BF" w:rsidP="00FD24BF">
      <w:pPr>
        <w:pStyle w:val="tab"/>
        <w:shd w:val="clear" w:color="auto" w:fill="FFFFFF"/>
        <w:spacing w:before="0" w:beforeAutospacing="0" w:after="0" w:afterAutospacing="0"/>
        <w:ind w:firstLine="613"/>
        <w:jc w:val="both"/>
        <w:rPr>
          <w:color w:val="000000"/>
        </w:rPr>
      </w:pPr>
      <w:r w:rsidRPr="00FD24BF">
        <w:rPr>
          <w:color w:val="000000"/>
        </w:rPr>
        <w:t xml:space="preserve">Чем эта поэзия поразила воображение? Своей декларируемой неофициальностью, независимостью, своим нежеланием приспосабливаться. Она формулировала новые жизненные принципы и, как казалось, по ним существовала. </w:t>
      </w:r>
      <w:proofErr w:type="gramStart"/>
      <w:r w:rsidRPr="00FD24BF">
        <w:rPr>
          <w:color w:val="000000"/>
        </w:rPr>
        <w:t>Формулировками</w:t>
      </w:r>
      <w:proofErr w:type="gramEnd"/>
      <w:r w:rsidRPr="00FD24BF">
        <w:rPr>
          <w:color w:val="000000"/>
        </w:rPr>
        <w:t xml:space="preserve"> прежде всего отличался и был силен Е. Евтушенко. Очень может быть, что в иной ситуации и в иной стране он, как многие, писал бы стихи в юности, а потом стал бы крупным журналистом, политиком. Его темперамент и характер словесного дара располагали именно к этому. Здесь же, где по его собственной позднейшей формуле: «Поэт в России больше, чем поэт» (поэма «Братская ГЭС»), — он стал поэтом. «Больше, чем поэт» — это одновременно и меньше, чем поэт, ибо в предполагаемой этим признанием социальной роли поэта таится большая опасность, что его слово сделается орудием, социальной функцией, ради чего поступится своей независимостью и глубиной.</w:t>
      </w:r>
    </w:p>
    <w:p w:rsidR="00FD24BF" w:rsidRPr="00FD24BF" w:rsidRDefault="00FD24BF" w:rsidP="00FD24BF">
      <w:pPr>
        <w:pStyle w:val="tab"/>
        <w:shd w:val="clear" w:color="auto" w:fill="FFFFFF"/>
        <w:spacing w:before="0" w:beforeAutospacing="0" w:after="0" w:afterAutospacing="0"/>
        <w:ind w:firstLine="613"/>
        <w:jc w:val="both"/>
        <w:rPr>
          <w:color w:val="000000"/>
        </w:rPr>
      </w:pPr>
      <w:r w:rsidRPr="00FD24BF">
        <w:rPr>
          <w:color w:val="000000"/>
        </w:rPr>
        <w:lastRenderedPageBreak/>
        <w:t xml:space="preserve">Поэты, и прежде всего Евтушенко, порой действительно забегали дальше других, предвосхищали политические решения. Со страниц «Правды» (!) Евтушенко требовал «из наследников Сталина </w:t>
      </w:r>
      <w:proofErr w:type="spellStart"/>
      <w:proofErr w:type="gramStart"/>
      <w:r w:rsidRPr="00FD24BF">
        <w:rPr>
          <w:color w:val="000000"/>
        </w:rPr>
        <w:t>Сталина</w:t>
      </w:r>
      <w:proofErr w:type="spellEnd"/>
      <w:proofErr w:type="gramEnd"/>
      <w:r w:rsidRPr="00FD24BF">
        <w:rPr>
          <w:color w:val="000000"/>
        </w:rPr>
        <w:t xml:space="preserve"> вынести», со всей откровенностью писал о еврейских жертвах Бабьего Яра и, как будто в полном согласии со своим знаменитым стихотворением, хранил независимость от властей:</w:t>
      </w:r>
    </w:p>
    <w:p w:rsidR="00FD24BF" w:rsidRPr="00FD24BF" w:rsidRDefault="00FD24BF" w:rsidP="00FD24BF">
      <w:pPr>
        <w:pStyle w:val="a5"/>
        <w:shd w:val="clear" w:color="auto" w:fill="FFFFFF"/>
        <w:spacing w:before="0" w:beforeAutospacing="0" w:after="0" w:afterAutospacing="0"/>
        <w:ind w:left="1226"/>
        <w:rPr>
          <w:color w:val="000000"/>
        </w:rPr>
      </w:pPr>
      <w:r w:rsidRPr="00FD24BF">
        <w:rPr>
          <w:color w:val="000000"/>
        </w:rPr>
        <w:t>Все те, кто рвались в стратосферу,</w:t>
      </w:r>
      <w:r w:rsidRPr="00FD24BF">
        <w:rPr>
          <w:color w:val="000000"/>
        </w:rPr>
        <w:br/>
        <w:t>врачи, что гибли от холер,</w:t>
      </w:r>
      <w:r w:rsidRPr="00FD24BF">
        <w:rPr>
          <w:color w:val="000000"/>
        </w:rPr>
        <w:br/>
        <w:t>вот эти делали карьеру!</w:t>
      </w:r>
      <w:r w:rsidRPr="00FD24BF">
        <w:rPr>
          <w:color w:val="000000"/>
        </w:rPr>
        <w:br/>
        <w:t>Я с их карьер беру пример!</w:t>
      </w:r>
    </w:p>
    <w:p w:rsidR="00FD24BF" w:rsidRPr="00FD24BF" w:rsidRDefault="00FD24BF" w:rsidP="00FD24BF">
      <w:pPr>
        <w:pStyle w:val="a5"/>
        <w:shd w:val="clear" w:color="auto" w:fill="FFFFFF"/>
        <w:spacing w:before="0" w:beforeAutospacing="0" w:after="0" w:afterAutospacing="0"/>
        <w:ind w:left="1226"/>
        <w:rPr>
          <w:color w:val="000000"/>
        </w:rPr>
      </w:pPr>
      <w:r w:rsidRPr="00FD24BF">
        <w:rPr>
          <w:color w:val="000000"/>
        </w:rPr>
        <w:t>Я верю в их святую веру.</w:t>
      </w:r>
      <w:r w:rsidRPr="00FD24BF">
        <w:rPr>
          <w:color w:val="000000"/>
        </w:rPr>
        <w:br/>
        <w:t>Их вера — мужество мое.</w:t>
      </w:r>
      <w:r w:rsidRPr="00FD24BF">
        <w:rPr>
          <w:color w:val="000000"/>
        </w:rPr>
        <w:br/>
        <w:t>Я делаю себе карьеру</w:t>
      </w:r>
      <w:r w:rsidRPr="00FD24BF">
        <w:rPr>
          <w:color w:val="000000"/>
        </w:rPr>
        <w:br/>
        <w:t>тем, что не делаю ее!</w:t>
      </w:r>
    </w:p>
    <w:p w:rsidR="00FD24BF" w:rsidRPr="00FD24BF" w:rsidRDefault="00FD24BF" w:rsidP="00FD24BF">
      <w:pPr>
        <w:pStyle w:val="tab"/>
        <w:shd w:val="clear" w:color="auto" w:fill="FFFFFF"/>
        <w:spacing w:before="0" w:beforeAutospacing="0" w:after="0" w:afterAutospacing="0"/>
        <w:ind w:firstLine="613"/>
        <w:jc w:val="both"/>
        <w:rPr>
          <w:color w:val="000000"/>
        </w:rPr>
      </w:pPr>
      <w:r w:rsidRPr="00FD24BF">
        <w:rPr>
          <w:color w:val="000000"/>
        </w:rPr>
        <w:t>Написанные в 1957 г., эти стихи воистину стали убеждением времени. Им выпала редкая слава. Но довольно скоро к ней примешался иронический оттенок, ибо автор действительно сделал карьеру на том, что как будто ее не делал, — на своей оппозиционности к власти. Впрочем, как и Вознесенский. Общая ситуация отношения поэта с властью была такова, что ничего, кроме разрешенного, подцензурного, в печати появиться не могло, и сама «оппозиционная смелость» проходила через идеологический присмотр цензуры. Чтобы сохранить положение и благополучие, приходилось оставаться смелым в разрешенных пределах.</w:t>
      </w:r>
    </w:p>
    <w:p w:rsidR="00FD24BF" w:rsidRPr="00FD24BF" w:rsidRDefault="00FD24BF" w:rsidP="00FD24BF">
      <w:pPr>
        <w:pStyle w:val="tab"/>
        <w:shd w:val="clear" w:color="auto" w:fill="FFFFFF"/>
        <w:spacing w:before="0" w:beforeAutospacing="0" w:after="0" w:afterAutospacing="0"/>
        <w:ind w:firstLine="613"/>
        <w:jc w:val="both"/>
        <w:rPr>
          <w:color w:val="000000"/>
        </w:rPr>
      </w:pPr>
      <w:r w:rsidRPr="00FD24BF">
        <w:rPr>
          <w:color w:val="000000"/>
        </w:rPr>
        <w:t xml:space="preserve">Но жертвовать было чем. В роли дозволенных советской властью и принятых Западом посланников русской культуры эти «диссиденты» объехали весь мир, знакомя с ним читателей в России через свои поэтические впечатления. Это была двусмысленная роль, </w:t>
      </w:r>
      <w:proofErr w:type="gramStart"/>
      <w:r w:rsidRPr="00FD24BF">
        <w:rPr>
          <w:color w:val="000000"/>
        </w:rPr>
        <w:t>которая</w:t>
      </w:r>
      <w:proofErr w:type="gramEnd"/>
      <w:r w:rsidRPr="00FD24BF">
        <w:rPr>
          <w:color w:val="000000"/>
        </w:rPr>
        <w:t xml:space="preserve"> прежде всего не могла не сказаться на достоинстве не терпящего лжи стиха. Впрочем, поэтам казалось, что они не отступают от идеала искренности. Во многом они и были искренни: Рождественский, Евтушенко... Они были последними певцами социалистической утопии, которым удавалось это делать с какой-то степенью достоверности. По большей мере эти двое были публицистичны, открыты, не боялись ошибиться (ибо были искренни) и написать плохие стихи, ибо верили, что </w:t>
      </w:r>
      <w:proofErr w:type="gramStart"/>
      <w:r w:rsidRPr="00FD24BF">
        <w:rPr>
          <w:color w:val="000000"/>
        </w:rPr>
        <w:t>при том</w:t>
      </w:r>
      <w:proofErr w:type="gramEnd"/>
      <w:r w:rsidRPr="00FD24BF">
        <w:rPr>
          <w:color w:val="000000"/>
        </w:rPr>
        <w:t>, как много они писали, обязательно напишутся и хорошие.</w:t>
      </w:r>
    </w:p>
    <w:p w:rsidR="00FD24BF" w:rsidRPr="00FD24BF" w:rsidRDefault="00FD24BF" w:rsidP="00FD24BF">
      <w:pPr>
        <w:pStyle w:val="tab"/>
        <w:shd w:val="clear" w:color="auto" w:fill="FFFFFF"/>
        <w:spacing w:before="0" w:beforeAutospacing="0" w:after="0" w:afterAutospacing="0"/>
        <w:ind w:firstLine="613"/>
        <w:jc w:val="both"/>
        <w:rPr>
          <w:color w:val="000000"/>
        </w:rPr>
      </w:pPr>
      <w:r w:rsidRPr="00FD24BF">
        <w:rPr>
          <w:color w:val="000000"/>
        </w:rPr>
        <w:t xml:space="preserve">Иногда это получалось, но чем далее, тем реже. Все лучшее оставалось на рубеже 60-х. Евтушенко запомнился своим сборником «Нежность» (1962), хотя сегодня его трудно перечесть, не изумляясь второсортности стиха, которую не в силах скрыть и неподдельный темперамент автора. У Вознесенского осталось не менее десятка стихотворений для антологии русской поэзии XX столетия: «Я — Гойя», «Осень в Сигулде», «Аэропорт», «Монолог </w:t>
      </w:r>
      <w:proofErr w:type="spellStart"/>
      <w:r w:rsidRPr="00FD24BF">
        <w:rPr>
          <w:color w:val="000000"/>
        </w:rPr>
        <w:t>Мэрлин</w:t>
      </w:r>
      <w:proofErr w:type="spellEnd"/>
      <w:r w:rsidRPr="00FD24BF">
        <w:rPr>
          <w:color w:val="000000"/>
        </w:rPr>
        <w:t xml:space="preserve"> Монро»... Если не в отношении к вечности, то в отношении к своему времени они обладали той силой воздействия, которая забронировала им место в истории русской поэзии.</w:t>
      </w:r>
    </w:p>
    <w:p w:rsidR="00FD24BF" w:rsidRPr="00FD24BF" w:rsidRDefault="00FD24BF" w:rsidP="00FD24BF">
      <w:pPr>
        <w:pStyle w:val="tab"/>
        <w:shd w:val="clear" w:color="auto" w:fill="FFFFFF"/>
        <w:spacing w:before="0" w:beforeAutospacing="0" w:after="0" w:afterAutospacing="0"/>
        <w:ind w:firstLine="613"/>
        <w:jc w:val="both"/>
        <w:rPr>
          <w:color w:val="000000"/>
        </w:rPr>
      </w:pPr>
      <w:r w:rsidRPr="00FD24BF">
        <w:rPr>
          <w:color w:val="000000"/>
        </w:rPr>
        <w:t xml:space="preserve">Впрочем, произведенный их явлением эффект был так силен, что инерция успеха сохранялась долго. Шестидесятники теряли читателя медленно и постепенно, сначала ажиотаж утих вокруг Рождественского, потом на прилавке нет- </w:t>
      </w:r>
      <w:proofErr w:type="gramStart"/>
      <w:r w:rsidRPr="00FD24BF">
        <w:rPr>
          <w:color w:val="000000"/>
        </w:rPr>
        <w:t>нет</w:t>
      </w:r>
      <w:proofErr w:type="gramEnd"/>
      <w:r w:rsidRPr="00FD24BF">
        <w:rPr>
          <w:color w:val="000000"/>
        </w:rPr>
        <w:t xml:space="preserve"> да и можно было увидеть не раскупленным мгновенно при поступлении сборник Евтушенко... Ахмадулина и Вознесенский в свободной продаже были </w:t>
      </w:r>
      <w:proofErr w:type="spellStart"/>
      <w:r w:rsidRPr="00FD24BF">
        <w:rPr>
          <w:color w:val="000000"/>
        </w:rPr>
        <w:t>ненаходимы</w:t>
      </w:r>
      <w:proofErr w:type="spellEnd"/>
      <w:r w:rsidRPr="00FD24BF">
        <w:rPr>
          <w:color w:val="000000"/>
        </w:rPr>
        <w:t xml:space="preserve"> вплоть до конца советского периода.</w:t>
      </w:r>
    </w:p>
    <w:p w:rsidR="00FD24BF" w:rsidRPr="00FD24BF" w:rsidRDefault="00FD24BF" w:rsidP="00FD24BF">
      <w:pPr>
        <w:pStyle w:val="tab"/>
        <w:shd w:val="clear" w:color="auto" w:fill="FFFFFF"/>
        <w:spacing w:before="0" w:beforeAutospacing="0" w:after="0" w:afterAutospacing="0"/>
        <w:ind w:firstLine="613"/>
        <w:jc w:val="both"/>
        <w:rPr>
          <w:color w:val="000000"/>
        </w:rPr>
      </w:pPr>
      <w:r w:rsidRPr="00FD24BF">
        <w:rPr>
          <w:color w:val="000000"/>
        </w:rPr>
        <w:t xml:space="preserve">У Ахмадулиной роль была особой, более камерной, менее публичной. Ее круг читателей был уже, но поклонение от этого еще яростнее. В ее стихах ценилась не эстрадная громкость голоса, а интимность, изящество, за которое особенно легко принимали стилистическое жеманство: поэтесса любила придать голосу томность и говорить с акцентом, как будто унаследованным от пушкинской эпохи. Талант </w:t>
      </w:r>
      <w:proofErr w:type="gramStart"/>
      <w:r w:rsidRPr="00FD24BF">
        <w:rPr>
          <w:color w:val="000000"/>
        </w:rPr>
        <w:t>Ахмадулиной</w:t>
      </w:r>
      <w:proofErr w:type="gramEnd"/>
      <w:r w:rsidRPr="00FD24BF">
        <w:rPr>
          <w:color w:val="000000"/>
        </w:rPr>
        <w:t xml:space="preserve"> прежде всего интонационный, акцентный. Это особенно очевидно, когда вы </w:t>
      </w:r>
      <w:r w:rsidRPr="00FD24BF">
        <w:rPr>
          <w:color w:val="000000"/>
        </w:rPr>
        <w:lastRenderedPageBreak/>
        <w:t xml:space="preserve">слушаете ее стихи в авторском исполнении: прежде </w:t>
      </w:r>
      <w:proofErr w:type="gramStart"/>
      <w:r w:rsidRPr="00FD24BF">
        <w:rPr>
          <w:color w:val="000000"/>
        </w:rPr>
        <w:t>всего</w:t>
      </w:r>
      <w:proofErr w:type="gramEnd"/>
      <w:r w:rsidRPr="00FD24BF">
        <w:rPr>
          <w:color w:val="000000"/>
        </w:rPr>
        <w:t xml:space="preserve"> слышатся не слова, а некий музыкально-стилистический тон.</w:t>
      </w:r>
    </w:p>
    <w:p w:rsidR="00FD24BF" w:rsidRPr="00FD24BF" w:rsidRDefault="00FD24BF" w:rsidP="00FD24BF">
      <w:pPr>
        <w:pStyle w:val="tab"/>
        <w:shd w:val="clear" w:color="auto" w:fill="FFFFFF"/>
        <w:spacing w:before="0" w:beforeAutospacing="0" w:after="0" w:afterAutospacing="0"/>
        <w:ind w:firstLine="613"/>
        <w:jc w:val="both"/>
        <w:rPr>
          <w:color w:val="000000"/>
        </w:rPr>
      </w:pPr>
      <w:r w:rsidRPr="00FD24BF">
        <w:rPr>
          <w:color w:val="000000"/>
        </w:rPr>
        <w:t>«Поэтический бум» не способствовал тому, чтобы поэт прислушивался к своему призванию; он следовал вкусу аудитории и заботился о репутации. В этом смысле наиболее показательная фигура — Андрей Вознесенский, ибо он был наиболее одарен и одновременно наиболее зависим от внешних обстоятельств.</w:t>
      </w:r>
    </w:p>
    <w:p w:rsidR="00FD24BF" w:rsidRPr="00FD24BF" w:rsidRDefault="00FD24BF" w:rsidP="00FD24BF">
      <w:pPr>
        <w:pStyle w:val="tab"/>
        <w:shd w:val="clear" w:color="auto" w:fill="FFFFFF"/>
        <w:spacing w:before="0" w:beforeAutospacing="0" w:after="0" w:afterAutospacing="0"/>
        <w:ind w:firstLine="613"/>
        <w:jc w:val="both"/>
        <w:rPr>
          <w:color w:val="000000"/>
        </w:rPr>
      </w:pPr>
      <w:r w:rsidRPr="00FD24BF">
        <w:rPr>
          <w:color w:val="000000"/>
        </w:rPr>
        <w:t>О его даре прекрасно сказано Ахмадулиной:</w:t>
      </w:r>
    </w:p>
    <w:p w:rsidR="00FD24BF" w:rsidRPr="00FD24BF" w:rsidRDefault="00FD24BF" w:rsidP="00FD24BF">
      <w:pPr>
        <w:pStyle w:val="a5"/>
        <w:shd w:val="clear" w:color="auto" w:fill="FFFFFF"/>
        <w:spacing w:before="0" w:beforeAutospacing="0" w:after="0" w:afterAutospacing="0"/>
        <w:ind w:left="1226"/>
        <w:rPr>
          <w:color w:val="000000"/>
        </w:rPr>
      </w:pPr>
      <w:r w:rsidRPr="00FD24BF">
        <w:rPr>
          <w:color w:val="000000"/>
        </w:rPr>
        <w:t>Люблю смотреть, как, прыгнув из дверей,</w:t>
      </w:r>
      <w:r w:rsidRPr="00FD24BF">
        <w:rPr>
          <w:color w:val="000000"/>
        </w:rPr>
        <w:br/>
        <w:t>выходит мальчик с резвостью жонглера.</w:t>
      </w:r>
      <w:r w:rsidRPr="00FD24BF">
        <w:rPr>
          <w:color w:val="000000"/>
        </w:rPr>
        <w:br/>
        <w:t>По правилам московского жаргона</w:t>
      </w:r>
      <w:r w:rsidRPr="00FD24BF">
        <w:rPr>
          <w:color w:val="000000"/>
        </w:rPr>
        <w:br/>
        <w:t>люблю ему сказать: «Привет, Андрей!»</w:t>
      </w:r>
      <w:r w:rsidRPr="00FD24BF">
        <w:rPr>
          <w:color w:val="000000"/>
        </w:rPr>
        <w:br/>
        <w:t>Люблю, что слова чистого глоток,</w:t>
      </w:r>
      <w:r w:rsidRPr="00FD24BF">
        <w:rPr>
          <w:color w:val="000000"/>
        </w:rPr>
        <w:br/>
        <w:t>как у скворца, поигрывает в горле.</w:t>
      </w:r>
      <w:r w:rsidRPr="00FD24BF">
        <w:rPr>
          <w:color w:val="000000"/>
        </w:rPr>
        <w:br/>
        <w:t>Люблю и тот, неведомый и горький,</w:t>
      </w:r>
      <w:r w:rsidRPr="00FD24BF">
        <w:rPr>
          <w:color w:val="000000"/>
        </w:rPr>
        <w:br/>
        <w:t>серебряный какой-то холодок.</w:t>
      </w:r>
      <w:r w:rsidRPr="00FD24BF">
        <w:rPr>
          <w:color w:val="000000"/>
        </w:rPr>
        <w:br/>
        <w:t>И что-то в нем, хвали или кори,</w:t>
      </w:r>
      <w:r w:rsidRPr="00FD24BF">
        <w:rPr>
          <w:color w:val="000000"/>
        </w:rPr>
        <w:br/>
        <w:t>есть от пророка, есть от скомороха,</w:t>
      </w:r>
      <w:r w:rsidRPr="00FD24BF">
        <w:rPr>
          <w:color w:val="000000"/>
        </w:rPr>
        <w:br/>
        <w:t>и мир ему — горяч, как сковородка,</w:t>
      </w:r>
      <w:r w:rsidRPr="00FD24BF">
        <w:rPr>
          <w:color w:val="000000"/>
        </w:rPr>
        <w:br/>
        <w:t>сжигающая руки до крови.</w:t>
      </w:r>
    </w:p>
    <w:p w:rsidR="00FD24BF" w:rsidRPr="00FD24BF" w:rsidRDefault="00FD24BF" w:rsidP="00FD24BF">
      <w:pPr>
        <w:pStyle w:val="tab"/>
        <w:shd w:val="clear" w:color="auto" w:fill="FFFFFF"/>
        <w:spacing w:before="0" w:beforeAutospacing="0" w:after="0" w:afterAutospacing="0"/>
        <w:ind w:firstLine="613"/>
        <w:jc w:val="both"/>
        <w:rPr>
          <w:color w:val="000000"/>
        </w:rPr>
      </w:pPr>
      <w:r w:rsidRPr="00FD24BF">
        <w:rPr>
          <w:color w:val="000000"/>
        </w:rPr>
        <w:t>Это мастерская поэтическая стилизация. Ахмадулина соединила в ней свое и чужое: склонность Вознесенского к метафорическим парадоксам с собственным интонационным распевом и изяществом речи, из которой здесь так неуместно звучит излюбленная Вознесенским неточная по типу, но богатая звуковой перекличкой на всем протяжении слов рифма (она тоже обычный повод для укоров) «скомороха — сковородка». Одновременно это и замечательно точная характеристика дара, которым от природы был наделен Вознесенский и в котором он слишком многое принес в жертву своей ставке на непременный успех.</w:t>
      </w:r>
    </w:p>
    <w:p w:rsidR="00FD24BF" w:rsidRPr="00FD24BF" w:rsidRDefault="00FD24BF" w:rsidP="00FD24BF">
      <w:pPr>
        <w:pStyle w:val="tab"/>
        <w:shd w:val="clear" w:color="auto" w:fill="FFFFFF"/>
        <w:spacing w:before="0" w:beforeAutospacing="0" w:after="0" w:afterAutospacing="0"/>
        <w:ind w:firstLine="613"/>
        <w:jc w:val="both"/>
        <w:rPr>
          <w:color w:val="000000"/>
        </w:rPr>
      </w:pPr>
      <w:r w:rsidRPr="00FD24BF">
        <w:rPr>
          <w:color w:val="000000"/>
        </w:rPr>
        <w:t xml:space="preserve">Шестидесятники и по сей день гордятся тем, что они небывало расширили состав поэтической аудитории. Они вправе этим гордиться, отдавая, правда, себе отчет в том, что это деяние потребовало и особого поэтического языка, доступного для неискушенного слушателя. Они выступили популяризаторами русской поэтической традиции, умело примериваясь к возможностям своего читателя и слушателя, к требованиям преимущественно молодежной аудитории. </w:t>
      </w:r>
      <w:proofErr w:type="gramStart"/>
      <w:r w:rsidRPr="00FD24BF">
        <w:rPr>
          <w:color w:val="000000"/>
        </w:rPr>
        <w:t>В</w:t>
      </w:r>
      <w:proofErr w:type="gramEnd"/>
      <w:r w:rsidRPr="00FD24BF">
        <w:rPr>
          <w:color w:val="000000"/>
        </w:rPr>
        <w:t xml:space="preserve"> </w:t>
      </w:r>
      <w:proofErr w:type="gramStart"/>
      <w:r w:rsidRPr="00FD24BF">
        <w:rPr>
          <w:color w:val="000000"/>
        </w:rPr>
        <w:t>такого</w:t>
      </w:r>
      <w:proofErr w:type="gramEnd"/>
      <w:r w:rsidRPr="00FD24BF">
        <w:rPr>
          <w:color w:val="000000"/>
        </w:rPr>
        <w:t xml:space="preserve"> рода общении возникал, особенно на первых порах, взаимно вдохновляющий контакт поэта с аудиторией: жили в стихах, жили стихами.</w:t>
      </w:r>
    </w:p>
    <w:p w:rsidR="00FD24BF" w:rsidRPr="00FD24BF" w:rsidRDefault="00FD24BF" w:rsidP="00FD24BF">
      <w:pPr>
        <w:pStyle w:val="tab"/>
        <w:shd w:val="clear" w:color="auto" w:fill="FFFFFF"/>
        <w:spacing w:before="0" w:beforeAutospacing="0" w:after="0" w:afterAutospacing="0"/>
        <w:ind w:firstLine="613"/>
        <w:jc w:val="both"/>
        <w:rPr>
          <w:color w:val="000000"/>
        </w:rPr>
      </w:pPr>
      <w:r w:rsidRPr="00FD24BF">
        <w:rPr>
          <w:color w:val="000000"/>
        </w:rPr>
        <w:t xml:space="preserve">Итак, внешний успех заставлял приспосабливаться к массовому вкусу; жизненное благополучие — к условиям подцензурной смелости. Все это, вместе взятое, довольно скоро заставило пожалеть о ненаписанном, неисполненном, </w:t>
      </w:r>
      <w:proofErr w:type="spellStart"/>
      <w:r w:rsidRPr="00FD24BF">
        <w:rPr>
          <w:color w:val="000000"/>
        </w:rPr>
        <w:t>нерожденном</w:t>
      </w:r>
      <w:proofErr w:type="spellEnd"/>
      <w:r w:rsidRPr="00FD24BF">
        <w:rPr>
          <w:color w:val="000000"/>
        </w:rPr>
        <w:t xml:space="preserve">... 1965 г. датирует А. Вознесенский «Плач по двум </w:t>
      </w:r>
      <w:proofErr w:type="spellStart"/>
      <w:r w:rsidRPr="00FD24BF">
        <w:rPr>
          <w:color w:val="000000"/>
        </w:rPr>
        <w:t>нерожденным</w:t>
      </w:r>
      <w:proofErr w:type="spellEnd"/>
      <w:r w:rsidRPr="00FD24BF">
        <w:rPr>
          <w:color w:val="000000"/>
        </w:rPr>
        <w:t xml:space="preserve"> поэмам» (им открывается сборник «Ахиллесово сердце», 1966). Ностальгическая нота с этого времени — самая искренняя и поэтически верная: сожаление о том, что не было сделано. Скоро пришла и тоска </w:t>
      </w:r>
      <w:proofErr w:type="gramStart"/>
      <w:r w:rsidRPr="00FD24BF">
        <w:rPr>
          <w:color w:val="000000"/>
        </w:rPr>
        <w:t>по настоящему</w:t>
      </w:r>
      <w:proofErr w:type="gramEnd"/>
      <w:r w:rsidRPr="00FD24BF">
        <w:rPr>
          <w:color w:val="000000"/>
        </w:rPr>
        <w:t>...</w:t>
      </w:r>
    </w:p>
    <w:p w:rsidR="00FD24BF" w:rsidRPr="00FD24BF" w:rsidRDefault="00FD24BF" w:rsidP="00FD24BF">
      <w:pPr>
        <w:pStyle w:val="tab"/>
        <w:shd w:val="clear" w:color="auto" w:fill="FFFFFF"/>
        <w:spacing w:before="0" w:beforeAutospacing="0" w:after="0" w:afterAutospacing="0"/>
        <w:ind w:firstLine="613"/>
        <w:jc w:val="both"/>
        <w:rPr>
          <w:color w:val="000000"/>
        </w:rPr>
      </w:pPr>
      <w:r w:rsidRPr="00FD24BF">
        <w:rPr>
          <w:color w:val="000000"/>
        </w:rPr>
        <w:t xml:space="preserve">В 1975 г. А. Вознесенский выпустил сборник «Дубовый лист виолончельный», ставший, по сути дела, его первым избранным, первым итогом. За ним в 1976 г. последовала новая книга— </w:t>
      </w:r>
      <w:proofErr w:type="gramStart"/>
      <w:r w:rsidRPr="00FD24BF">
        <w:rPr>
          <w:color w:val="000000"/>
        </w:rPr>
        <w:t>«В</w:t>
      </w:r>
      <w:proofErr w:type="gramEnd"/>
      <w:r w:rsidRPr="00FD24BF">
        <w:rPr>
          <w:color w:val="000000"/>
        </w:rPr>
        <w:t>итражных дел мастер». Первая ее часть («скол» — авторский термин, продолживший витражную метафору) названа «</w:t>
      </w:r>
      <w:proofErr w:type="gramStart"/>
      <w:r w:rsidRPr="00FD24BF">
        <w:rPr>
          <w:color w:val="000000"/>
        </w:rPr>
        <w:t>Ностальгия по настоящему</w:t>
      </w:r>
      <w:proofErr w:type="gramEnd"/>
      <w:r w:rsidRPr="00FD24BF">
        <w:rPr>
          <w:color w:val="000000"/>
        </w:rPr>
        <w:t>»:</w:t>
      </w:r>
    </w:p>
    <w:p w:rsidR="00FD24BF" w:rsidRPr="00FD24BF" w:rsidRDefault="00FD24BF" w:rsidP="00FD24BF">
      <w:pPr>
        <w:pStyle w:val="a5"/>
        <w:shd w:val="clear" w:color="auto" w:fill="FFFFFF"/>
        <w:spacing w:before="0" w:beforeAutospacing="0" w:after="0" w:afterAutospacing="0"/>
        <w:ind w:left="1226"/>
        <w:rPr>
          <w:color w:val="000000"/>
        </w:rPr>
      </w:pPr>
      <w:r w:rsidRPr="00FD24BF">
        <w:rPr>
          <w:color w:val="000000"/>
        </w:rPr>
        <w:t>Я не знаю, как остальные,</w:t>
      </w:r>
      <w:r w:rsidRPr="00FD24BF">
        <w:rPr>
          <w:color w:val="000000"/>
        </w:rPr>
        <w:br/>
        <w:t>но я чувствую жесточайшую</w:t>
      </w:r>
      <w:r w:rsidRPr="00FD24BF">
        <w:rPr>
          <w:color w:val="000000"/>
        </w:rPr>
        <w:br/>
        <w:t>не по прошлому ностальгию —</w:t>
      </w:r>
      <w:r w:rsidRPr="00FD24BF">
        <w:rPr>
          <w:color w:val="000000"/>
        </w:rPr>
        <w:br/>
      </w:r>
      <w:proofErr w:type="gramStart"/>
      <w:r w:rsidRPr="00FD24BF">
        <w:rPr>
          <w:color w:val="000000"/>
        </w:rPr>
        <w:t>ностальгию по настоящему</w:t>
      </w:r>
      <w:proofErr w:type="gramEnd"/>
      <w:r w:rsidRPr="00FD24BF">
        <w:rPr>
          <w:color w:val="000000"/>
        </w:rPr>
        <w:t>...</w:t>
      </w:r>
    </w:p>
    <w:p w:rsidR="00FD24BF" w:rsidRPr="00FD24BF" w:rsidRDefault="00FD24BF" w:rsidP="00FD24BF">
      <w:pPr>
        <w:pStyle w:val="a5"/>
        <w:shd w:val="clear" w:color="auto" w:fill="FFFFFF"/>
        <w:spacing w:before="0" w:beforeAutospacing="0" w:after="0" w:afterAutospacing="0"/>
        <w:ind w:left="1226"/>
        <w:rPr>
          <w:color w:val="000000"/>
        </w:rPr>
      </w:pPr>
      <w:r w:rsidRPr="00FD24BF">
        <w:rPr>
          <w:color w:val="000000"/>
        </w:rPr>
        <w:lastRenderedPageBreak/>
        <w:t>Одиночества не искупит</w:t>
      </w:r>
      <w:r w:rsidRPr="00FD24BF">
        <w:rPr>
          <w:color w:val="000000"/>
        </w:rPr>
        <w:br/>
        <w:t>в сад распахнутая столярка.</w:t>
      </w:r>
      <w:r w:rsidRPr="00FD24BF">
        <w:rPr>
          <w:color w:val="000000"/>
        </w:rPr>
        <w:br/>
        <w:t>Я тоскую не по искусству,</w:t>
      </w:r>
      <w:r w:rsidRPr="00FD24BF">
        <w:rPr>
          <w:color w:val="000000"/>
        </w:rPr>
        <w:br/>
        <w:t>задыхаюсь по-настоящему.</w:t>
      </w:r>
    </w:p>
    <w:p w:rsidR="00FD24BF" w:rsidRPr="00FD24BF" w:rsidRDefault="00FD24BF" w:rsidP="00FD24BF">
      <w:pPr>
        <w:pStyle w:val="tab"/>
        <w:shd w:val="clear" w:color="auto" w:fill="FFFFFF"/>
        <w:spacing w:before="0" w:beforeAutospacing="0" w:after="0" w:afterAutospacing="0"/>
        <w:ind w:firstLine="613"/>
        <w:jc w:val="both"/>
        <w:rPr>
          <w:color w:val="000000"/>
        </w:rPr>
      </w:pPr>
      <w:r w:rsidRPr="00FD24BF">
        <w:rPr>
          <w:color w:val="000000"/>
        </w:rPr>
        <w:t xml:space="preserve">«По настоящему» и «по-настоящему» — разница в дефисе, но разница смысловая. </w:t>
      </w:r>
      <w:proofErr w:type="gramStart"/>
      <w:r w:rsidRPr="00FD24BF">
        <w:rPr>
          <w:color w:val="000000"/>
        </w:rPr>
        <w:t>В первом случае «настоящее», которое осмысливается в противоположность «прошлому»; во втором — в противоположность «искусственному, поддельному, ложному».</w:t>
      </w:r>
      <w:proofErr w:type="gramEnd"/>
      <w:r w:rsidRPr="00FD24BF">
        <w:rPr>
          <w:color w:val="000000"/>
        </w:rPr>
        <w:t xml:space="preserve"> Только в момент совпадения этих двух значений у Вознесенского пишутся </w:t>
      </w:r>
      <w:proofErr w:type="gramStart"/>
      <w:r w:rsidRPr="00FD24BF">
        <w:rPr>
          <w:color w:val="000000"/>
        </w:rPr>
        <w:t>искренние</w:t>
      </w:r>
      <w:proofErr w:type="gramEnd"/>
      <w:r w:rsidRPr="00FD24BF">
        <w:rPr>
          <w:color w:val="000000"/>
        </w:rPr>
        <w:t xml:space="preserve"> и, допущу тавтологию, настоящие стихи. </w:t>
      </w:r>
      <w:proofErr w:type="gramStart"/>
      <w:r w:rsidRPr="00FD24BF">
        <w:rPr>
          <w:color w:val="000000"/>
        </w:rPr>
        <w:t>Только когда сегодняшнее, на которое неизменно настроен поэт, ощущается как неподдельное и получает право — без изъятия, без угрызения — быть поставленным в стих. Непосредственность реакции на все, что случается вокруг, и на то, как случается — до мелочей, до подробностей, — это в природе поэтического ощущения Вознесенского, которое тем самым оказывается очень зависимым от внешних условий существования и быта.</w:t>
      </w:r>
      <w:proofErr w:type="gramEnd"/>
    </w:p>
    <w:p w:rsidR="00FD24BF" w:rsidRPr="00FD24BF" w:rsidRDefault="00FD24BF" w:rsidP="00FD24BF">
      <w:pPr>
        <w:pStyle w:val="tab"/>
        <w:shd w:val="clear" w:color="auto" w:fill="FFFFFF"/>
        <w:spacing w:before="0" w:beforeAutospacing="0" w:after="0" w:afterAutospacing="0"/>
        <w:ind w:firstLine="613"/>
        <w:jc w:val="both"/>
        <w:rPr>
          <w:color w:val="000000"/>
        </w:rPr>
      </w:pPr>
      <w:r w:rsidRPr="00FD24BF">
        <w:rPr>
          <w:color w:val="000000"/>
        </w:rPr>
        <w:t xml:space="preserve">Когда же поэт стремится подняться над сиюминутностью настоящего к духовным (в этом — неподдельным, настоящим) ценностям, здесь все чаще срывы. По его стихам мы с большой достоверностью следим не за внутренней потребностью поэта, а за тем, какие проблемы сегодня «носят». Эмиграция сегодня в моде — мы в этом лишний раз убеждаемся, видя, с какой настойчивостью в пределах одной журнальной публикации (Новый мир. — 1989. — № 1) А. Вознесенский </w:t>
      </w:r>
      <w:proofErr w:type="spellStart"/>
      <w:r w:rsidRPr="00FD24BF">
        <w:rPr>
          <w:color w:val="000000"/>
        </w:rPr>
        <w:t>метафоризирует</w:t>
      </w:r>
      <w:proofErr w:type="spellEnd"/>
      <w:r w:rsidRPr="00FD24BF">
        <w:rPr>
          <w:color w:val="000000"/>
        </w:rPr>
        <w:t xml:space="preserve"> на эмиграционные темы: «Моей жизни часть эмигрировала...» И на той же странице:</w:t>
      </w:r>
    </w:p>
    <w:p w:rsidR="00FD24BF" w:rsidRPr="00FD24BF" w:rsidRDefault="00FD24BF" w:rsidP="00FD24BF">
      <w:pPr>
        <w:pStyle w:val="a5"/>
        <w:shd w:val="clear" w:color="auto" w:fill="FFFFFF"/>
        <w:spacing w:before="0" w:beforeAutospacing="0" w:after="0" w:afterAutospacing="0"/>
        <w:ind w:left="1226"/>
        <w:rPr>
          <w:color w:val="000000"/>
        </w:rPr>
      </w:pPr>
      <w:r w:rsidRPr="00FD24BF">
        <w:rPr>
          <w:color w:val="000000"/>
        </w:rPr>
        <w:t>Мозг умирает. Душа-эмигрантка</w:t>
      </w:r>
      <w:r w:rsidRPr="00FD24BF">
        <w:rPr>
          <w:color w:val="000000"/>
        </w:rPr>
        <w:br/>
        <w:t>быстро, как женщина, вещи свои соберет...</w:t>
      </w:r>
    </w:p>
    <w:p w:rsidR="00FD24BF" w:rsidRPr="00FD24BF" w:rsidRDefault="00FD24BF" w:rsidP="00FD24BF">
      <w:pPr>
        <w:pStyle w:val="tab"/>
        <w:shd w:val="clear" w:color="auto" w:fill="FFFFFF"/>
        <w:spacing w:before="0" w:beforeAutospacing="0" w:after="0" w:afterAutospacing="0"/>
        <w:ind w:firstLine="613"/>
        <w:jc w:val="both"/>
        <w:rPr>
          <w:color w:val="000000"/>
        </w:rPr>
      </w:pPr>
      <w:r w:rsidRPr="00FD24BF">
        <w:rPr>
          <w:color w:val="000000"/>
        </w:rPr>
        <w:t>Неосторожное дублирование, ибо приоткрывает метод работы. И неосторожное муссирование темы: едва ли автор заблуждается насчет того, что действительные эмигранты, особенно среди поэтов, ни внутренним эмигрантом, ни п</w:t>
      </w:r>
      <w:proofErr w:type="gramStart"/>
      <w:r w:rsidRPr="00FD24BF">
        <w:rPr>
          <w:color w:val="000000"/>
        </w:rPr>
        <w:t>о-</w:t>
      </w:r>
      <w:proofErr w:type="gramEnd"/>
      <w:r w:rsidRPr="00FD24BF">
        <w:rPr>
          <w:color w:val="000000"/>
        </w:rPr>
        <w:t xml:space="preserve"> </w:t>
      </w:r>
      <w:proofErr w:type="spellStart"/>
      <w:r w:rsidRPr="00FD24BF">
        <w:rPr>
          <w:color w:val="000000"/>
        </w:rPr>
        <w:t>этом-бунтарем</w:t>
      </w:r>
      <w:proofErr w:type="spellEnd"/>
      <w:r w:rsidRPr="00FD24BF">
        <w:rPr>
          <w:color w:val="000000"/>
        </w:rPr>
        <w:t xml:space="preserve"> Вознесенского не считают.</w:t>
      </w:r>
    </w:p>
    <w:p w:rsidR="00FD24BF" w:rsidRPr="00FD24BF" w:rsidRDefault="00FD24BF" w:rsidP="00FD24BF">
      <w:pPr>
        <w:pStyle w:val="tab"/>
        <w:shd w:val="clear" w:color="auto" w:fill="FFFFFF"/>
        <w:spacing w:before="0" w:beforeAutospacing="0" w:after="0" w:afterAutospacing="0"/>
        <w:ind w:firstLine="613"/>
        <w:jc w:val="both"/>
        <w:rPr>
          <w:color w:val="000000"/>
        </w:rPr>
      </w:pPr>
      <w:r w:rsidRPr="00FD24BF">
        <w:rPr>
          <w:color w:val="000000"/>
        </w:rPr>
        <w:t xml:space="preserve">Еще ранее, при первых признаках нового религиозного возрождения, А. Вознесенский наполнил стихи соответствующим словарем: обедня, крестный ход, икона, собор и, конечно, распятие, ибо распятым поэт ощущает себя. Высокое и божественное. Вечное опрокидывается </w:t>
      </w:r>
      <w:proofErr w:type="gramStart"/>
      <w:r w:rsidRPr="00FD24BF">
        <w:rPr>
          <w:color w:val="000000"/>
        </w:rPr>
        <w:t>в</w:t>
      </w:r>
      <w:proofErr w:type="gramEnd"/>
      <w:r w:rsidRPr="00FD24BF">
        <w:rPr>
          <w:color w:val="000000"/>
        </w:rPr>
        <w:t xml:space="preserve"> сегодняшнее и возвышает его, делая — настоящим? Нет, не получается. Вовлеченные в поэзию, эти ценности популяризируются, размениваются. То, что должно смотреться неподдельно, выглядит туристическим проспектом, рекламой памятников старины. Вещи нужные, но для поэзии недостаточные. От ощущения этой недостаточности — </w:t>
      </w:r>
      <w:proofErr w:type="gramStart"/>
      <w:r w:rsidRPr="00FD24BF">
        <w:rPr>
          <w:color w:val="000000"/>
        </w:rPr>
        <w:t>ностальгия по настоящему</w:t>
      </w:r>
      <w:proofErr w:type="gramEnd"/>
      <w:r w:rsidRPr="00FD24BF">
        <w:rPr>
          <w:color w:val="000000"/>
        </w:rPr>
        <w:t xml:space="preserve"> без подделок и фальши.</w:t>
      </w:r>
    </w:p>
    <w:p w:rsidR="00FD24BF" w:rsidRPr="00FD24BF" w:rsidRDefault="00FD24BF" w:rsidP="00FD24BF">
      <w:pPr>
        <w:pStyle w:val="tab"/>
        <w:shd w:val="clear" w:color="auto" w:fill="FFFFFF"/>
        <w:spacing w:before="0" w:beforeAutospacing="0" w:after="0" w:afterAutospacing="0"/>
        <w:ind w:firstLine="613"/>
        <w:jc w:val="both"/>
        <w:rPr>
          <w:color w:val="000000"/>
        </w:rPr>
      </w:pPr>
      <w:r w:rsidRPr="00FD24BF">
        <w:rPr>
          <w:color w:val="000000"/>
        </w:rPr>
        <w:t xml:space="preserve">1. На какую аудиторию </w:t>
      </w:r>
      <w:proofErr w:type="gramStart"/>
      <w:r w:rsidRPr="00FD24BF">
        <w:rPr>
          <w:color w:val="000000"/>
        </w:rPr>
        <w:t>были ориентированы поэты-шестидесятники и как это отразилось</w:t>
      </w:r>
      <w:proofErr w:type="gramEnd"/>
      <w:r w:rsidRPr="00FD24BF">
        <w:rPr>
          <w:color w:val="000000"/>
        </w:rPr>
        <w:t xml:space="preserve"> на их поэзии?</w:t>
      </w:r>
    </w:p>
    <w:p w:rsidR="00FD24BF" w:rsidRPr="00FD24BF" w:rsidRDefault="00FD24BF" w:rsidP="00FD24BF">
      <w:pPr>
        <w:pStyle w:val="tab"/>
        <w:shd w:val="clear" w:color="auto" w:fill="FFFFFF"/>
        <w:spacing w:before="0" w:beforeAutospacing="0" w:after="0" w:afterAutospacing="0"/>
        <w:ind w:firstLine="613"/>
        <w:jc w:val="both"/>
        <w:rPr>
          <w:color w:val="000000"/>
        </w:rPr>
      </w:pPr>
      <w:r w:rsidRPr="00FD24BF">
        <w:rPr>
          <w:color w:val="000000"/>
        </w:rPr>
        <w:t>2. Чем объяснить само явление «поэтического бума»?</w:t>
      </w:r>
    </w:p>
    <w:p w:rsidR="00FD24BF" w:rsidRPr="00FD24BF" w:rsidRDefault="00FD24BF" w:rsidP="00FD24BF">
      <w:pPr>
        <w:pStyle w:val="tab"/>
        <w:shd w:val="clear" w:color="auto" w:fill="FFFFFF"/>
        <w:spacing w:before="0" w:beforeAutospacing="0" w:after="0" w:afterAutospacing="0"/>
        <w:ind w:firstLine="613"/>
        <w:jc w:val="both"/>
        <w:rPr>
          <w:color w:val="000000"/>
        </w:rPr>
      </w:pPr>
      <w:r w:rsidRPr="00FD24BF">
        <w:rPr>
          <w:color w:val="000000"/>
        </w:rPr>
        <w:t>3. В чем сказалась поэтическая сила Е. Евтушенко?</w:t>
      </w:r>
    </w:p>
    <w:p w:rsidR="00FD24BF" w:rsidRPr="00FD24BF" w:rsidRDefault="00FD24BF" w:rsidP="00FD24BF">
      <w:pPr>
        <w:pStyle w:val="tab"/>
        <w:shd w:val="clear" w:color="auto" w:fill="FFFFFF"/>
        <w:spacing w:before="0" w:beforeAutospacing="0" w:after="0" w:afterAutospacing="0"/>
        <w:ind w:firstLine="613"/>
        <w:jc w:val="both"/>
        <w:rPr>
          <w:color w:val="000000"/>
        </w:rPr>
      </w:pPr>
      <w:r w:rsidRPr="00FD24BF">
        <w:rPr>
          <w:color w:val="000000"/>
        </w:rPr>
        <w:t>4. В чем разница понятий «биография» и «судьба» поэта?</w:t>
      </w:r>
    </w:p>
    <w:p w:rsidR="00FD24BF" w:rsidRPr="00FD24BF" w:rsidRDefault="00FD24BF" w:rsidP="00FD24BF">
      <w:pPr>
        <w:pStyle w:val="tab"/>
        <w:shd w:val="clear" w:color="auto" w:fill="FFFFFF"/>
        <w:spacing w:before="0" w:beforeAutospacing="0" w:after="0" w:afterAutospacing="0"/>
        <w:ind w:firstLine="613"/>
        <w:jc w:val="both"/>
        <w:rPr>
          <w:color w:val="000000"/>
        </w:rPr>
      </w:pPr>
      <w:r w:rsidRPr="00FD24BF">
        <w:rPr>
          <w:color w:val="000000"/>
        </w:rPr>
        <w:t>5. Какой смы</w:t>
      </w:r>
      <w:proofErr w:type="gramStart"/>
      <w:r w:rsidRPr="00FD24BF">
        <w:rPr>
          <w:color w:val="000000"/>
        </w:rPr>
        <w:t>сл вкл</w:t>
      </w:r>
      <w:proofErr w:type="gramEnd"/>
      <w:r w:rsidRPr="00FD24BF">
        <w:rPr>
          <w:color w:val="000000"/>
        </w:rPr>
        <w:t>адывает А. Вознесенский в слово «настоящее», признаваясь в «ностальгии по настоящему»?</w:t>
      </w:r>
    </w:p>
    <w:p w:rsidR="00FD24BF" w:rsidRPr="00FD24BF" w:rsidRDefault="00FD24BF" w:rsidP="00FD24BF">
      <w:pPr>
        <w:pStyle w:val="tab"/>
        <w:shd w:val="clear" w:color="auto" w:fill="FFFFFF"/>
        <w:spacing w:before="0" w:beforeAutospacing="0" w:after="0" w:afterAutospacing="0"/>
        <w:ind w:firstLine="613"/>
        <w:jc w:val="both"/>
        <w:rPr>
          <w:color w:val="000000"/>
        </w:rPr>
      </w:pPr>
      <w:r w:rsidRPr="00FD24BF">
        <w:rPr>
          <w:color w:val="000000"/>
        </w:rPr>
        <w:t xml:space="preserve">6. Насколько убедительно в метафорах А. Вознесенского сопрягается </w:t>
      </w:r>
      <w:proofErr w:type="gramStart"/>
      <w:r w:rsidRPr="00FD24BF">
        <w:rPr>
          <w:color w:val="000000"/>
        </w:rPr>
        <w:t>сиюминутное</w:t>
      </w:r>
      <w:proofErr w:type="gramEnd"/>
      <w:r w:rsidRPr="00FD24BF">
        <w:rPr>
          <w:color w:val="000000"/>
        </w:rPr>
        <w:t xml:space="preserve"> и вечное?</w:t>
      </w:r>
    </w:p>
    <w:p w:rsidR="009E2DC0" w:rsidRDefault="009E2DC0" w:rsidP="00FD24B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37A8" w:rsidRDefault="009E2DC0" w:rsidP="009E2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Задание: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E2DC0">
        <w:rPr>
          <w:rFonts w:ascii="Times New Roman" w:hAnsi="Times New Roman" w:cs="Times New Roman"/>
          <w:sz w:val="24"/>
          <w:szCs w:val="24"/>
        </w:rPr>
        <w:t>самостоятельно подобрать материал по творчеству одного из указанных поэтов.</w:t>
      </w:r>
      <w:r w:rsidR="00FD24BF" w:rsidRPr="009E2DC0">
        <w:br/>
      </w:r>
      <w:r w:rsidR="00FD24BF">
        <w:t xml:space="preserve"> </w:t>
      </w:r>
      <w:r w:rsidRPr="009E2DC0">
        <w:rPr>
          <w:rFonts w:ascii="Times New Roman" w:hAnsi="Times New Roman" w:cs="Times New Roman"/>
          <w:sz w:val="24"/>
          <w:szCs w:val="24"/>
        </w:rPr>
        <w:t xml:space="preserve">Б. Ахмадуллиной, Е. </w:t>
      </w:r>
      <w:proofErr w:type="spellStart"/>
      <w:r w:rsidRPr="009E2DC0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9E2DC0">
        <w:rPr>
          <w:rFonts w:ascii="Times New Roman" w:hAnsi="Times New Roman" w:cs="Times New Roman"/>
          <w:sz w:val="24"/>
          <w:szCs w:val="24"/>
        </w:rPr>
        <w:t>, Р. Рождественского, А. Вознесенского, Е. Евтушенко, Б. Окуджавы</w:t>
      </w:r>
      <w:proofErr w:type="gramStart"/>
      <w:r w:rsidRPr="009E2D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E2DC0">
        <w:rPr>
          <w:rFonts w:ascii="Times New Roman" w:hAnsi="Times New Roman" w:cs="Times New Roman"/>
          <w:sz w:val="24"/>
          <w:szCs w:val="24"/>
        </w:rPr>
        <w:t xml:space="preserve">       Н. Федорова, Н. Рубцова, С. </w:t>
      </w:r>
      <w:proofErr w:type="spellStart"/>
      <w:r w:rsidRPr="009E2DC0">
        <w:rPr>
          <w:rFonts w:ascii="Times New Roman" w:hAnsi="Times New Roman" w:cs="Times New Roman"/>
          <w:sz w:val="24"/>
          <w:szCs w:val="24"/>
        </w:rPr>
        <w:t>Наровчатова</w:t>
      </w:r>
      <w:proofErr w:type="spellEnd"/>
      <w:r w:rsidRPr="009E2DC0">
        <w:rPr>
          <w:rFonts w:ascii="Times New Roman" w:hAnsi="Times New Roman" w:cs="Times New Roman"/>
          <w:sz w:val="24"/>
          <w:szCs w:val="24"/>
        </w:rPr>
        <w:t xml:space="preserve">, Д. Самойлова, Л. Мартынова, Е. </w:t>
      </w:r>
      <w:proofErr w:type="spellStart"/>
      <w:r w:rsidRPr="009E2DC0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9E2DC0">
        <w:rPr>
          <w:rFonts w:ascii="Times New Roman" w:hAnsi="Times New Roman" w:cs="Times New Roman"/>
          <w:sz w:val="24"/>
          <w:szCs w:val="24"/>
        </w:rPr>
        <w:t xml:space="preserve">, Н. Старшинова, Ю. </w:t>
      </w:r>
      <w:proofErr w:type="spellStart"/>
      <w:r w:rsidRPr="009E2DC0">
        <w:rPr>
          <w:rFonts w:ascii="Times New Roman" w:hAnsi="Times New Roman" w:cs="Times New Roman"/>
          <w:sz w:val="24"/>
          <w:szCs w:val="24"/>
        </w:rPr>
        <w:t>Друниной</w:t>
      </w:r>
      <w:proofErr w:type="spellEnd"/>
      <w:r w:rsidRPr="009E2DC0">
        <w:rPr>
          <w:rFonts w:ascii="Times New Roman" w:hAnsi="Times New Roman" w:cs="Times New Roman"/>
          <w:sz w:val="24"/>
          <w:szCs w:val="24"/>
        </w:rPr>
        <w:t xml:space="preserve">, Б. Слуцкого, С. Орлова, </w:t>
      </w:r>
      <w:r>
        <w:rPr>
          <w:rFonts w:ascii="Times New Roman" w:hAnsi="Times New Roman" w:cs="Times New Roman"/>
          <w:sz w:val="24"/>
          <w:szCs w:val="24"/>
        </w:rPr>
        <w:t>И. Бродского, Р. Гамзатова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37A8" w:rsidRDefault="002237A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A8" w:rsidRDefault="002237A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A8" w:rsidRDefault="002237A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A8" w:rsidRDefault="002237A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A8" w:rsidRDefault="002237A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A8" w:rsidRDefault="002237A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A8" w:rsidRDefault="002237A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A8" w:rsidRDefault="002237A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A8" w:rsidRDefault="002237A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A8" w:rsidRDefault="002237A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A8" w:rsidRDefault="002237A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A8" w:rsidRDefault="002237A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A8" w:rsidRDefault="002237A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A8" w:rsidRDefault="002237A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A8" w:rsidRDefault="002237A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A8" w:rsidRDefault="002237A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A8" w:rsidRDefault="002237A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A8" w:rsidRDefault="002237A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A8" w:rsidRDefault="002237A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A8" w:rsidRDefault="002237A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A8" w:rsidRDefault="002237A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FB8" w:rsidRPr="008D0348" w:rsidRDefault="005C5FB8" w:rsidP="005C5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5FB8" w:rsidRPr="008D0348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309"/>
    <w:multiLevelType w:val="hybridMultilevel"/>
    <w:tmpl w:val="C2A0EB04"/>
    <w:lvl w:ilvl="0" w:tplc="8F6CC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229E3"/>
    <w:multiLevelType w:val="hybridMultilevel"/>
    <w:tmpl w:val="1E82B44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CC1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CD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E60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7CD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2C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466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420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94F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64F71"/>
    <w:multiLevelType w:val="hybridMultilevel"/>
    <w:tmpl w:val="1E2E36BC"/>
    <w:lvl w:ilvl="0" w:tplc="40E64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722CD"/>
    <w:multiLevelType w:val="multilevel"/>
    <w:tmpl w:val="A3A8D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11B00"/>
    <w:rsid w:val="000742AD"/>
    <w:rsid w:val="00077B6F"/>
    <w:rsid w:val="000A790D"/>
    <w:rsid w:val="000D449B"/>
    <w:rsid w:val="000F2D70"/>
    <w:rsid w:val="001C49BB"/>
    <w:rsid w:val="001C614A"/>
    <w:rsid w:val="00204A78"/>
    <w:rsid w:val="002237A8"/>
    <w:rsid w:val="0028125C"/>
    <w:rsid w:val="00281842"/>
    <w:rsid w:val="002A6298"/>
    <w:rsid w:val="003211B4"/>
    <w:rsid w:val="003276E5"/>
    <w:rsid w:val="00387F0D"/>
    <w:rsid w:val="00461B4C"/>
    <w:rsid w:val="004D665C"/>
    <w:rsid w:val="0050420D"/>
    <w:rsid w:val="00565861"/>
    <w:rsid w:val="00577742"/>
    <w:rsid w:val="005C5FB8"/>
    <w:rsid w:val="006A4E87"/>
    <w:rsid w:val="00773AB3"/>
    <w:rsid w:val="007C7236"/>
    <w:rsid w:val="007E1B77"/>
    <w:rsid w:val="008311F0"/>
    <w:rsid w:val="0087739C"/>
    <w:rsid w:val="008A5579"/>
    <w:rsid w:val="008D0348"/>
    <w:rsid w:val="009D26C0"/>
    <w:rsid w:val="009E2DC0"/>
    <w:rsid w:val="009F0EBE"/>
    <w:rsid w:val="00A2544A"/>
    <w:rsid w:val="00A45AA2"/>
    <w:rsid w:val="00A71A9F"/>
    <w:rsid w:val="00B6041F"/>
    <w:rsid w:val="00C3570B"/>
    <w:rsid w:val="00C632C7"/>
    <w:rsid w:val="00C820B9"/>
    <w:rsid w:val="00CA2652"/>
    <w:rsid w:val="00CC4C0D"/>
    <w:rsid w:val="00D34859"/>
    <w:rsid w:val="00D63E94"/>
    <w:rsid w:val="00D67B61"/>
    <w:rsid w:val="00DB0CA4"/>
    <w:rsid w:val="00DC73F3"/>
    <w:rsid w:val="00E64DD3"/>
    <w:rsid w:val="00EC21FD"/>
    <w:rsid w:val="00F171D8"/>
    <w:rsid w:val="00FD24BF"/>
    <w:rsid w:val="00FE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18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  <w:style w:type="character" w:customStyle="1" w:styleId="30">
    <w:name w:val="Заголовок 3 Знак"/>
    <w:basedOn w:val="a0"/>
    <w:link w:val="3"/>
    <w:uiPriority w:val="9"/>
    <w:rsid w:val="002818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31">
    <w:name w:val="Заголовок №3_"/>
    <w:basedOn w:val="a0"/>
    <w:link w:val="32"/>
    <w:rsid w:val="001C49B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1C49BB"/>
    <w:pPr>
      <w:shd w:val="clear" w:color="auto" w:fill="FFFFFF"/>
      <w:spacing w:after="420" w:line="0" w:lineRule="atLeast"/>
      <w:outlineLvl w:val="2"/>
    </w:pPr>
    <w:rPr>
      <w:rFonts w:ascii="Times New Roman" w:hAnsi="Times New Roman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F17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171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oemyear">
    <w:name w:val="poemyear"/>
    <w:basedOn w:val="a0"/>
    <w:rsid w:val="00F171D8"/>
  </w:style>
  <w:style w:type="paragraph" w:customStyle="1" w:styleId="c3">
    <w:name w:val="c3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ofa">
    <w:name w:val="strofa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71D8"/>
  </w:style>
  <w:style w:type="paragraph" w:customStyle="1" w:styleId="c11">
    <w:name w:val="c11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71D8"/>
  </w:style>
  <w:style w:type="paragraph" w:customStyle="1" w:styleId="c7">
    <w:name w:val="c7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3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3570B"/>
  </w:style>
  <w:style w:type="paragraph" w:customStyle="1" w:styleId="c10">
    <w:name w:val="c10"/>
    <w:basedOn w:val="a"/>
    <w:rsid w:val="00C3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3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3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">
    <w:name w:val="tab"/>
    <w:basedOn w:val="a"/>
    <w:rsid w:val="00FD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C5DC9-F06F-4D79-AAA1-0D6DB659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24</cp:revision>
  <dcterms:created xsi:type="dcterms:W3CDTF">2020-09-07T14:27:00Z</dcterms:created>
  <dcterms:modified xsi:type="dcterms:W3CDTF">2021-01-28T16:55:00Z</dcterms:modified>
</cp:coreProperties>
</file>