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FF7EC5">
        <w:rPr>
          <w:rFonts w:ascii="Times New Roman" w:hAnsi="Times New Roman"/>
          <w:sz w:val="24"/>
        </w:rPr>
        <w:t>21</w:t>
      </w:r>
      <w:r w:rsidR="004B3C3E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FF7EC5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FF7EC5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222BC">
        <w:rPr>
          <w:rFonts w:ascii="Times New Roman" w:hAnsi="Times New Roman"/>
          <w:b/>
          <w:sz w:val="24"/>
        </w:rPr>
        <w:t>.</w:t>
      </w:r>
    </w:p>
    <w:p w:rsidR="00F37B4A" w:rsidRDefault="00FF7EC5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Диагностирование по структурным параметрам. Диагностирование по изменению герметичности.</w:t>
      </w:r>
    </w:p>
    <w:p w:rsidR="00876F02" w:rsidRDefault="00FF7EC5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Прогнозирование технического состояния автомобиля. Задачи</w:t>
      </w:r>
      <w:r w:rsidR="00AF392C">
        <w:rPr>
          <w:rFonts w:ascii="Times New Roman" w:hAnsi="Times New Roman"/>
          <w:bCs/>
          <w:sz w:val="24"/>
          <w:szCs w:val="24"/>
        </w:rPr>
        <w:t xml:space="preserve"> и виды прогнозирования технического состояния автомобиля.</w:t>
      </w:r>
    </w:p>
    <w:p w:rsidR="00AF392C" w:rsidRPr="00B22BE1" w:rsidRDefault="00AF392C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Техническое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обслуживания КШМ. Диагностирование КШМ.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715E"/>
    <w:rsid w:val="004B3C3E"/>
    <w:rsid w:val="004B7AB2"/>
    <w:rsid w:val="004F5B36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A02611"/>
    <w:rsid w:val="00A95BA0"/>
    <w:rsid w:val="00AF392C"/>
    <w:rsid w:val="00B22BE1"/>
    <w:rsid w:val="00B25CDB"/>
    <w:rsid w:val="00B3091C"/>
    <w:rsid w:val="00B42D2F"/>
    <w:rsid w:val="00B82880"/>
    <w:rsid w:val="00BD20B2"/>
    <w:rsid w:val="00BF0B9E"/>
    <w:rsid w:val="00C222BC"/>
    <w:rsid w:val="00C5507D"/>
    <w:rsid w:val="00C81BB7"/>
    <w:rsid w:val="00C84183"/>
    <w:rsid w:val="00DF0B3E"/>
    <w:rsid w:val="00DF52EC"/>
    <w:rsid w:val="00EF2773"/>
    <w:rsid w:val="00F37B4A"/>
    <w:rsid w:val="00F50B2F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5F6D-FE7B-4BC2-B705-897CDC99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2021-01-20T06:29:00Z</dcterms:created>
  <dcterms:modified xsi:type="dcterms:W3CDTF">2021-01-20T06:29:00Z</dcterms:modified>
</cp:coreProperties>
</file>