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8E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4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8E1CD1" w:rsidRPr="00C5559A" w:rsidRDefault="00A432BE" w:rsidP="008E1CD1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color w:val="231F20"/>
          <w:sz w:val="20"/>
          <w:szCs w:val="20"/>
        </w:rPr>
      </w:pPr>
      <w:r w:rsidRPr="00005C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</w:t>
      </w:r>
      <w:r w:rsidR="008E1C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="008E1CD1" w:rsidRPr="00E77A6E">
        <w:rPr>
          <w:rFonts w:ascii="Times New Roman" w:hAnsi="Times New Roman" w:cs="Times New Roman"/>
          <w:b/>
          <w:sz w:val="20"/>
          <w:szCs w:val="20"/>
        </w:rPr>
        <w:t>Практическая работа №</w:t>
      </w:r>
      <w:r w:rsidR="008E1C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1CD1" w:rsidRPr="00E77A6E">
        <w:rPr>
          <w:rFonts w:ascii="Times New Roman" w:hAnsi="Times New Roman" w:cs="Times New Roman"/>
          <w:b/>
          <w:sz w:val="20"/>
          <w:szCs w:val="20"/>
        </w:rPr>
        <w:t>7</w:t>
      </w:r>
      <w:r w:rsidR="008E1CD1">
        <w:rPr>
          <w:rFonts w:ascii="Times New Roman" w:hAnsi="Times New Roman" w:cs="Times New Roman"/>
          <w:b/>
          <w:sz w:val="20"/>
          <w:szCs w:val="20"/>
        </w:rPr>
        <w:t>:</w:t>
      </w:r>
      <w:r w:rsidR="008E1CD1" w:rsidRPr="00E77A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E1CD1" w:rsidRPr="00C555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1CD1" w:rsidRPr="00C5559A">
        <w:rPr>
          <w:rFonts w:ascii="Times New Roman" w:hAnsi="Times New Roman" w:cs="Times New Roman"/>
          <w:color w:val="231F20"/>
          <w:sz w:val="20"/>
          <w:szCs w:val="20"/>
        </w:rPr>
        <w:t>Социальная стратификация</w:t>
      </w:r>
    </w:p>
    <w:p w:rsidR="008E1CD1" w:rsidRDefault="008E1CD1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C54" w:rsidRDefault="008E1CD1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C54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005C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1CD1">
        <w:rPr>
          <w:rFonts w:ascii="Times New Roman" w:hAnsi="Times New Roman" w:cs="Times New Roman"/>
          <w:sz w:val="24"/>
          <w:szCs w:val="24"/>
        </w:rPr>
        <w:t xml:space="preserve">повторить устно материал (смотреть урок за </w:t>
      </w:r>
      <w:r w:rsidRPr="008E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25.02.2021) </w:t>
      </w:r>
      <w:r w:rsidRPr="008E1CD1">
        <w:rPr>
          <w:rFonts w:ascii="Times New Roman" w:hAnsi="Times New Roman" w:cs="Times New Roman"/>
          <w:sz w:val="24"/>
          <w:szCs w:val="24"/>
        </w:rPr>
        <w:t xml:space="preserve"> по вопросу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1CD1">
        <w:rPr>
          <w:rFonts w:ascii="Times New Roman" w:hAnsi="Times New Roman" w:cs="Times New Roman"/>
          <w:sz w:val="24"/>
          <w:szCs w:val="24"/>
        </w:rPr>
        <w:t>«Особенности социальной стратификации в современной России»</w:t>
      </w:r>
    </w:p>
    <w:p w:rsidR="00A87168" w:rsidRDefault="00005C54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5C54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 w:rsidR="008E1C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005C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5C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конспект</w:t>
      </w:r>
    </w:p>
    <w:p w:rsidR="00005C54" w:rsidRDefault="00005C54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CD1" w:rsidRPr="008E1CD1" w:rsidRDefault="008E1CD1" w:rsidP="008E1CD1">
      <w:pPr>
        <w:pStyle w:val="a5"/>
        <w:shd w:val="clear" w:color="auto" w:fill="FCFCFC"/>
        <w:spacing w:before="0" w:beforeAutospacing="0" w:after="0" w:afterAutospacing="0"/>
        <w:textAlignment w:val="baseline"/>
      </w:pPr>
      <w:r w:rsidRPr="008E1CD1">
        <w:t xml:space="preserve"> </w:t>
      </w:r>
      <w:r w:rsidRPr="008E1CD1">
        <w:rPr>
          <w:rStyle w:val="a6"/>
          <w:bdr w:val="none" w:sz="0" w:space="0" w:color="auto" w:frame="1"/>
        </w:rPr>
        <w:t>Молодёжь </w:t>
      </w:r>
      <w:r w:rsidRPr="008E1CD1">
        <w:t>— социальная группа, характерными чертами которой выступают возраст её участников (от 16 до 30 лет), особенности их общественного положения и некоторые психологические качества.</w:t>
      </w:r>
    </w:p>
    <w:p w:rsidR="008E1CD1" w:rsidRPr="008E1CD1" w:rsidRDefault="008E1CD1" w:rsidP="008E1CD1">
      <w:pPr>
        <w:pStyle w:val="a5"/>
        <w:shd w:val="clear" w:color="auto" w:fill="FCFCFC"/>
        <w:spacing w:before="0" w:beforeAutospacing="0" w:after="230" w:afterAutospacing="0"/>
        <w:textAlignment w:val="baseline"/>
      </w:pPr>
      <w:r w:rsidRPr="008E1CD1">
        <w:t>Все выпускники школ, гимназий и лицеев являются молодёжью. Эта социальная группа по праву считается одной из самых активных, поскольку молодёжь находится на пути выбора профессии, становления мировоззрения.</w:t>
      </w:r>
    </w:p>
    <w:p w:rsidR="008E1CD1" w:rsidRPr="008E1CD1" w:rsidRDefault="008E1CD1" w:rsidP="008E1CD1">
      <w:pPr>
        <w:pStyle w:val="a5"/>
        <w:shd w:val="clear" w:color="auto" w:fill="FCFCFC"/>
        <w:spacing w:before="0" w:beforeAutospacing="0" w:after="230" w:afterAutospacing="0"/>
        <w:textAlignment w:val="baseline"/>
      </w:pPr>
      <w:r w:rsidRPr="008E1CD1">
        <w:t>Большинство людей именно в период молодости выбирают себе спутника жизни и создают семью, делают первые самостоятельные жизненные шаги, достигают экономической независимости и познают основы социально ответственного поведения. Молодость является определённой фазой, этапом жизненного цикла человека и биологически универсальна.</w:t>
      </w:r>
    </w:p>
    <w:p w:rsidR="008E1CD1" w:rsidRPr="008E1CD1" w:rsidRDefault="008E1CD1" w:rsidP="008E1CD1">
      <w:pPr>
        <w:shd w:val="clear" w:color="auto" w:fill="FCFCFC"/>
        <w:spacing w:after="2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темпов развития общества обусловливает возрастание роли молодёжи в общественной жизни.</w:t>
      </w:r>
    </w:p>
    <w:p w:rsidR="008E1CD1" w:rsidRPr="008E1CD1" w:rsidRDefault="008E1CD1" w:rsidP="008E1CD1">
      <w:pPr>
        <w:shd w:val="clear" w:color="auto" w:fill="FCFCFC"/>
        <w:spacing w:after="230" w:line="39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МОЛОДЁЖИ</w:t>
      </w:r>
    </w:p>
    <w:p w:rsidR="008E1CD1" w:rsidRPr="008E1CD1" w:rsidRDefault="008E1CD1" w:rsidP="008E1CD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все демографические </w:t>
      </w:r>
      <w:proofErr w:type="gramStart"/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возрастной характеристикой, молодёжь является биологически универсальной и неповторимой. Поэтому ей присущи некоторые </w:t>
      </w:r>
      <w:r w:rsidRPr="008E1C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отличительные черты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CD1" w:rsidRPr="008E1CD1" w:rsidRDefault="008E1CD1" w:rsidP="008E1CD1">
      <w:pPr>
        <w:numPr>
          <w:ilvl w:val="0"/>
          <w:numId w:val="5"/>
        </w:numPr>
        <w:shd w:val="clear" w:color="auto" w:fill="FCFCFC"/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Молодёжь находится на </w:t>
      </w:r>
      <w:r w:rsidRPr="008E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переходном социальном положении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невозможно остаться в этой социальной группе навсегда. Все люди сначала проходят стадию юности, а после — зрелости.</w:t>
      </w:r>
    </w:p>
    <w:p w:rsidR="008E1CD1" w:rsidRPr="008E1CD1" w:rsidRDefault="008E1CD1" w:rsidP="008E1CD1">
      <w:pPr>
        <w:numPr>
          <w:ilvl w:val="0"/>
          <w:numId w:val="5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социальная мобильность.</w:t>
      </w:r>
    </w:p>
    <w:p w:rsidR="008E1CD1" w:rsidRPr="008E1CD1" w:rsidRDefault="008E1CD1" w:rsidP="008E1CD1">
      <w:pPr>
        <w:numPr>
          <w:ilvl w:val="0"/>
          <w:numId w:val="5"/>
        </w:numPr>
        <w:shd w:val="clear" w:color="auto" w:fill="FCFCFC"/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</w:t>
      </w:r>
      <w:r w:rsidRPr="008E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новых социальных ролей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обусловлено высокой мобильностью и сменой социального статуса молодёжи.</w:t>
      </w:r>
    </w:p>
    <w:p w:rsidR="008E1CD1" w:rsidRPr="008E1CD1" w:rsidRDefault="008E1CD1" w:rsidP="008E1CD1">
      <w:pPr>
        <w:numPr>
          <w:ilvl w:val="0"/>
          <w:numId w:val="5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перспективы в профессии и карьере.</w:t>
      </w:r>
    </w:p>
    <w:p w:rsidR="008E1CD1" w:rsidRPr="008E1CD1" w:rsidRDefault="008E1CD1" w:rsidP="008E1CD1">
      <w:pPr>
        <w:numPr>
          <w:ilvl w:val="0"/>
          <w:numId w:val="5"/>
        </w:numPr>
        <w:shd w:val="clear" w:color="auto" w:fill="FCFCFC"/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 </w:t>
      </w:r>
      <w:r w:rsidRPr="008E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поиск своего места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мире, а также </w:t>
      </w:r>
      <w:r w:rsidRPr="008E1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смысла жизни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CD1" w:rsidRPr="008E1CD1" w:rsidRDefault="008E1CD1" w:rsidP="008E1CD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люди сами по себе отличаются от других членов общества не только возрастом, но и другими </w:t>
      </w:r>
      <w:r w:rsidRPr="008E1C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характерными чертами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CD1" w:rsidRPr="008E1CD1" w:rsidRDefault="008E1CD1" w:rsidP="008E1CD1">
      <w:pPr>
        <w:numPr>
          <w:ilvl w:val="0"/>
          <w:numId w:val="6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активностью;</w:t>
      </w:r>
    </w:p>
    <w:p w:rsidR="008E1CD1" w:rsidRPr="008E1CD1" w:rsidRDefault="008E1CD1" w:rsidP="008E1CD1">
      <w:pPr>
        <w:numPr>
          <w:ilvl w:val="0"/>
          <w:numId w:val="6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свободой от устоявшихся в обществе норм поведения и традиций;</w:t>
      </w:r>
    </w:p>
    <w:p w:rsidR="008E1CD1" w:rsidRPr="008E1CD1" w:rsidRDefault="008E1CD1" w:rsidP="008E1CD1">
      <w:pPr>
        <w:numPr>
          <w:ilvl w:val="0"/>
          <w:numId w:val="6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независимостью от стереотипов общества;</w:t>
      </w:r>
    </w:p>
    <w:p w:rsidR="008E1CD1" w:rsidRPr="008E1CD1" w:rsidRDefault="008E1CD1" w:rsidP="008E1CD1">
      <w:pPr>
        <w:numPr>
          <w:ilvl w:val="0"/>
          <w:numId w:val="6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 противоречиями;</w:t>
      </w:r>
    </w:p>
    <w:p w:rsidR="008E1CD1" w:rsidRPr="008E1CD1" w:rsidRDefault="008E1CD1" w:rsidP="008E1CD1">
      <w:pPr>
        <w:numPr>
          <w:ilvl w:val="0"/>
          <w:numId w:val="6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неустойчивой психикой;</w:t>
      </w:r>
    </w:p>
    <w:p w:rsidR="008E1CD1" w:rsidRPr="008E1CD1" w:rsidRDefault="008E1CD1" w:rsidP="008E1CD1">
      <w:pPr>
        <w:numPr>
          <w:ilvl w:val="0"/>
          <w:numId w:val="6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жаждой выделиться из толпы;</w:t>
      </w:r>
    </w:p>
    <w:p w:rsidR="008E1CD1" w:rsidRPr="008E1CD1" w:rsidRDefault="008E1CD1" w:rsidP="008E1CD1">
      <w:pPr>
        <w:numPr>
          <w:ilvl w:val="0"/>
          <w:numId w:val="6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слабой терпимостью;</w:t>
      </w:r>
    </w:p>
    <w:p w:rsidR="008E1CD1" w:rsidRPr="008E1CD1" w:rsidRDefault="008E1CD1" w:rsidP="008E1CD1">
      <w:pPr>
        <w:numPr>
          <w:ilvl w:val="0"/>
          <w:numId w:val="6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собственными субкультурами.</w:t>
      </w:r>
    </w:p>
    <w:p w:rsidR="008E1CD1" w:rsidRPr="008E1CD1" w:rsidRDefault="008E1CD1" w:rsidP="008E1CD1">
      <w:pPr>
        <w:shd w:val="clear" w:color="auto" w:fill="FCFCFC"/>
        <w:spacing w:after="230" w:line="39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МОЛОДЁЖНЫХ ГРУПП</w:t>
      </w:r>
    </w:p>
    <w:p w:rsidR="008E1CD1" w:rsidRPr="008E1CD1" w:rsidRDefault="008E1CD1" w:rsidP="008E1CD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Молодёжные группы имеют различную направленность. Выделяют следующие </w:t>
      </w:r>
      <w:r w:rsidRPr="008E1C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молодёжных групп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CD1" w:rsidRPr="008E1CD1" w:rsidRDefault="008E1CD1" w:rsidP="008E1CD1">
      <w:pPr>
        <w:numPr>
          <w:ilvl w:val="0"/>
          <w:numId w:val="7"/>
        </w:numPr>
        <w:shd w:val="clear" w:color="auto" w:fill="FCFCFC"/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эпатажные 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члены группы бросают своеобразный вызов традиционному обществу;</w:t>
      </w:r>
    </w:p>
    <w:p w:rsidR="008E1CD1" w:rsidRPr="008E1CD1" w:rsidRDefault="008E1CD1" w:rsidP="008E1CD1">
      <w:pPr>
        <w:numPr>
          <w:ilvl w:val="0"/>
          <w:numId w:val="7"/>
        </w:numPr>
        <w:shd w:val="clear" w:color="auto" w:fill="FCFCFC"/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альтернативные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члены группы ставят под сомнение традиционные ценности, нормы и поведение общества, выдвигая свои собственные, что и является целью группы;</w:t>
      </w:r>
    </w:p>
    <w:p w:rsidR="008E1CD1" w:rsidRPr="008E1CD1" w:rsidRDefault="008E1CD1" w:rsidP="008E1CD1">
      <w:pPr>
        <w:numPr>
          <w:ilvl w:val="0"/>
          <w:numId w:val="7"/>
        </w:numPr>
        <w:shd w:val="clear" w:color="auto" w:fill="FCFCFC"/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члены группы пытаются решить чётко очерченные социальные проблемы;</w:t>
      </w:r>
    </w:p>
    <w:p w:rsidR="008E1CD1" w:rsidRPr="008E1CD1" w:rsidRDefault="008E1CD1" w:rsidP="008E1CD1">
      <w:pPr>
        <w:numPr>
          <w:ilvl w:val="0"/>
          <w:numId w:val="7"/>
        </w:numPr>
        <w:shd w:val="clear" w:color="auto" w:fill="FCFCFC"/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агрессивные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члены группы имеют примитивные представления о жизни и ценностях, стараются самоутвердиться;</w:t>
      </w:r>
    </w:p>
    <w:p w:rsidR="008E1CD1" w:rsidRPr="008E1CD1" w:rsidRDefault="008E1CD1" w:rsidP="008E1CD1">
      <w:pPr>
        <w:numPr>
          <w:ilvl w:val="0"/>
          <w:numId w:val="7"/>
        </w:numPr>
        <w:shd w:val="clear" w:color="auto" w:fill="FCFCFC"/>
        <w:spacing w:after="0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политические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члены группы хотят изменить существующие политический строй или политические ситуации, основываясь на своих идеях.</w:t>
      </w:r>
    </w:p>
    <w:p w:rsidR="008E1CD1" w:rsidRPr="008E1CD1" w:rsidRDefault="008E1CD1" w:rsidP="008E1CD1">
      <w:pPr>
        <w:shd w:val="clear" w:color="auto" w:fill="FCFCFC"/>
        <w:spacing w:after="2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Молодёжь преображает окружающее их общество, видоизменяя условия жизни, в соответствии с которыми изменяется сама.</w:t>
      </w:r>
    </w:p>
    <w:p w:rsidR="008E1CD1" w:rsidRPr="008E1CD1" w:rsidRDefault="008E1CD1" w:rsidP="008E1CD1">
      <w:pPr>
        <w:shd w:val="clear" w:color="auto" w:fill="FCFCFC"/>
        <w:spacing w:after="230" w:line="39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НЕФОРМАЛЬНЫЕ МОЛОДЁЖНЫЕ ГРУППЫ</w:t>
      </w:r>
    </w:p>
    <w:p w:rsidR="008E1CD1" w:rsidRPr="008E1CD1" w:rsidRDefault="008E1CD1" w:rsidP="008E1CD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Неформальная группа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сообщество людей, объединившихся на основе своих внутренних побуждений. Неформальные молодёжные группы имеют </w:t>
      </w:r>
      <w:r w:rsidRPr="008E1C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ряд признаков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CD1" w:rsidRPr="008E1CD1" w:rsidRDefault="008E1CD1" w:rsidP="008E1CD1">
      <w:pPr>
        <w:numPr>
          <w:ilvl w:val="0"/>
          <w:numId w:val="8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стихийность;</w:t>
      </w:r>
    </w:p>
    <w:p w:rsidR="008E1CD1" w:rsidRPr="008E1CD1" w:rsidRDefault="008E1CD1" w:rsidP="008E1CD1">
      <w:pPr>
        <w:numPr>
          <w:ilvl w:val="0"/>
          <w:numId w:val="8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независимость;</w:t>
      </w:r>
    </w:p>
    <w:p w:rsidR="008E1CD1" w:rsidRPr="008E1CD1" w:rsidRDefault="008E1CD1" w:rsidP="008E1CD1">
      <w:pPr>
        <w:numPr>
          <w:ilvl w:val="0"/>
          <w:numId w:val="8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и иерархия;</w:t>
      </w:r>
    </w:p>
    <w:p w:rsidR="008E1CD1" w:rsidRPr="008E1CD1" w:rsidRDefault="008E1CD1" w:rsidP="008E1CD1">
      <w:pPr>
        <w:numPr>
          <w:ilvl w:val="0"/>
          <w:numId w:val="8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устойчивость;</w:t>
      </w:r>
    </w:p>
    <w:p w:rsidR="008E1CD1" w:rsidRPr="008E1CD1" w:rsidRDefault="008E1CD1" w:rsidP="008E1CD1">
      <w:pPr>
        <w:numPr>
          <w:ilvl w:val="0"/>
          <w:numId w:val="8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отличная от </w:t>
      </w:r>
      <w:proofErr w:type="gramStart"/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поведения;</w:t>
      </w:r>
    </w:p>
    <w:p w:rsidR="008E1CD1" w:rsidRPr="008E1CD1" w:rsidRDefault="008E1CD1" w:rsidP="008E1CD1">
      <w:pPr>
        <w:numPr>
          <w:ilvl w:val="0"/>
          <w:numId w:val="8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атрибутика;</w:t>
      </w:r>
    </w:p>
    <w:p w:rsidR="008E1CD1" w:rsidRPr="008E1CD1" w:rsidRDefault="008E1CD1" w:rsidP="008E1CD1">
      <w:pPr>
        <w:numPr>
          <w:ilvl w:val="0"/>
          <w:numId w:val="8"/>
        </w:numPr>
        <w:shd w:val="clear" w:color="auto" w:fill="FCFCFC"/>
        <w:spacing w:after="15" w:line="240" w:lineRule="auto"/>
        <w:ind w:left="4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ценностей и собственного мировоззрения.</w:t>
      </w:r>
    </w:p>
    <w:p w:rsidR="008E1CD1" w:rsidRPr="008E1CD1" w:rsidRDefault="008E1CD1" w:rsidP="008E1CD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Формальная группа</w:t>
      </w:r>
      <w:r w:rsidRPr="008E1C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сообщество людей, которые объединены не своим внутренним побуждением, а по указу вышестоящих по социальному статусу людей.</w:t>
      </w:r>
    </w:p>
    <w:p w:rsidR="00D54E96" w:rsidRPr="00D54E96" w:rsidRDefault="00D54E96" w:rsidP="003B6DAE">
      <w:pPr>
        <w:pStyle w:val="1"/>
        <w:shd w:val="clear" w:color="auto" w:fill="FFFFFF"/>
        <w:spacing w:before="0" w:line="240" w:lineRule="auto"/>
        <w:textAlignment w:val="baseline"/>
      </w:pP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2DA4">
        <w:rPr>
          <w:rFonts w:ascii="Times New Roman" w:eastAsia="Times New Roman" w:hAnsi="Times New Roman" w:cs="Times New Roman"/>
          <w:sz w:val="24"/>
          <w:szCs w:val="24"/>
          <w:u w:val="single"/>
        </w:rPr>
        <w:t>Молодёжь и политика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Результаты некоторых исследований показывают, что молодёжь в целом аполитична. В выборах федерального уровня участвует менее половины молодых россиян, лишь 33 процента молодых граждан в возрасте до 35 лет интересуются политикой. При этом политика интересуется молодежью достаточно интенсивно, особенно в период выборных кампаний. Как показал российский опыт, впервые активное вовлечение молодежи в избирательный процесс было апробировано в 1996 г. во время президентских выборов. Тогда важно было привлечь на избирательные участки именно молодежь, готовую поддержать реформаторский курс Б. Ельцина. В периоды между выборами политическая активность молодежи, как правило, снижается. Только 2,7 процента молодых людей принимают участие в деятельности общественных организаций. Вместе с тем за последние годы возросло число молодёжных политических организаций: </w:t>
      </w:r>
      <w:proofErr w:type="gramStart"/>
      <w:r w:rsidRPr="00BA2DA4">
        <w:rPr>
          <w:rFonts w:ascii="Times New Roman" w:eastAsia="Times New Roman" w:hAnsi="Times New Roman" w:cs="Times New Roman"/>
          <w:sz w:val="24"/>
          <w:szCs w:val="24"/>
        </w:rPr>
        <w:t>«Мы», Молодёжное движение «Наши», «Молодая гвардия Единой России», которые наряду с возрождёнными в начале 90-х годов молодёжными коммунистическими организациями и молодёжным крылом «Яблока» и ЛДПР составляют пёструю палитру ярких и шумных политических молодёжных структур.</w:t>
      </w:r>
      <w:proofErr w:type="gramEnd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 Их деятельность зачастую сводится к акциям, ориентированных на привлечение внимания СМИ.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В условиях глобализации и вынужденного притока мигрантов молодёжь призвана выступить проводником идеологии толерантности, развития российской культуры и укрепления </w:t>
      </w:r>
      <w:proofErr w:type="spellStart"/>
      <w:r w:rsidRPr="00BA2DA4">
        <w:rPr>
          <w:rFonts w:ascii="Times New Roman" w:eastAsia="Times New Roman" w:hAnsi="Times New Roman" w:cs="Times New Roman"/>
          <w:sz w:val="24"/>
          <w:szCs w:val="24"/>
        </w:rPr>
        <w:t>межпоколенческих</w:t>
      </w:r>
      <w:proofErr w:type="spellEnd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 и межнациональных отношений. Однако в настоящий момент 35 процентов молодых людей в возрасте 18-35 лет испытывает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2DA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Молодёжь и идеалы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>По данным исследования проведённого в июле 2004 г. Всероссийским центром изучения общественного мнения (ВЦИОМ) молодые люди в возрасте 18-24 лет считают кумирами современной российской молодёжи по</w:t>
      </w:r>
      <w:proofErr w:type="gramStart"/>
      <w:r w:rsidRPr="00BA2DA4">
        <w:rPr>
          <w:rFonts w:ascii="Times New Roman" w:eastAsia="Times New Roman" w:hAnsi="Times New Roman" w:cs="Times New Roman"/>
          <w:sz w:val="24"/>
          <w:szCs w:val="24"/>
        </w:rPr>
        <w:t>п-</w:t>
      </w:r>
      <w:proofErr w:type="gramEnd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 и рок-звёзд, представителей «золотой» молодёжи (52 %), успешных бизнесменов, олигархов (42 %), спортсменов (37 %). Премьер-министр В. В. Путин является кумиром 14 % российской молодёжи.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DA4">
        <w:rPr>
          <w:rFonts w:ascii="Times New Roman" w:eastAsia="Times New Roman" w:hAnsi="Times New Roman" w:cs="Times New Roman"/>
          <w:sz w:val="24"/>
          <w:szCs w:val="24"/>
        </w:rPr>
        <w:t>Абсолютное большинство опрашиваемых, которые считают, что здоровый образ жизни зависит скорее от собственных усилий самого человека исходят из того, что превращение России в страну здорового образа жизни состоится лишь когда-нибудь в далёком будущем (65,9 %).</w:t>
      </w:r>
      <w:proofErr w:type="gramEnd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 Симптоматично для современной России то, что количество респондентов, в принципе не верящих в то, что Россия станет страной здорового образа жизни (22,4 %) почти в два раза превышает ту часть опрашиваемых, которые ответили на этот вопрос — «да, и довольно скоро».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2DA4">
        <w:rPr>
          <w:rFonts w:ascii="Times New Roman" w:eastAsia="Times New Roman" w:hAnsi="Times New Roman" w:cs="Times New Roman"/>
          <w:sz w:val="24"/>
          <w:szCs w:val="24"/>
          <w:u w:val="single"/>
        </w:rPr>
        <w:t>Молодёжь и социально-экономическая ситуация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>В Российской Федерации высок уровень безработицы среди молодых людей в возрасте 15 — 24 лет (6,4 процента).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>Одной из наиболее острых проблем, которая встаёт перед молодёжью и обществом, является жилищное обеспечение. Проблемы, вызванные со старением жилого фонда и неразвитостью форм найма жилья, провоцируют рост цен и арендной платы за жильё в Российской Федерации. Процентные ставки по ипотечным кредитам остаются недоступными для молодых людей. В связи с этим заслуживает внимания реализация приоритетного национального проекта «Жильё», в рамках которого предусмотрены жилищные субсидии для молодых семей.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2DA4">
        <w:rPr>
          <w:rFonts w:ascii="Times New Roman" w:eastAsia="Times New Roman" w:hAnsi="Times New Roman" w:cs="Times New Roman"/>
          <w:sz w:val="24"/>
          <w:szCs w:val="24"/>
          <w:u w:val="single"/>
        </w:rPr>
        <w:t>Учащаяся молодёжь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>Каждый второй молодой человек в России в возрасте 14-30 лет учится. Большинство учащихся общеобразовательных школ по их окончании планирует поступить в вузы, каждый пятый — на работу и каждый седьмой — в колледж. В ближайшей перспективе почти столько же молодых людей намереваются поступить на работу. В более отдаленном будущем планируют учиться в профессиональных учебных заведениях лишь отдельные школьники.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приема по всем формам высшего профессионального обучения в начале XXI века характеризовалась следующими показателями: на экономические специальности принято более 27 % от общего количества зачисленных на 1 курс, на инженерно-технические — 31 %, сельскохозяйственные — 4 %, экологические — 1 %, </w:t>
      </w:r>
      <w:proofErr w:type="spellStart"/>
      <w:r w:rsidRPr="00BA2DA4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spellEnd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 — 5 %, гуманитарные — 18 %, просвещения — 6 %, медицины — 3 %, культуры и искусства — 2 %. В государственные вузы на основе полного возмещения затрат в 1995 г. было принято</w:t>
      </w:r>
      <w:proofErr w:type="gramEnd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 93,5 тыс. человек, в 2000 г. эта цифра возросла до 553,5 тыс. человек, что составило 48,5 % от общего количества зачисленных на I курс.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2DA4">
        <w:rPr>
          <w:rFonts w:ascii="Times New Roman" w:eastAsia="Times New Roman" w:hAnsi="Times New Roman" w:cs="Times New Roman"/>
          <w:sz w:val="24"/>
          <w:szCs w:val="24"/>
          <w:u w:val="single"/>
        </w:rPr>
        <w:t>Работающая молодёжь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>В отличие от молодежи западных стран, возра</w:t>
      </w:r>
      <w:proofErr w:type="gramStart"/>
      <w:r w:rsidRPr="00BA2DA4">
        <w:rPr>
          <w:rFonts w:ascii="Times New Roman" w:eastAsia="Times New Roman" w:hAnsi="Times New Roman" w:cs="Times New Roman"/>
          <w:sz w:val="24"/>
          <w:szCs w:val="24"/>
        </w:rPr>
        <w:t>ст вст</w:t>
      </w:r>
      <w:proofErr w:type="gramEnd"/>
      <w:r w:rsidRPr="00BA2DA4">
        <w:rPr>
          <w:rFonts w:ascii="Times New Roman" w:eastAsia="Times New Roman" w:hAnsi="Times New Roman" w:cs="Times New Roman"/>
          <w:sz w:val="24"/>
          <w:szCs w:val="24"/>
        </w:rPr>
        <w:t>упления которой во взрослую жизнь объективно повышается, российской молодежи приходится вступать в социально-экономические отношения значительно раньше. При этом различные отрасли экономики будут принимать молодые трудовые ресурсы крайне неравномерно. И если в сфере услуг и предпринимательства молодежь составляет уже сегодня и будет составлять значительный процент работающих, то в социальной бюджетной сфере и сфере государственного и муниципального управления доля молодых работников сегодня незначительна и не сможет обеспечить преемственности в передаче функций в будущем.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По характеру труда в материальном производстве молодежь распределилась следующим образом: 89,8 % работают по найму, 2,7 % владеют бизнесом с наемным трудом, 2,2 % </w:t>
      </w:r>
      <w:r w:rsidRPr="00BA2DA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работают по найму и имеют собственный бизнес, 2,5 % заняты индивидуально-трудовой деятельностью, 5,5 % другими видами деятельности (мелкая коммерция, работа в личном подсобном и домашнем хозяйстве). То есть подавляющее большинство молодежи в материальном производстве составляет наемную рабочую силу.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>Лишь немногим более двух процентов молодых людей владеют собственными предприятиями, производящими продукцию, являются работодателями. И около десяти процентов занимаются малым бизнесом.</w:t>
      </w:r>
    </w:p>
    <w:p w:rsidR="00BA2DA4" w:rsidRPr="00BA2DA4" w:rsidRDefault="00BA2DA4" w:rsidP="00BA2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В целом достаточно высок уровень образования молодежи в материальном производстве. 61,6 % занятых в этой сфере имеют не только профессию, но и профессиональное образование, что свидетельствует о высоком воспроизводственном потенциале </w:t>
      </w:r>
      <w:proofErr w:type="spellStart"/>
      <w:r w:rsidRPr="00BA2DA4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proofErr w:type="gramStart"/>
      <w:r w:rsidRPr="00BA2DA4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BA2DA4">
        <w:rPr>
          <w:rFonts w:ascii="Times New Roman" w:eastAsia="Times New Roman" w:hAnsi="Times New Roman" w:cs="Times New Roman"/>
          <w:sz w:val="24"/>
          <w:szCs w:val="24"/>
        </w:rPr>
        <w:t>актором</w:t>
      </w:r>
      <w:proofErr w:type="spellEnd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 воспроизводства данной сферы. Она выступает основным источником пополнения рядов интеллигенции, составляющей ядро среднего класса. Российские предприниматели при найме работников в среднем также отдают определенное предпочтение лицам более молодых возрастов. Более того, при условии открытого найма (объявлении о вакансиях или обращении в </w:t>
      </w:r>
      <w:proofErr w:type="spellStart"/>
      <w:r w:rsidRPr="00BA2DA4">
        <w:rPr>
          <w:rFonts w:ascii="Times New Roman" w:eastAsia="Times New Roman" w:hAnsi="Times New Roman" w:cs="Times New Roman"/>
          <w:sz w:val="24"/>
          <w:szCs w:val="24"/>
        </w:rPr>
        <w:t>рекрутинговые</w:t>
      </w:r>
      <w:proofErr w:type="spellEnd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 агентства) многие работодатели оговаривают, что принимают заявки на трудоустройство только от лиц, моложе определенного возраста (как правило, до 30 лет). В итоге в целом в России в настоящее время возможности трудоустройства у молодёжи гораздо больше, чем у лиц средних и старших возрастов, </w:t>
      </w:r>
      <w:proofErr w:type="gramStart"/>
      <w:r w:rsidRPr="00BA2DA4">
        <w:rPr>
          <w:rFonts w:ascii="Times New Roman" w:eastAsia="Times New Roman" w:hAnsi="Times New Roman" w:cs="Times New Roman"/>
          <w:sz w:val="24"/>
          <w:szCs w:val="24"/>
        </w:rPr>
        <w:t>даже</w:t>
      </w:r>
      <w:proofErr w:type="gramEnd"/>
      <w:r w:rsidRPr="00BA2DA4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отсутствие у молодёжи опыта работы.</w:t>
      </w:r>
    </w:p>
    <w:p w:rsidR="00D442F6" w:rsidRPr="00D54E96" w:rsidRDefault="00D442F6" w:rsidP="00D54E96">
      <w:pPr>
        <w:spacing w:after="0" w:line="240" w:lineRule="auto"/>
        <w:rPr>
          <w:rStyle w:val="FontStyle11"/>
          <w:rFonts w:ascii="Times New Roman" w:eastAsia="Calibri" w:hAnsi="Times New Roman" w:cs="Times New Roman"/>
          <w:b w:val="0"/>
          <w:sz w:val="28"/>
          <w:szCs w:val="28"/>
        </w:rPr>
      </w:pPr>
    </w:p>
    <w:sectPr w:rsidR="00D442F6" w:rsidRPr="00D54E9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F46"/>
    <w:multiLevelType w:val="multilevel"/>
    <w:tmpl w:val="3FCE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6BD5"/>
    <w:multiLevelType w:val="multilevel"/>
    <w:tmpl w:val="96B2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B3EEE"/>
    <w:multiLevelType w:val="multilevel"/>
    <w:tmpl w:val="06ECD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5195F"/>
    <w:multiLevelType w:val="multilevel"/>
    <w:tmpl w:val="020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7736BE"/>
    <w:multiLevelType w:val="multilevel"/>
    <w:tmpl w:val="A72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C22507"/>
    <w:multiLevelType w:val="multilevel"/>
    <w:tmpl w:val="681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C24E1C"/>
    <w:multiLevelType w:val="multilevel"/>
    <w:tmpl w:val="B8B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312A25"/>
    <w:multiLevelType w:val="hybridMultilevel"/>
    <w:tmpl w:val="578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05C54"/>
    <w:rsid w:val="000067DA"/>
    <w:rsid w:val="00060621"/>
    <w:rsid w:val="000971DA"/>
    <w:rsid w:val="000B3A45"/>
    <w:rsid w:val="000C4ADF"/>
    <w:rsid w:val="000E0BC1"/>
    <w:rsid w:val="000F2D70"/>
    <w:rsid w:val="0010675E"/>
    <w:rsid w:val="00134B9D"/>
    <w:rsid w:val="00136C74"/>
    <w:rsid w:val="00152119"/>
    <w:rsid w:val="001A6170"/>
    <w:rsid w:val="001F4294"/>
    <w:rsid w:val="0024157D"/>
    <w:rsid w:val="00277B59"/>
    <w:rsid w:val="002A0DC2"/>
    <w:rsid w:val="002D3E4E"/>
    <w:rsid w:val="003276E5"/>
    <w:rsid w:val="00327C22"/>
    <w:rsid w:val="00343984"/>
    <w:rsid w:val="00387F0D"/>
    <w:rsid w:val="0039031E"/>
    <w:rsid w:val="003B6DAE"/>
    <w:rsid w:val="003D14B6"/>
    <w:rsid w:val="00455790"/>
    <w:rsid w:val="00461050"/>
    <w:rsid w:val="00461B4C"/>
    <w:rsid w:val="0048094F"/>
    <w:rsid w:val="004B1873"/>
    <w:rsid w:val="004D665C"/>
    <w:rsid w:val="004E4577"/>
    <w:rsid w:val="00504211"/>
    <w:rsid w:val="00512060"/>
    <w:rsid w:val="0054509A"/>
    <w:rsid w:val="00567683"/>
    <w:rsid w:val="005A484F"/>
    <w:rsid w:val="005C63B0"/>
    <w:rsid w:val="005E08C2"/>
    <w:rsid w:val="006020FF"/>
    <w:rsid w:val="006302CC"/>
    <w:rsid w:val="00670B82"/>
    <w:rsid w:val="0068675C"/>
    <w:rsid w:val="006A1CC6"/>
    <w:rsid w:val="006D28D9"/>
    <w:rsid w:val="006E72B1"/>
    <w:rsid w:val="00701D64"/>
    <w:rsid w:val="0072754E"/>
    <w:rsid w:val="00747976"/>
    <w:rsid w:val="0075581E"/>
    <w:rsid w:val="007865DA"/>
    <w:rsid w:val="007C7236"/>
    <w:rsid w:val="007E1826"/>
    <w:rsid w:val="007E1B77"/>
    <w:rsid w:val="007F13B4"/>
    <w:rsid w:val="007F5118"/>
    <w:rsid w:val="00814037"/>
    <w:rsid w:val="008311F0"/>
    <w:rsid w:val="00841AAB"/>
    <w:rsid w:val="00842A63"/>
    <w:rsid w:val="0087739C"/>
    <w:rsid w:val="008D056F"/>
    <w:rsid w:val="008E1CD1"/>
    <w:rsid w:val="008F64B1"/>
    <w:rsid w:val="009165E4"/>
    <w:rsid w:val="00967324"/>
    <w:rsid w:val="009733CE"/>
    <w:rsid w:val="00987CD0"/>
    <w:rsid w:val="00990A30"/>
    <w:rsid w:val="009953F6"/>
    <w:rsid w:val="009A08C6"/>
    <w:rsid w:val="009C7E50"/>
    <w:rsid w:val="009D2B0E"/>
    <w:rsid w:val="009F63FC"/>
    <w:rsid w:val="00A03F35"/>
    <w:rsid w:val="00A17E11"/>
    <w:rsid w:val="00A2544A"/>
    <w:rsid w:val="00A432BE"/>
    <w:rsid w:val="00A87168"/>
    <w:rsid w:val="00AC46B1"/>
    <w:rsid w:val="00AF0160"/>
    <w:rsid w:val="00AF0C6C"/>
    <w:rsid w:val="00AF4EDB"/>
    <w:rsid w:val="00B764A0"/>
    <w:rsid w:val="00BA0724"/>
    <w:rsid w:val="00BA2DA4"/>
    <w:rsid w:val="00BB14CE"/>
    <w:rsid w:val="00BC481E"/>
    <w:rsid w:val="00C23648"/>
    <w:rsid w:val="00C632C7"/>
    <w:rsid w:val="00C70314"/>
    <w:rsid w:val="00C820B9"/>
    <w:rsid w:val="00CA0C2A"/>
    <w:rsid w:val="00CA32B4"/>
    <w:rsid w:val="00CA75D5"/>
    <w:rsid w:val="00CC4C0D"/>
    <w:rsid w:val="00CC666A"/>
    <w:rsid w:val="00CF336C"/>
    <w:rsid w:val="00D2029C"/>
    <w:rsid w:val="00D2389E"/>
    <w:rsid w:val="00D34859"/>
    <w:rsid w:val="00D41E26"/>
    <w:rsid w:val="00D442F6"/>
    <w:rsid w:val="00D54E96"/>
    <w:rsid w:val="00D852E2"/>
    <w:rsid w:val="00DB0CA4"/>
    <w:rsid w:val="00E110EB"/>
    <w:rsid w:val="00E52A83"/>
    <w:rsid w:val="00E62146"/>
    <w:rsid w:val="00E71FCA"/>
    <w:rsid w:val="00E973EA"/>
    <w:rsid w:val="00EF3C20"/>
    <w:rsid w:val="00F37833"/>
    <w:rsid w:val="00F565D5"/>
    <w:rsid w:val="00F56D0E"/>
    <w:rsid w:val="00FB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006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C23648"/>
  </w:style>
  <w:style w:type="character" w:customStyle="1" w:styleId="selectionindex">
    <w:name w:val="selection_index"/>
    <w:basedOn w:val="a0"/>
    <w:rsid w:val="00C23648"/>
  </w:style>
  <w:style w:type="character" w:styleId="ab">
    <w:name w:val="FollowedHyperlink"/>
    <w:basedOn w:val="a0"/>
    <w:uiPriority w:val="99"/>
    <w:semiHidden/>
    <w:unhideWhenUsed/>
    <w:rsid w:val="00C23648"/>
    <w:rPr>
      <w:color w:val="800080"/>
      <w:u w:val="single"/>
    </w:rPr>
  </w:style>
  <w:style w:type="character" w:customStyle="1" w:styleId="mw-headline">
    <w:name w:val="mw-headline"/>
    <w:basedOn w:val="a0"/>
    <w:rsid w:val="00C23648"/>
  </w:style>
  <w:style w:type="paragraph" w:customStyle="1" w:styleId="leftmargin">
    <w:name w:val="left_margin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0314"/>
  </w:style>
  <w:style w:type="character" w:customStyle="1" w:styleId="apple-converted-space">
    <w:name w:val="apple-converted-space"/>
    <w:basedOn w:val="a0"/>
    <w:rsid w:val="00C70314"/>
  </w:style>
  <w:style w:type="paragraph" w:customStyle="1" w:styleId="sc-dlfnbm">
    <w:name w:val="sc-dlfnbm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bpryj">
    <w:name w:val="sc-ibpryj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455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95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22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65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6852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107327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64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7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609447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175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86597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22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785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01389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227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013746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797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2083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50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66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4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43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4968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15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88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477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1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412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612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505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67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476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847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3058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21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581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0638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250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690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736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972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5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1161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501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679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41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2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51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9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643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51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382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824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98F7-C7F7-4F0B-84B2-CC05F50C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56</cp:revision>
  <dcterms:created xsi:type="dcterms:W3CDTF">2020-09-07T14:27:00Z</dcterms:created>
  <dcterms:modified xsi:type="dcterms:W3CDTF">2021-03-16T18:27:00Z</dcterms:modified>
</cp:coreProperties>
</file>