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9F" w:rsidRDefault="00E9419F" w:rsidP="00E9419F">
      <w:pPr>
        <w:pStyle w:val="1"/>
        <w:ind w:firstLine="709"/>
        <w:contextualSpacing/>
        <w:jc w:val="center"/>
        <w:rPr>
          <w:rFonts w:ascii="Times New Roman" w:hAnsi="Times New Roman" w:cs="Times New Roman"/>
          <w:lang w:val="ru-RU"/>
        </w:rPr>
      </w:pPr>
    </w:p>
    <w:p w:rsidR="00E9419F" w:rsidRPr="009B21BD" w:rsidRDefault="00E9419F" w:rsidP="00E9419F">
      <w:pPr>
        <w:rPr>
          <w:b/>
          <w:bCs/>
          <w:sz w:val="28"/>
          <w:szCs w:val="28"/>
          <w:lang w:val="ru-RU"/>
        </w:rPr>
      </w:pPr>
      <w:r w:rsidRPr="009B21BD">
        <w:rPr>
          <w:b/>
          <w:sz w:val="28"/>
          <w:szCs w:val="28"/>
          <w:lang w:val="ru-RU"/>
        </w:rPr>
        <w:t xml:space="preserve">Группа </w:t>
      </w:r>
      <w:r>
        <w:rPr>
          <w:b/>
          <w:sz w:val="28"/>
          <w:szCs w:val="28"/>
          <w:lang w:val="ru-RU"/>
        </w:rPr>
        <w:t>К</w:t>
      </w:r>
      <w:r w:rsidRPr="009B21BD">
        <w:rPr>
          <w:b/>
          <w:sz w:val="28"/>
          <w:szCs w:val="28"/>
          <w:lang w:val="ru-RU"/>
        </w:rPr>
        <w:t>-2</w:t>
      </w:r>
      <w:r>
        <w:rPr>
          <w:b/>
          <w:sz w:val="28"/>
          <w:szCs w:val="28"/>
          <w:lang w:val="ru-RU"/>
        </w:rPr>
        <w:t>1</w:t>
      </w:r>
      <w:r w:rsidRPr="009B21BD">
        <w:rPr>
          <w:b/>
          <w:sz w:val="28"/>
          <w:szCs w:val="28"/>
          <w:lang w:val="ru-RU"/>
        </w:rPr>
        <w:t xml:space="preserve"> предмет «Математика»</w:t>
      </w:r>
    </w:p>
    <w:p w:rsidR="00E9419F" w:rsidRPr="009B21BD" w:rsidRDefault="00E9419F" w:rsidP="00E9419F">
      <w:pPr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09. 03</w:t>
      </w:r>
      <w:r w:rsidRPr="009B21BD">
        <w:rPr>
          <w:b/>
          <w:sz w:val="28"/>
          <w:szCs w:val="28"/>
          <w:lang w:val="ru-RU"/>
        </w:rPr>
        <w:t>.202</w:t>
      </w:r>
      <w:r>
        <w:rPr>
          <w:b/>
          <w:sz w:val="28"/>
          <w:szCs w:val="28"/>
          <w:lang w:val="ru-RU"/>
        </w:rPr>
        <w:t>1</w:t>
      </w:r>
      <w:r w:rsidRPr="009B21BD">
        <w:rPr>
          <w:b/>
          <w:sz w:val="28"/>
          <w:szCs w:val="28"/>
          <w:lang w:val="ru-RU"/>
        </w:rPr>
        <w:t xml:space="preserve"> г.</w:t>
      </w:r>
    </w:p>
    <w:p w:rsidR="00E9419F" w:rsidRPr="009B21BD" w:rsidRDefault="00E9419F" w:rsidP="00E9419F">
      <w:pPr>
        <w:rPr>
          <w:b/>
          <w:bCs/>
          <w:sz w:val="28"/>
          <w:szCs w:val="28"/>
          <w:lang w:val="ru-RU"/>
        </w:rPr>
      </w:pPr>
      <w:proofErr w:type="spellStart"/>
      <w:r w:rsidRPr="009B21BD">
        <w:rPr>
          <w:b/>
          <w:sz w:val="28"/>
          <w:szCs w:val="28"/>
          <w:lang w:val="ru-RU"/>
        </w:rPr>
        <w:t>Сюткина</w:t>
      </w:r>
      <w:proofErr w:type="spellEnd"/>
      <w:r w:rsidRPr="009B21BD">
        <w:rPr>
          <w:b/>
          <w:sz w:val="28"/>
          <w:szCs w:val="28"/>
          <w:lang w:val="ru-RU"/>
        </w:rPr>
        <w:t xml:space="preserve"> Надежда Юрьевна</w:t>
      </w:r>
    </w:p>
    <w:p w:rsidR="00E9419F" w:rsidRPr="009B21BD" w:rsidRDefault="00E9419F" w:rsidP="00E9419F">
      <w:pPr>
        <w:rPr>
          <w:b/>
          <w:bCs/>
          <w:sz w:val="28"/>
          <w:szCs w:val="28"/>
          <w:lang w:val="ru-RU"/>
        </w:rPr>
      </w:pPr>
      <w:r w:rsidRPr="009B21BD">
        <w:rPr>
          <w:b/>
          <w:sz w:val="28"/>
          <w:szCs w:val="28"/>
          <w:lang w:val="ru-RU"/>
        </w:rPr>
        <w:t xml:space="preserve"> Ответы отправлять на электронную почту: </w:t>
      </w:r>
      <w:proofErr w:type="spellStart"/>
      <w:r>
        <w:rPr>
          <w:b/>
          <w:sz w:val="28"/>
          <w:szCs w:val="28"/>
        </w:rPr>
        <w:t>sytkinan</w:t>
      </w:r>
      <w:proofErr w:type="spellEnd"/>
      <w:r w:rsidRPr="009B21BD">
        <w:rPr>
          <w:b/>
          <w:sz w:val="28"/>
          <w:szCs w:val="28"/>
          <w:lang w:val="ru-RU"/>
        </w:rPr>
        <w:t>@</w:t>
      </w:r>
      <w:r>
        <w:rPr>
          <w:b/>
          <w:sz w:val="28"/>
          <w:szCs w:val="28"/>
        </w:rPr>
        <w:t>mail</w:t>
      </w:r>
      <w:r w:rsidRPr="009B21BD">
        <w:rPr>
          <w:b/>
          <w:sz w:val="28"/>
          <w:szCs w:val="28"/>
          <w:lang w:val="ru-RU"/>
        </w:rPr>
        <w:t>.</w:t>
      </w:r>
      <w:proofErr w:type="spellStart"/>
      <w:r>
        <w:rPr>
          <w:b/>
          <w:sz w:val="28"/>
          <w:szCs w:val="28"/>
        </w:rPr>
        <w:t>ru</w:t>
      </w:r>
      <w:proofErr w:type="spellEnd"/>
    </w:p>
    <w:p w:rsidR="00E9419F" w:rsidRPr="009B21BD" w:rsidRDefault="00E9419F" w:rsidP="00E9419F">
      <w:pPr>
        <w:rPr>
          <w:color w:val="FF0000"/>
          <w:sz w:val="28"/>
          <w:szCs w:val="28"/>
          <w:lang w:val="ru-RU"/>
        </w:rPr>
      </w:pPr>
      <w:r w:rsidRPr="009B21BD">
        <w:rPr>
          <w:sz w:val="28"/>
          <w:szCs w:val="28"/>
          <w:lang w:val="ru-RU"/>
        </w:rPr>
        <w:t xml:space="preserve">Задание: изучить лекцию, </w:t>
      </w:r>
      <w:r w:rsidRPr="009B21BD">
        <w:rPr>
          <w:color w:val="FF0000"/>
          <w:sz w:val="28"/>
          <w:szCs w:val="28"/>
          <w:lang w:val="ru-RU"/>
        </w:rPr>
        <w:t>выполнить практическ</w:t>
      </w:r>
      <w:r>
        <w:rPr>
          <w:color w:val="FF0000"/>
          <w:sz w:val="28"/>
          <w:szCs w:val="28"/>
          <w:lang w:val="ru-RU"/>
        </w:rPr>
        <w:t>ую работу</w:t>
      </w:r>
      <w:r w:rsidRPr="009B21BD">
        <w:rPr>
          <w:color w:val="FF0000"/>
          <w:sz w:val="28"/>
          <w:szCs w:val="28"/>
          <w:lang w:val="ru-RU"/>
        </w:rPr>
        <w:t xml:space="preserve"> № </w:t>
      </w:r>
      <w:r>
        <w:rPr>
          <w:color w:val="FF0000"/>
          <w:sz w:val="28"/>
          <w:szCs w:val="28"/>
          <w:lang w:val="ru-RU"/>
        </w:rPr>
        <w:t>1</w:t>
      </w:r>
    </w:p>
    <w:p w:rsidR="00E9419F" w:rsidRPr="009D3649" w:rsidRDefault="00E9419F" w:rsidP="00E9419F">
      <w:pPr>
        <w:pStyle w:val="a5"/>
        <w:contextualSpacing/>
        <w:jc w:val="both"/>
        <w:rPr>
          <w:sz w:val="28"/>
          <w:szCs w:val="28"/>
        </w:rPr>
      </w:pPr>
    </w:p>
    <w:p w:rsidR="00E9419F" w:rsidRPr="009D3649" w:rsidRDefault="00E9419F" w:rsidP="00E9419F">
      <w:pPr>
        <w:pStyle w:val="a5"/>
        <w:contextualSpacing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Практическая работа № 17</w:t>
      </w:r>
    </w:p>
    <w:p w:rsidR="00E9419F" w:rsidRPr="009D3649" w:rsidRDefault="00E9419F" w:rsidP="00E9419F">
      <w:pPr>
        <w:pStyle w:val="a5"/>
        <w:contextualSpacing/>
        <w:jc w:val="center"/>
        <w:rPr>
          <w:sz w:val="28"/>
          <w:szCs w:val="28"/>
        </w:rPr>
      </w:pPr>
      <w:r w:rsidRPr="009D3649">
        <w:rPr>
          <w:b/>
          <w:bCs/>
          <w:sz w:val="28"/>
          <w:szCs w:val="28"/>
        </w:rPr>
        <w:t>Тема:</w:t>
      </w:r>
      <w:r w:rsidRPr="009D3649">
        <w:rPr>
          <w:rStyle w:val="apple-converted-space"/>
          <w:rFonts w:eastAsiaTheme="majorEastAsia"/>
          <w:b/>
          <w:bCs/>
          <w:sz w:val="28"/>
          <w:szCs w:val="28"/>
        </w:rPr>
        <w:t> </w:t>
      </w:r>
      <w:r w:rsidRPr="009D3649">
        <w:rPr>
          <w:b/>
          <w:bCs/>
          <w:sz w:val="28"/>
          <w:szCs w:val="28"/>
        </w:rPr>
        <w:t>«исследование функций с помощью производной»</w:t>
      </w:r>
    </w:p>
    <w:p w:rsidR="00E9419F" w:rsidRPr="009D3649" w:rsidRDefault="00E9419F" w:rsidP="00E9419F">
      <w:pPr>
        <w:pStyle w:val="a5"/>
        <w:contextualSpacing/>
        <w:rPr>
          <w:sz w:val="28"/>
          <w:szCs w:val="28"/>
        </w:rPr>
      </w:pPr>
      <w:r w:rsidRPr="009D3649">
        <w:rPr>
          <w:b/>
          <w:bCs/>
          <w:sz w:val="28"/>
          <w:szCs w:val="28"/>
        </w:rPr>
        <w:t>Цель:</w:t>
      </w:r>
      <w:r w:rsidRPr="009D3649">
        <w:rPr>
          <w:rStyle w:val="apple-converted-space"/>
          <w:rFonts w:eastAsiaTheme="majorEastAsia"/>
          <w:sz w:val="28"/>
          <w:szCs w:val="28"/>
        </w:rPr>
        <w:t> </w:t>
      </w:r>
      <w:r w:rsidRPr="009D3649">
        <w:rPr>
          <w:sz w:val="28"/>
          <w:szCs w:val="28"/>
        </w:rPr>
        <w:t xml:space="preserve">совершенствовать умения </w:t>
      </w:r>
      <w:r>
        <w:rPr>
          <w:bCs/>
          <w:sz w:val="28"/>
          <w:szCs w:val="28"/>
        </w:rPr>
        <w:t>нахождения производной</w:t>
      </w:r>
      <w:r w:rsidRPr="009D3649">
        <w:rPr>
          <w:sz w:val="28"/>
          <w:szCs w:val="28"/>
        </w:rPr>
        <w:t>.</w:t>
      </w:r>
    </w:p>
    <w:p w:rsidR="00E9419F" w:rsidRPr="009D3649" w:rsidRDefault="00E9419F" w:rsidP="00E9419F">
      <w:pPr>
        <w:pStyle w:val="a5"/>
        <w:contextualSpacing/>
        <w:rPr>
          <w:sz w:val="28"/>
          <w:szCs w:val="28"/>
        </w:rPr>
      </w:pPr>
      <w:r>
        <w:rPr>
          <w:sz w:val="28"/>
          <w:szCs w:val="28"/>
        </w:rPr>
        <w:t>Количество часов – 2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rStyle w:val="a3"/>
          <w:rFonts w:eastAsiaTheme="majorEastAsia"/>
          <w:color w:val="000000"/>
          <w:sz w:val="28"/>
          <w:szCs w:val="28"/>
        </w:rPr>
        <w:t>Как найти производную, как взять производную?</w:t>
      </w:r>
      <w:r w:rsidRPr="009B21BD">
        <w:rPr>
          <w:color w:val="000000"/>
          <w:sz w:val="28"/>
          <w:szCs w:val="28"/>
        </w:rPr>
        <w:t> На данном уроке мы научимся находить производные функций. Но перед изучением данной страницы я настоятельно рекомендую ознакомиться с методическим материалом </w:t>
      </w:r>
      <w:r w:rsidRPr="009B21BD">
        <w:rPr>
          <w:rStyle w:val="a4"/>
          <w:rFonts w:eastAsiaTheme="majorEastAsia"/>
          <w:color w:val="000000"/>
          <w:sz w:val="28"/>
          <w:szCs w:val="28"/>
        </w:rPr>
        <w:t>Горячие формулы школьного курса математики</w:t>
      </w:r>
      <w:r w:rsidRPr="009B21BD">
        <w:rPr>
          <w:color w:val="000000"/>
          <w:sz w:val="28"/>
          <w:szCs w:val="28"/>
        </w:rPr>
        <w:t>. Справочное пособие можно открыть или закачать на странице </w:t>
      </w:r>
      <w:hyperlink r:id="rId4" w:history="1">
        <w:r w:rsidRPr="009B21BD">
          <w:rPr>
            <w:rStyle w:val="a6"/>
            <w:rFonts w:eastAsiaTheme="majorEastAsia"/>
            <w:b/>
            <w:bCs/>
            <w:color w:val="3366CC"/>
            <w:sz w:val="28"/>
            <w:szCs w:val="28"/>
          </w:rPr>
          <w:t>Математические формулы и таблицы</w:t>
        </w:r>
      </w:hyperlink>
      <w:r w:rsidRPr="009B21BD">
        <w:rPr>
          <w:color w:val="000000"/>
          <w:sz w:val="28"/>
          <w:szCs w:val="28"/>
        </w:rPr>
        <w:t>. Также оттуда нам потребуется  </w:t>
      </w:r>
      <w:r w:rsidRPr="009B21BD">
        <w:rPr>
          <w:rStyle w:val="a4"/>
          <w:rFonts w:eastAsiaTheme="majorEastAsia"/>
          <w:color w:val="000000"/>
          <w:sz w:val="28"/>
          <w:szCs w:val="28"/>
        </w:rPr>
        <w:t>Таблица производных</w:t>
      </w:r>
      <w:r w:rsidRPr="009B21BD">
        <w:rPr>
          <w:color w:val="000000"/>
          <w:sz w:val="28"/>
          <w:szCs w:val="28"/>
        </w:rPr>
        <w:t xml:space="preserve">, ее лучше распечатать, к ней часто придется обращаться, причем, не только сейчас, но и в </w:t>
      </w:r>
      <w:proofErr w:type="spellStart"/>
      <w:r w:rsidRPr="009B21BD">
        <w:rPr>
          <w:color w:val="000000"/>
          <w:sz w:val="28"/>
          <w:szCs w:val="28"/>
        </w:rPr>
        <w:t>оффлайне</w:t>
      </w:r>
      <w:proofErr w:type="spellEnd"/>
      <w:r w:rsidRPr="009B21BD">
        <w:rPr>
          <w:color w:val="000000"/>
          <w:sz w:val="28"/>
          <w:szCs w:val="28"/>
        </w:rPr>
        <w:t>.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Есть? Приступим. У меня для Вас есть две новости: хорошая и очень хорошая. Хорошая новость состоит в следующем: чтобы научиться находить производные, совсем не обязательно знать и понимать, </w:t>
      </w:r>
      <w:hyperlink r:id="rId5" w:history="1">
        <w:r w:rsidRPr="009B21BD">
          <w:rPr>
            <w:rStyle w:val="a6"/>
            <w:rFonts w:eastAsiaTheme="majorEastAsia"/>
            <w:b/>
            <w:bCs/>
            <w:color w:val="3366CC"/>
            <w:sz w:val="28"/>
            <w:szCs w:val="28"/>
          </w:rPr>
          <w:t>что такое производная</w:t>
        </w:r>
      </w:hyperlink>
      <w:r w:rsidRPr="009B21BD">
        <w:rPr>
          <w:color w:val="000000"/>
          <w:sz w:val="28"/>
          <w:szCs w:val="28"/>
        </w:rPr>
        <w:t xml:space="preserve">. Более того, определение производной функции, математический, физический, геометрический смысл производной целесообразнее переварить позже, поскольку качественная проработка теории, по моему мнению, требует изучения ряда других тем, а также </w:t>
      </w:r>
      <w:r>
        <w:rPr>
          <w:color w:val="000000"/>
          <w:sz w:val="28"/>
          <w:szCs w:val="28"/>
        </w:rPr>
        <w:t xml:space="preserve">некоторого практического опыта. </w:t>
      </w:r>
      <w:r w:rsidRPr="009B21BD">
        <w:rPr>
          <w:color w:val="000000"/>
          <w:sz w:val="28"/>
          <w:szCs w:val="28"/>
        </w:rPr>
        <w:t>И сейчас наша задача освоить эти самые производные технически. Очень хорошая новость состоит в том, что научиться брать производные не так сложно, существует довольно чёткий алгоритм решения (и объяснения) этого задания.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Собственно, сразу рассмотрим пример: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  <w:u w:val="single"/>
        </w:rPr>
        <w:t>Пример 1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Найти производную функции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82600" cy="241300"/>
            <wp:effectExtent l="19050" t="0" r="0" b="0"/>
            <wp:docPr id="81" name="Рисунок 81" descr="http://www.mathprofi.ru/f/kak_naiti_proizvodnuju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f/kak_naiti_proizvodnuju_clip_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Решение: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105535" cy="422275"/>
            <wp:effectExtent l="19050" t="0" r="0" b="0"/>
            <wp:docPr id="82" name="Рисунок 82" descr="http://www.mathprofi.ru/f/kak_naiti_proizvodnuju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f/kak_naiti_proizvodnuju_clip_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 xml:space="preserve">Это простейший пример, пожалуйста, найдите его в таблице производных элементарных функций. Теперь посмотрим на решение и проанализируем, что же произошло? А произошла следующая вещь: у нас </w:t>
      </w:r>
      <w:r w:rsidRPr="009B21BD">
        <w:rPr>
          <w:color w:val="000000"/>
          <w:sz w:val="28"/>
          <w:szCs w:val="28"/>
        </w:rPr>
        <w:lastRenderedPageBreak/>
        <w:t>была функция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82600" cy="241300"/>
            <wp:effectExtent l="19050" t="0" r="0" b="0"/>
            <wp:docPr id="83" name="Рисунок 83" descr="http://www.mathprofi.ru/f/kak_naiti_proizvodnuju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f/kak_naiti_proizvodnuju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 которая в результате решения превратилась в функцию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622935" cy="422275"/>
            <wp:effectExtent l="19050" t="0" r="0" b="0"/>
            <wp:docPr id="84" name="Рисунок 84" descr="http://www.mathprofi.ru/f/kak_naiti_proizvodnuju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f/kak_naiti_proizvodnuju_clip_image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.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9" w:right="159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Говоря совсем просто, </w:t>
      </w:r>
      <w:r w:rsidRPr="009B21BD">
        <w:rPr>
          <w:rStyle w:val="a3"/>
          <w:rFonts w:eastAsiaTheme="majorEastAsia"/>
          <w:color w:val="000000"/>
          <w:sz w:val="28"/>
          <w:szCs w:val="28"/>
        </w:rPr>
        <w:t>для того чтобы найти производную функции, нужно по определенным правилам превратить её в другую функцию</w:t>
      </w:r>
      <w:r w:rsidRPr="009B21BD">
        <w:rPr>
          <w:color w:val="000000"/>
          <w:sz w:val="28"/>
          <w:szCs w:val="28"/>
        </w:rPr>
        <w:t>. Посмотрите еще раз на таблицу производных – там функции превращаются в другие функции. Единственным исключением является экспоненциальная функция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12115" cy="231140"/>
            <wp:effectExtent l="19050" t="0" r="6985" b="0"/>
            <wp:docPr id="85" name="Рисунок 85" descr="http://www.mathprofi.ru/f/kak_naiti_proizvodnuju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f/kak_naiti_proizvodnuju_clip_image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 которая превращается сама в себя.</w:t>
      </w:r>
      <w:r>
        <w:rPr>
          <w:color w:val="000000"/>
          <w:sz w:val="28"/>
          <w:szCs w:val="28"/>
        </w:rPr>
        <w:t xml:space="preserve"> </w:t>
      </w:r>
      <w:r w:rsidRPr="009B21B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</w:t>
      </w:r>
      <w:r>
        <w:rPr>
          <w:rStyle w:val="a3"/>
          <w:rFonts w:eastAsiaTheme="majorEastAsia"/>
          <w:color w:val="000000"/>
          <w:sz w:val="28"/>
          <w:szCs w:val="28"/>
        </w:rPr>
        <w:t>Операция нахождения производной н</w:t>
      </w:r>
      <w:r w:rsidRPr="009B21BD">
        <w:rPr>
          <w:rStyle w:val="a3"/>
          <w:rFonts w:eastAsiaTheme="majorEastAsia"/>
          <w:color w:val="000000"/>
          <w:sz w:val="28"/>
          <w:szCs w:val="28"/>
        </w:rPr>
        <w:t>азывается </w:t>
      </w:r>
      <w:r w:rsidRPr="009B21BD">
        <w:rPr>
          <w:rStyle w:val="a3"/>
          <w:rFonts w:eastAsiaTheme="majorEastAsia"/>
          <w:color w:val="000000"/>
          <w:sz w:val="28"/>
          <w:szCs w:val="28"/>
          <w:u w:val="single"/>
        </w:rPr>
        <w:t>дифференцированием</w:t>
      </w:r>
      <w:r w:rsidRPr="009B21BD">
        <w:rPr>
          <w:color w:val="000000"/>
          <w:sz w:val="28"/>
          <w:szCs w:val="28"/>
        </w:rPr>
        <w:t>.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rStyle w:val="a3"/>
          <w:rFonts w:eastAsiaTheme="majorEastAsia"/>
          <w:color w:val="000000"/>
          <w:sz w:val="28"/>
          <w:szCs w:val="28"/>
        </w:rPr>
        <w:t>Обозначения</w:t>
      </w:r>
      <w:r w:rsidRPr="009B21BD">
        <w:rPr>
          <w:color w:val="000000"/>
          <w:sz w:val="28"/>
          <w:szCs w:val="28"/>
        </w:rPr>
        <w:t>: Производную обозначают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60655" cy="200660"/>
            <wp:effectExtent l="19050" t="0" r="0" b="0"/>
            <wp:docPr id="86" name="Рисунок 86" descr="http://www.mathprofi.ru/f/kak_naiti_proizvodnuju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f/kak_naiti_proizvodnuju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 или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231140" cy="391795"/>
            <wp:effectExtent l="0" t="0" r="0" b="0"/>
            <wp:docPr id="87" name="Рисунок 87" descr="http://www.mathprofi.ru/f/kak_naiti_proizvodnuju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f/kak_naiti_proizvodnuju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.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rStyle w:val="a3"/>
          <w:rFonts w:eastAsiaTheme="majorEastAsia"/>
          <w:color w:val="000000"/>
          <w:sz w:val="28"/>
          <w:szCs w:val="28"/>
        </w:rPr>
        <w:t>ВНИМАНИЕ, ВАЖНО!</w:t>
      </w:r>
      <w:r w:rsidRPr="009B21BD">
        <w:rPr>
          <w:color w:val="000000"/>
          <w:sz w:val="28"/>
          <w:szCs w:val="28"/>
        </w:rPr>
        <w:t> Забыть поставить штрих (там, где надо), либо нарисовать лишний штрих (там, где не надо) – </w:t>
      </w:r>
      <w:r w:rsidRPr="009B21BD">
        <w:rPr>
          <w:rStyle w:val="a3"/>
          <w:rFonts w:eastAsiaTheme="majorEastAsia"/>
          <w:color w:val="000000"/>
          <w:sz w:val="28"/>
          <w:szCs w:val="28"/>
        </w:rPr>
        <w:t>ГРУБАЯ ОШИБКА!</w:t>
      </w:r>
      <w:r w:rsidRPr="009B21BD">
        <w:rPr>
          <w:color w:val="000000"/>
          <w:sz w:val="28"/>
          <w:szCs w:val="28"/>
        </w:rPr>
        <w:t> Функция и её производная – это две разные функции!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Вернемся к нашей таблице производных. Из данной таблицы желательно </w:t>
      </w:r>
      <w:r w:rsidRPr="009B21BD">
        <w:rPr>
          <w:rStyle w:val="a3"/>
          <w:rFonts w:eastAsiaTheme="majorEastAsia"/>
          <w:color w:val="000000"/>
          <w:sz w:val="28"/>
          <w:szCs w:val="28"/>
        </w:rPr>
        <w:t>запомнить наизусть</w:t>
      </w:r>
      <w:r w:rsidRPr="009B21BD">
        <w:rPr>
          <w:color w:val="000000"/>
          <w:sz w:val="28"/>
          <w:szCs w:val="28"/>
        </w:rPr>
        <w:t>: правила дифференцирования и производные некоторых элементарных функций, особенно: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производную константы:</w:t>
      </w:r>
      <w:r w:rsidRPr="009B21BD">
        <w:rPr>
          <w:color w:val="000000"/>
          <w:sz w:val="28"/>
          <w:szCs w:val="28"/>
        </w:rPr>
        <w:br/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522605" cy="200660"/>
            <wp:effectExtent l="0" t="0" r="0" b="0"/>
            <wp:docPr id="88" name="Рисунок 88" descr="http://www.mathprofi.ru/f/kak_naiti_proizvodnuju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f/kak_naiti_proizvodnuju_clip_image0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 где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50495" cy="180975"/>
            <wp:effectExtent l="0" t="0" r="0" b="0"/>
            <wp:docPr id="89" name="Рисунок 89" descr="http://www.mathprofi.ru/f/kak_naiti_proizvodnuju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f/kak_naiti_proizvodnuju_clip_image01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 – постоянное число;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производную степенной функции:</w:t>
      </w:r>
      <w:r w:rsidRPr="009B21BD">
        <w:rPr>
          <w:color w:val="000000"/>
          <w:sz w:val="28"/>
          <w:szCs w:val="28"/>
        </w:rPr>
        <w:br/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773430" cy="231140"/>
            <wp:effectExtent l="19050" t="0" r="7620" b="0"/>
            <wp:docPr id="90" name="Рисунок 90" descr="http://www.mathprofi.ru/f/kak_naiti_proizvodnuju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f/kak_naiti_proizvodnuju_clip_image0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  в частности: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843915" cy="422275"/>
            <wp:effectExtent l="0" t="0" r="0" b="0"/>
            <wp:docPr id="91" name="Рисунок 91" descr="http://www.mathprofi.ru/f/kak_naiti_proizvodnuju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mathprofi.ru/f/kak_naiti_proizvodnuju_clip_image02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82600" cy="260985"/>
            <wp:effectExtent l="0" t="0" r="0" b="0"/>
            <wp:docPr id="92" name="Рисунок 92" descr="http://www.mathprofi.ru/f/kak_naiti_proizvodnuju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mathprofi.ru/f/kak_naiti_proizvodnuju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763905" cy="492125"/>
            <wp:effectExtent l="19050" t="0" r="0" b="0"/>
            <wp:docPr id="93" name="Рисунок 93" descr="http://www.mathprofi.ru/f/kak_naiti_proizvodnuju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f/kak_naiti_proizvodnuju_clip_image02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.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Зачем запоминать? Данные знания являются элементарными знаниями о производных. Кроме того, это наиболее распространенные формулы, которыми приходится пользоваться практически каждый раз, когда мы сталкиваемся с производными.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В реальности простые табличные примеры – редкость, обычно при нахождении производных сначала используются правила дифференцирования, а затем – таблица производных элементарных функций.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В этой связи переходим к рассмотрению </w:t>
      </w:r>
      <w:r w:rsidRPr="009B21BD">
        <w:rPr>
          <w:rStyle w:val="a3"/>
          <w:rFonts w:eastAsiaTheme="majorEastAsia"/>
          <w:color w:val="000000"/>
          <w:sz w:val="28"/>
          <w:szCs w:val="28"/>
        </w:rPr>
        <w:t>правил дифференцирования</w:t>
      </w:r>
      <w:r w:rsidRPr="009B21BD">
        <w:rPr>
          <w:color w:val="000000"/>
          <w:sz w:val="28"/>
          <w:szCs w:val="28"/>
        </w:rPr>
        <w:t>: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rStyle w:val="a3"/>
          <w:rFonts w:eastAsiaTheme="majorEastAsia"/>
          <w:color w:val="000000"/>
          <w:sz w:val="28"/>
          <w:szCs w:val="28"/>
        </w:rPr>
        <w:t>1) Постоянное число можно (и нужно) вынести за знак производной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733425" cy="200660"/>
            <wp:effectExtent l="0" t="0" r="9525" b="0"/>
            <wp:docPr id="94" name="Рисунок 94" descr="http://www.mathprofi.ru/f/kak_naiti_proizvodnuju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f/kak_naiti_proizvodnuju_clip_image02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 где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50495" cy="180975"/>
            <wp:effectExtent l="0" t="0" r="0" b="0"/>
            <wp:docPr id="95" name="Рисунок 95" descr="http://www.mathprofi.ru/f/kak_naiti_proizvodnuju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f/kak_naiti_proizvodnuju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 – постоянное число (константа)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  <w:u w:val="single"/>
        </w:rPr>
        <w:t>Пример 2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Найти производную функции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673100" cy="200660"/>
            <wp:effectExtent l="19050" t="0" r="0" b="0"/>
            <wp:docPr id="96" name="Рисунок 96" descr="http://www.mathprofi.ru/f/kak_naiti_proizvodnuju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f/kak_naiti_proizvodnuju_clip_image02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Смотрим в таблицу производных. Производная косинуса там есть, но у нас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431800" cy="180975"/>
            <wp:effectExtent l="19050" t="0" r="6350" b="0"/>
            <wp:docPr id="97" name="Рисунок 97" descr="http://www.mathprofi.ru/f/kak_naiti_proizvodnuju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f/kak_naiti_proizvodnuju_clip_image030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.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Решаем: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843915" cy="200660"/>
            <wp:effectExtent l="19050" t="0" r="0" b="0"/>
            <wp:docPr id="98" name="Рисунок 98" descr="http://www.mathprofi.ru/f/kak_naiti_proizvodnuju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f/kak_naiti_proizvodnuju_clip_image03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lastRenderedPageBreak/>
        <w:t>Самое время использовать правило, выносим постоянный множитель за знак производной: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517015" cy="200660"/>
            <wp:effectExtent l="19050" t="0" r="6985" b="0"/>
            <wp:docPr id="99" name="Рисунок 99" descr="http://www.mathprofi.ru/f/kak_naiti_proizvodnuju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f/kak_naiti_proizvodnuju_clip_image03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А теперь превращаем наш косинус по таблице: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2200275" cy="200660"/>
            <wp:effectExtent l="19050" t="0" r="0" b="0"/>
            <wp:docPr id="100" name="Рисунок 100" descr="http://www.mathprofi.ru/f/kak_naiti_proizvodnuju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f/kak_naiti_proizvodnuju_clip_image036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Ну и результат желательно немного «причесать» – ставим минус на первое место, заодно избавляясь от скобок: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2813685" cy="200660"/>
            <wp:effectExtent l="19050" t="0" r="5715" b="0"/>
            <wp:docPr id="101" name="Рисунок 101" descr="http://www.mathprofi.ru/f/kak_naiti_proizvodnuju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f/kak_naiti_proizvodnuju_clip_image03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Готово.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rStyle w:val="a3"/>
          <w:rFonts w:eastAsiaTheme="majorEastAsia"/>
          <w:color w:val="000000"/>
          <w:sz w:val="28"/>
          <w:szCs w:val="28"/>
        </w:rPr>
        <w:t>2) Производная суммы равна сумме производных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995045" cy="200660"/>
            <wp:effectExtent l="0" t="0" r="0" b="0"/>
            <wp:docPr id="102" name="Рисунок 102" descr="http://www.mathprofi.ru/f/kak_naiti_proizvodnuju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www.mathprofi.ru/f/kak_naiti_proizvodnuju_clip_image04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  <w:u w:val="single"/>
        </w:rPr>
        <w:t>Пример 3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Найти производную функции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2622550" cy="391795"/>
            <wp:effectExtent l="19050" t="0" r="6350" b="0"/>
            <wp:docPr id="103" name="Рисунок 103" descr="http://www.mathprofi.ru/f/kak_naiti_proizvodnuju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profi.ru/f/kak_naiti_proizvodnuju_clip_image04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Решаем. Как Вы, наверное, уже заметили, первое действие, которое всегда выполняется при нахождении производной, состоит в том, что мы заключаем в скобки всё выражение и ставим штрих справа вверху: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2823845" cy="492125"/>
            <wp:effectExtent l="19050" t="0" r="0" b="0"/>
            <wp:docPr id="104" name="Рисунок 104" descr="http://www.mathprofi.ru/f/kak_naiti_proizvodnuju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thprofi.ru/f/kak_naiti_proizvodnuju_clip_image044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4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Применяем второе правило: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3466465" cy="1064895"/>
            <wp:effectExtent l="19050" t="0" r="0" b="0"/>
            <wp:docPr id="105" name="Рисунок 105" descr="http://www.mathprofi.ru/f/kak_naiti_proizvodnuju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profi.ru/f/kak_naiti_proizvodnuju_clip_image04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Обратите внимание, что для дифференцирования все корни, степени нужно представить в виде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91135" cy="311785"/>
            <wp:effectExtent l="19050" t="0" r="0" b="0"/>
            <wp:docPr id="106" name="Рисунок 106" descr="http://www.mathprofi.ru/f/kak_naiti_proizvodnuju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thprofi.ru/f/kak_naiti_proizvodnuju_clip_image048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, а если они находятся в знаменателе, то переместить их вверх. Как это сделать – рассмотрено в моих методических материалах.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Теперь вспоминаем о первом правиле дифференцирования – постоянные множители (числа) выносим за знак производной: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3587115" cy="1647825"/>
            <wp:effectExtent l="19050" t="0" r="0" b="0"/>
            <wp:docPr id="107" name="Рисунок 107" descr="http://www.mathprofi.ru/f/kak_naiti_proizvodnuju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f/kak_naiti_proizvodnuju_clip_image05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Обычно в ходе решения эти два правила применяют одновременно (чтобы не переписывать лишний раз длинное выражение).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Все функции, находящиеся под штрихами, являются элементарными табличными функциями, с помощью таблицы осуществляем превращение: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87445" cy="2099945"/>
            <wp:effectExtent l="19050" t="0" r="8255" b="0"/>
            <wp:docPr id="108" name="Рисунок 108" descr="http://www.mathprofi.ru/f/kak_naiti_proizvodnuju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f/kak_naiti_proizvodnuju_clip_image052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Можно всё оставить в таком виде, так как штрихов больше нет, и производная найдена. Тем не менее, подобные выражения обычно упрощают: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3798570" cy="2562225"/>
            <wp:effectExtent l="19050" t="0" r="0" b="0"/>
            <wp:docPr id="1" name="Рисунок 109" descr="http://www.mathprofi.ru/f/kak_naiti_proizvodnuju_clip_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f/kak_naiti_proizvodnuju_clip_image054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57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Все степени вида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191135" cy="311785"/>
            <wp:effectExtent l="19050" t="0" r="0" b="0"/>
            <wp:docPr id="110" name="Рисунок 110" descr="http://www.mathprofi.ru/f/kak_naiti_proizvodnuju_clip_image04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f/kak_naiti_proizvodnuju_clip_image048_000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1BD">
        <w:rPr>
          <w:color w:val="000000"/>
          <w:sz w:val="28"/>
          <w:szCs w:val="28"/>
        </w:rPr>
        <w:t> желательно снова представить в виде корней, степени с отрицательными показателями – сбросить в знаменатель. Хотя этого можно и не делать, ошибкой не будет.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FF0000"/>
          <w:sz w:val="28"/>
          <w:szCs w:val="28"/>
        </w:rPr>
      </w:pPr>
      <w:r w:rsidRPr="009B21BD">
        <w:rPr>
          <w:color w:val="FF0000"/>
          <w:sz w:val="28"/>
          <w:szCs w:val="28"/>
          <w:u w:val="single"/>
        </w:rPr>
        <w:t xml:space="preserve">Задание № </w:t>
      </w:r>
      <w:r>
        <w:rPr>
          <w:color w:val="FF0000"/>
          <w:sz w:val="28"/>
          <w:szCs w:val="28"/>
          <w:u w:val="single"/>
        </w:rPr>
        <w:t>1</w:t>
      </w:r>
    </w:p>
    <w:p w:rsidR="00E9419F" w:rsidRPr="009B21BD" w:rsidRDefault="00E9419F" w:rsidP="00E9419F">
      <w:pPr>
        <w:pStyle w:val="a5"/>
        <w:spacing w:before="158" w:beforeAutospacing="0" w:after="158" w:afterAutospacing="0"/>
        <w:ind w:left="158" w:right="158" w:firstLine="709"/>
        <w:contextualSpacing/>
        <w:jc w:val="both"/>
        <w:rPr>
          <w:color w:val="000000"/>
          <w:sz w:val="28"/>
          <w:szCs w:val="28"/>
        </w:rPr>
      </w:pPr>
      <w:r w:rsidRPr="009B21BD">
        <w:rPr>
          <w:color w:val="000000"/>
          <w:sz w:val="28"/>
          <w:szCs w:val="28"/>
        </w:rPr>
        <w:t>Найти производную функции </w:t>
      </w:r>
      <w:r w:rsidRPr="009B21BD">
        <w:rPr>
          <w:noProof/>
          <w:color w:val="000000"/>
          <w:sz w:val="28"/>
          <w:szCs w:val="28"/>
        </w:rPr>
        <w:drawing>
          <wp:inline distT="0" distB="0" distL="0" distR="0">
            <wp:extent cx="2552065" cy="431800"/>
            <wp:effectExtent l="19050" t="0" r="0" b="0"/>
            <wp:docPr id="111" name="Рисунок 111" descr="http://www.mathprofi.ru/f/kak_naiti_proizvodnuju_clip_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f/kak_naiti_proizvodnuju_clip_image056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19F" w:rsidRPr="009B21BD" w:rsidRDefault="00E9419F" w:rsidP="00E9419F">
      <w:pPr>
        <w:contextualSpacing/>
        <w:jc w:val="both"/>
        <w:rPr>
          <w:color w:val="auto"/>
          <w:sz w:val="28"/>
          <w:szCs w:val="28"/>
          <w:lang w:val="ru-RU"/>
        </w:rPr>
      </w:pPr>
      <w:r w:rsidRPr="009B21BD">
        <w:rPr>
          <w:color w:val="000000"/>
          <w:sz w:val="28"/>
          <w:szCs w:val="28"/>
          <w:lang w:val="ru-RU"/>
        </w:rPr>
        <w:br/>
      </w:r>
    </w:p>
    <w:p w:rsidR="008D4F74" w:rsidRDefault="008D4F74"/>
    <w:sectPr w:rsidR="008D4F74" w:rsidSect="008D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E9419F"/>
    <w:rsid w:val="00421269"/>
    <w:rsid w:val="008D4F74"/>
    <w:rsid w:val="00BC5BD7"/>
    <w:rsid w:val="00E9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9F"/>
    <w:rPr>
      <w:rFonts w:ascii="Times New Roman" w:hAnsi="Times New Roman" w:cs="Times New Roman"/>
      <w:color w:val="000000" w:themeColor="text1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E94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19F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 w:bidi="en-US"/>
    </w:rPr>
  </w:style>
  <w:style w:type="character" w:styleId="a3">
    <w:name w:val="Strong"/>
    <w:basedOn w:val="a0"/>
    <w:uiPriority w:val="22"/>
    <w:qFormat/>
    <w:rsid w:val="00E9419F"/>
    <w:rPr>
      <w:b/>
      <w:bCs/>
    </w:rPr>
  </w:style>
  <w:style w:type="character" w:styleId="a4">
    <w:name w:val="Emphasis"/>
    <w:basedOn w:val="a0"/>
    <w:uiPriority w:val="20"/>
    <w:qFormat/>
    <w:rsid w:val="00E9419F"/>
    <w:rPr>
      <w:i/>
      <w:iCs/>
    </w:rPr>
  </w:style>
  <w:style w:type="paragraph" w:styleId="a5">
    <w:name w:val="Normal (Web)"/>
    <w:basedOn w:val="a"/>
    <w:uiPriority w:val="99"/>
    <w:unhideWhenUsed/>
    <w:rsid w:val="00E9419F"/>
    <w:pPr>
      <w:spacing w:before="100" w:beforeAutospacing="1" w:after="100" w:afterAutospacing="1" w:line="240" w:lineRule="auto"/>
    </w:pPr>
    <w:rPr>
      <w:rFonts w:eastAsia="Times New Roman"/>
      <w:color w:val="auto"/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E941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419F"/>
  </w:style>
  <w:style w:type="paragraph" w:styleId="a7">
    <w:name w:val="Balloon Text"/>
    <w:basedOn w:val="a"/>
    <w:link w:val="a8"/>
    <w:uiPriority w:val="99"/>
    <w:semiHidden/>
    <w:unhideWhenUsed/>
    <w:rsid w:val="00E9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19F"/>
    <w:rPr>
      <w:rFonts w:ascii="Tahoma" w:hAnsi="Tahoma" w:cs="Tahoma"/>
      <w:color w:val="000000" w:themeColor="text1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34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image" Target="media/image24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32" Type="http://schemas.openxmlformats.org/officeDocument/2006/relationships/image" Target="media/image27.gif"/><Relationship Id="rId5" Type="http://schemas.openxmlformats.org/officeDocument/2006/relationships/hyperlink" Target="http://www.mathprofi.ru/opredelenie_proizvodnoi_smysl_proizvodnoi.html" TargetMode="Externa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hyperlink" Target="http://www.mathprofi.ru/matematicheskie_formuly.html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image" Target="media/image25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2021-03-08T09:43:00Z</dcterms:created>
  <dcterms:modified xsi:type="dcterms:W3CDTF">2021-03-08T09:43:00Z</dcterms:modified>
</cp:coreProperties>
</file>