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</w:rPr>
      </w:pPr>
      <w:r w:rsidRPr="0088722A">
        <w:rPr>
          <w:b/>
          <w:color w:val="333333"/>
        </w:rPr>
        <w:t>Тема: НДС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b/>
          <w:color w:val="333333"/>
        </w:rPr>
        <w:t>1. Налогоплательщиками НДС признаются …</w:t>
      </w:r>
      <w:r w:rsidRPr="0088722A">
        <w:rPr>
          <w:b/>
          <w:color w:val="333333"/>
        </w:rPr>
        <w:br/>
      </w:r>
      <w:r w:rsidRPr="0088722A">
        <w:rPr>
          <w:rStyle w:val="a4"/>
          <w:b w:val="0"/>
          <w:color w:val="333333"/>
        </w:rPr>
        <w:t>а. организации, у которых выручка за три предшествующих месяца не превысила 2</w:t>
      </w:r>
      <w:r w:rsidRPr="0088722A">
        <w:rPr>
          <w:b/>
          <w:color w:val="333333"/>
        </w:rPr>
        <w:t> </w:t>
      </w:r>
      <w:r w:rsidRPr="0088722A">
        <w:rPr>
          <w:rStyle w:val="a4"/>
          <w:b w:val="0"/>
          <w:color w:val="333333"/>
        </w:rPr>
        <w:t xml:space="preserve">млн. </w:t>
      </w:r>
      <w:proofErr w:type="gramStart"/>
      <w:r w:rsidRPr="0088722A">
        <w:rPr>
          <w:rStyle w:val="a4"/>
          <w:b w:val="0"/>
          <w:color w:val="333333"/>
        </w:rPr>
        <w:t>руб.</w:t>
      </w:r>
      <w:r w:rsidRPr="0088722A">
        <w:rPr>
          <w:b/>
          <w:color w:val="333333"/>
        </w:rPr>
        <w:br/>
      </w:r>
      <w:r>
        <w:rPr>
          <w:color w:val="333333"/>
        </w:rPr>
        <w:t>б</w:t>
      </w:r>
      <w:proofErr w:type="gramEnd"/>
      <w:r>
        <w:rPr>
          <w:color w:val="333333"/>
        </w:rPr>
        <w:t xml:space="preserve">. </w:t>
      </w:r>
      <w:r w:rsidRPr="0088722A">
        <w:rPr>
          <w:color w:val="333333"/>
        </w:rPr>
        <w:t>индивидуальные предприниматели, перешедшие на УСН</w:t>
      </w:r>
      <w:r w:rsidRPr="0088722A">
        <w:rPr>
          <w:color w:val="333333"/>
        </w:rPr>
        <w:br/>
      </w:r>
      <w:r>
        <w:rPr>
          <w:color w:val="333333"/>
        </w:rPr>
        <w:t xml:space="preserve">в. </w:t>
      </w:r>
      <w:r w:rsidRPr="0088722A">
        <w:rPr>
          <w:color w:val="333333"/>
        </w:rPr>
        <w:t>физические лица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 w:rsidRPr="0088722A">
        <w:rPr>
          <w:b/>
          <w:color w:val="333333"/>
        </w:rPr>
        <w:t>2. Объект налогообложения по НДС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а. </w:t>
      </w:r>
      <w:r w:rsidRPr="0088722A">
        <w:rPr>
          <w:color w:val="333333"/>
        </w:rPr>
        <w:t>выпуск товаров, выполнение работ, оказание услуг</w:t>
      </w:r>
      <w:r w:rsidRPr="0088722A">
        <w:rPr>
          <w:color w:val="333333"/>
        </w:rPr>
        <w:br/>
      </w:r>
      <w:r>
        <w:rPr>
          <w:color w:val="333333"/>
        </w:rPr>
        <w:t xml:space="preserve">б. </w:t>
      </w:r>
      <w:r w:rsidRPr="0088722A">
        <w:rPr>
          <w:color w:val="333333"/>
        </w:rPr>
        <w:t>выпуск товаров и их реализация</w:t>
      </w:r>
      <w:r w:rsidRPr="0088722A">
        <w:rPr>
          <w:color w:val="333333"/>
        </w:rPr>
        <w:br/>
      </w:r>
      <w:proofErr w:type="gramStart"/>
      <w:r w:rsidRPr="0088722A">
        <w:rPr>
          <w:rStyle w:val="a4"/>
          <w:b w:val="0"/>
          <w:color w:val="333333"/>
        </w:rPr>
        <w:t>в</w:t>
      </w:r>
      <w:proofErr w:type="gramEnd"/>
      <w:r w:rsidRPr="0088722A">
        <w:rPr>
          <w:rStyle w:val="a4"/>
          <w:b w:val="0"/>
          <w:color w:val="333333"/>
        </w:rPr>
        <w:t xml:space="preserve">. </w:t>
      </w:r>
      <w:proofErr w:type="gramStart"/>
      <w:r w:rsidRPr="0088722A">
        <w:rPr>
          <w:rStyle w:val="a4"/>
          <w:b w:val="0"/>
          <w:color w:val="333333"/>
        </w:rPr>
        <w:t>реализация</w:t>
      </w:r>
      <w:proofErr w:type="gramEnd"/>
      <w:r w:rsidRPr="0088722A">
        <w:rPr>
          <w:rStyle w:val="a4"/>
          <w:b w:val="0"/>
          <w:color w:val="333333"/>
        </w:rPr>
        <w:t xml:space="preserve"> товаров, работ, услуг на территории РФ</w:t>
      </w:r>
    </w:p>
    <w:p w:rsid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b/>
          <w:color w:val="333333"/>
        </w:rPr>
        <w:t xml:space="preserve">3. Предприятие розничной торговли, работающей на ЕНВД, приобрело в январе товары </w:t>
      </w:r>
      <w:proofErr w:type="gramStart"/>
      <w:r w:rsidRPr="0088722A">
        <w:rPr>
          <w:b/>
          <w:color w:val="333333"/>
        </w:rPr>
        <w:t>на</w:t>
      </w:r>
      <w:proofErr w:type="gramEnd"/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>
        <w:rPr>
          <w:color w:val="333333"/>
        </w:rPr>
        <w:t xml:space="preserve">а. </w:t>
      </w:r>
      <w:r w:rsidRPr="0088722A">
        <w:rPr>
          <w:color w:val="333333"/>
        </w:rPr>
        <w:t xml:space="preserve"> сумму 15 000 руб., в том числе НДС. Сумма НДС, которая будет принята как налоговый вычет по данной операции</w:t>
      </w:r>
      <w:r w:rsidRPr="0088722A">
        <w:rPr>
          <w:color w:val="333333"/>
        </w:rPr>
        <w:br/>
      </w:r>
      <w:r>
        <w:rPr>
          <w:color w:val="333333"/>
        </w:rPr>
        <w:t xml:space="preserve">б. </w:t>
      </w:r>
      <w:r w:rsidRPr="0088722A">
        <w:rPr>
          <w:color w:val="333333"/>
        </w:rPr>
        <w:t>2700</w:t>
      </w:r>
      <w:r w:rsidRPr="0088722A">
        <w:rPr>
          <w:color w:val="333333"/>
        </w:rPr>
        <w:br/>
      </w:r>
      <w:r>
        <w:rPr>
          <w:color w:val="333333"/>
        </w:rPr>
        <w:t xml:space="preserve">в. </w:t>
      </w:r>
      <w:r w:rsidRPr="0088722A">
        <w:rPr>
          <w:color w:val="333333"/>
        </w:rPr>
        <w:t>2288,14 руб.</w:t>
      </w:r>
      <w:r w:rsidRPr="0088722A">
        <w:rPr>
          <w:color w:val="333333"/>
        </w:rPr>
        <w:br/>
      </w:r>
      <w:r>
        <w:rPr>
          <w:color w:val="333333"/>
        </w:rPr>
        <w:t xml:space="preserve">г. </w:t>
      </w:r>
      <w:r w:rsidRPr="0088722A">
        <w:rPr>
          <w:color w:val="333333"/>
        </w:rPr>
        <w:t>500 руб.</w:t>
      </w:r>
      <w:r w:rsidRPr="0088722A">
        <w:rPr>
          <w:color w:val="333333"/>
        </w:rPr>
        <w:br/>
      </w:r>
      <w:r w:rsidRPr="0088722A">
        <w:rPr>
          <w:rStyle w:val="a4"/>
          <w:b w:val="0"/>
          <w:color w:val="333333"/>
        </w:rPr>
        <w:t>д. 0 руб.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b/>
          <w:color w:val="333333"/>
        </w:rPr>
        <w:t>4. Предприятие приобрело оборудование в январе за 1416 тыс. руб., в том числе НДС. Оборудование поставлено на учет в апреле. Сумма НДС, которая может быть принята как налоговый вычет в 1 квартале: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а. </w:t>
      </w:r>
      <w:r w:rsidRPr="0088722A">
        <w:rPr>
          <w:color w:val="333333"/>
        </w:rPr>
        <w:t xml:space="preserve">216 тыс. </w:t>
      </w:r>
      <w:proofErr w:type="gramStart"/>
      <w:r w:rsidRPr="0088722A">
        <w:rPr>
          <w:color w:val="333333"/>
        </w:rPr>
        <w:t>руб.</w:t>
      </w:r>
      <w:r w:rsidRPr="0088722A">
        <w:rPr>
          <w:color w:val="333333"/>
        </w:rPr>
        <w:br/>
      </w:r>
      <w:r w:rsidRPr="0088722A">
        <w:rPr>
          <w:rStyle w:val="a4"/>
          <w:b w:val="0"/>
          <w:color w:val="333333"/>
        </w:rPr>
        <w:t>б</w:t>
      </w:r>
      <w:proofErr w:type="gramEnd"/>
      <w:r w:rsidRPr="0088722A">
        <w:rPr>
          <w:rStyle w:val="a4"/>
          <w:b w:val="0"/>
          <w:color w:val="333333"/>
        </w:rPr>
        <w:t>. не принимается к вычету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в. </w:t>
      </w:r>
      <w:r w:rsidRPr="0088722A">
        <w:rPr>
          <w:color w:val="333333"/>
        </w:rPr>
        <w:t>108 тыс. руб.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b/>
          <w:color w:val="333333"/>
        </w:rPr>
        <w:t>5. Операция, признаваемая объектом обложения НДС</w:t>
      </w:r>
      <w:r w:rsidRPr="0088722A">
        <w:rPr>
          <w:b/>
          <w:color w:val="333333"/>
        </w:rPr>
        <w:br/>
        <w:t>передача имущества государственных предприятий, выкупаемого в порядке приватизации</w:t>
      </w:r>
      <w:r w:rsidRPr="0088722A">
        <w:rPr>
          <w:b/>
          <w:color w:val="333333"/>
        </w:rPr>
        <w:br/>
      </w:r>
      <w:r w:rsidRPr="0088722A">
        <w:rPr>
          <w:rStyle w:val="a4"/>
          <w:b w:val="0"/>
          <w:color w:val="333333"/>
        </w:rPr>
        <w:t>а. выполнение строительно-монтажных работ для собственного потребления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б. </w:t>
      </w:r>
      <w:r w:rsidRPr="0088722A">
        <w:rPr>
          <w:color w:val="333333"/>
        </w:rPr>
        <w:t>передача имущества в качестве вклада по договору простого товарищества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b/>
          <w:color w:val="333333"/>
        </w:rPr>
        <w:t>6. Стеклозавод за квартал отгрузил продукции другим предприятиям в свободных ценах на 320 тыс. руб., продал своим работникам на 14 тыс. руб., отпустил в счет погашения долга по зарплате своим работникам на 82 тыс. руб. Налоговая база по НДС: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а. </w:t>
      </w:r>
      <w:r w:rsidRPr="0088722A">
        <w:rPr>
          <w:color w:val="333333"/>
        </w:rPr>
        <w:t xml:space="preserve">416 тыс. </w:t>
      </w:r>
      <w:proofErr w:type="gramStart"/>
      <w:r w:rsidRPr="0088722A">
        <w:rPr>
          <w:color w:val="333333"/>
        </w:rPr>
        <w:t>руб.</w:t>
      </w:r>
      <w:r w:rsidRPr="0088722A">
        <w:rPr>
          <w:color w:val="333333"/>
        </w:rPr>
        <w:br/>
      </w:r>
      <w:r w:rsidRPr="0088722A">
        <w:rPr>
          <w:rStyle w:val="a4"/>
          <w:b w:val="0"/>
          <w:color w:val="333333"/>
        </w:rPr>
        <w:t>б</w:t>
      </w:r>
      <w:proofErr w:type="gramEnd"/>
      <w:r w:rsidRPr="0088722A">
        <w:rPr>
          <w:rStyle w:val="a4"/>
          <w:b w:val="0"/>
          <w:color w:val="333333"/>
        </w:rPr>
        <w:t>. 334 тыс. руб.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в. </w:t>
      </w:r>
      <w:r w:rsidRPr="0088722A">
        <w:rPr>
          <w:color w:val="333333"/>
        </w:rPr>
        <w:t>320 тыс. руб.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b/>
          <w:color w:val="333333"/>
        </w:rPr>
        <w:t>7. Предприятие розничной торговли закупило товар по ценам поставщика с НДС на сумму 400 тыс. руб., реализовало их за 500 тыс. руб. в том числе НДС. Как найти сумму НДС, начисленную с выручки?</w:t>
      </w:r>
      <w:r w:rsidRPr="0088722A">
        <w:rPr>
          <w:b/>
          <w:color w:val="333333"/>
        </w:rPr>
        <w:br/>
      </w:r>
      <w:r w:rsidRPr="0088722A">
        <w:rPr>
          <w:rStyle w:val="a4"/>
          <w:b w:val="0"/>
          <w:color w:val="333333"/>
        </w:rPr>
        <w:t>а. 500 * 18/118 =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б. </w:t>
      </w:r>
      <w:r w:rsidRPr="0088722A">
        <w:rPr>
          <w:color w:val="333333"/>
        </w:rPr>
        <w:t>500 * 18/100 =</w:t>
      </w:r>
      <w:r w:rsidRPr="0088722A">
        <w:rPr>
          <w:color w:val="333333"/>
        </w:rPr>
        <w:br/>
      </w:r>
      <w:r>
        <w:rPr>
          <w:color w:val="333333"/>
        </w:rPr>
        <w:t xml:space="preserve">в. </w:t>
      </w:r>
      <w:r w:rsidRPr="0088722A">
        <w:rPr>
          <w:color w:val="333333"/>
        </w:rPr>
        <w:t>(500-400) * 18/100 =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b/>
          <w:color w:val="333333"/>
        </w:rPr>
        <w:t>8. Операции, не облагаемые НДС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а. </w:t>
      </w:r>
      <w:r w:rsidRPr="0088722A">
        <w:rPr>
          <w:color w:val="333333"/>
        </w:rPr>
        <w:t>ремонт жилья</w:t>
      </w:r>
      <w:r w:rsidRPr="0088722A">
        <w:rPr>
          <w:color w:val="333333"/>
        </w:rPr>
        <w:br/>
      </w:r>
      <w:r>
        <w:rPr>
          <w:color w:val="333333"/>
        </w:rPr>
        <w:t xml:space="preserve">б. </w:t>
      </w:r>
      <w:r w:rsidRPr="0088722A">
        <w:rPr>
          <w:color w:val="333333"/>
        </w:rPr>
        <w:t>строительство дорог</w:t>
      </w:r>
      <w:r w:rsidRPr="0088722A">
        <w:rPr>
          <w:color w:val="333333"/>
        </w:rPr>
        <w:br/>
      </w:r>
      <w:r w:rsidRPr="0088722A">
        <w:rPr>
          <w:rStyle w:val="a4"/>
          <w:b w:val="0"/>
          <w:color w:val="333333"/>
        </w:rPr>
        <w:t>в. предоставление ритуальных услуг</w:t>
      </w:r>
      <w:r w:rsidRPr="0088722A">
        <w:rPr>
          <w:b/>
          <w:color w:val="333333"/>
        </w:rPr>
        <w:br/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 xml:space="preserve">. </w:t>
      </w:r>
      <w:r w:rsidRPr="0088722A">
        <w:rPr>
          <w:color w:val="333333"/>
        </w:rPr>
        <w:t>ввоз товаров на таможенную территорию РФ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333333"/>
        </w:rPr>
      </w:pPr>
      <w:r w:rsidRPr="0088722A">
        <w:rPr>
          <w:b/>
          <w:color w:val="333333"/>
        </w:rPr>
        <w:t>9. Организация реализовала товар на 600000 руб. (в том числе НДС), получила аванс на 60000 руб. Способ определения НДС, который организация должна перечислить в бюджет в текущем месяце</w:t>
      </w:r>
      <w:r w:rsidRPr="0088722A">
        <w:rPr>
          <w:b/>
          <w:color w:val="333333"/>
        </w:rPr>
        <w:br/>
      </w:r>
      <w:r>
        <w:rPr>
          <w:color w:val="333333"/>
        </w:rPr>
        <w:t xml:space="preserve">а. </w:t>
      </w:r>
      <w:r w:rsidRPr="0088722A">
        <w:rPr>
          <w:color w:val="333333"/>
        </w:rPr>
        <w:t>600000 * 18/ 100 =</w:t>
      </w:r>
      <w:r w:rsidRPr="0088722A">
        <w:rPr>
          <w:color w:val="333333"/>
        </w:rPr>
        <w:br/>
      </w:r>
      <w:r>
        <w:rPr>
          <w:color w:val="333333"/>
        </w:rPr>
        <w:t xml:space="preserve">б. </w:t>
      </w:r>
      <w:r w:rsidRPr="0088722A">
        <w:rPr>
          <w:color w:val="333333"/>
        </w:rPr>
        <w:t>60000 * 18/100 =</w:t>
      </w:r>
      <w:r w:rsidRPr="0088722A">
        <w:rPr>
          <w:color w:val="333333"/>
        </w:rPr>
        <w:br/>
      </w:r>
      <w:r w:rsidRPr="0088722A">
        <w:rPr>
          <w:rStyle w:val="a4"/>
          <w:b w:val="0"/>
          <w:color w:val="333333"/>
        </w:rPr>
        <w:t>в. 660000 * 18/118 =</w:t>
      </w:r>
    </w:p>
    <w:p w:rsid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333333"/>
        </w:rPr>
      </w:pP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333333"/>
        </w:rPr>
      </w:pPr>
      <w:r w:rsidRPr="0088722A">
        <w:rPr>
          <w:rStyle w:val="a4"/>
          <w:b w:val="0"/>
          <w:color w:val="333333"/>
        </w:rPr>
        <w:lastRenderedPageBreak/>
        <w:t>1-а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333333"/>
        </w:rPr>
      </w:pPr>
      <w:r w:rsidRPr="0088722A">
        <w:rPr>
          <w:rStyle w:val="a4"/>
          <w:b w:val="0"/>
          <w:color w:val="333333"/>
        </w:rPr>
        <w:t>2-в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333333"/>
        </w:rPr>
      </w:pPr>
      <w:r w:rsidRPr="0088722A">
        <w:rPr>
          <w:rStyle w:val="a4"/>
          <w:b w:val="0"/>
          <w:color w:val="333333"/>
        </w:rPr>
        <w:t>3-д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color w:val="333333"/>
        </w:rPr>
        <w:t>4-б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color w:val="333333"/>
        </w:rPr>
        <w:t>5-а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color w:val="333333"/>
        </w:rPr>
        <w:t>6-б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color w:val="333333"/>
        </w:rPr>
        <w:t>7-а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color w:val="333333"/>
        </w:rPr>
        <w:t>8-в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88722A">
        <w:rPr>
          <w:color w:val="333333"/>
        </w:rPr>
        <w:t>9-в</w:t>
      </w:r>
    </w:p>
    <w:p w:rsidR="0088722A" w:rsidRPr="0088722A" w:rsidRDefault="0088722A" w:rsidP="0088722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22A" w:rsidRPr="0088722A" w:rsidRDefault="0088722A" w:rsidP="00217D6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«Налог на доходы физических лиц»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/>
          <w:sz w:val="24"/>
          <w:szCs w:val="24"/>
        </w:rPr>
        <w:t>1. Налоговыми резидентами Российской Федерации являются физические лица: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22A">
        <w:rPr>
          <w:rFonts w:ascii="Times New Roman" w:eastAsia="Times New Roman" w:hAnsi="Times New Roman" w:cs="Times New Roman"/>
          <w:sz w:val="24"/>
          <w:szCs w:val="24"/>
        </w:rPr>
        <w:t>а) находящиеся в Российской Федерации и получающие доход в общей сложности не менее 183 дней в календарном году;</w:t>
      </w:r>
      <w:proofErr w:type="gramEnd"/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б) фактически находящиеся в Российской Федерации в общей сложности не менее 183 дней в календарном году;</w:t>
      </w:r>
      <w:proofErr w:type="gramEnd"/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22A">
        <w:rPr>
          <w:rFonts w:ascii="Times New Roman" w:eastAsia="Times New Roman" w:hAnsi="Times New Roman" w:cs="Times New Roman"/>
          <w:sz w:val="24"/>
          <w:szCs w:val="24"/>
        </w:rPr>
        <w:t>в) получающие доход из источников в Российской Федерации в общей сложности не менее 183 дней в календарном году.</w:t>
      </w:r>
      <w:proofErr w:type="gramEnd"/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/>
          <w:sz w:val="24"/>
          <w:szCs w:val="24"/>
        </w:rPr>
        <w:t>2. Датой фактического получения дохода в виде заработной платы в календарном году является: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а) дата выплаты дохода, включая авансовые выплаты физическому лицу, либо дата передачи дохода в натуральной форме;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б) последний день месяца, за который налогоплательщику был начислен доход за выполненные трудовые обязанности;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в) дата исчисления дохода либо дата перехода права собственности на доходы в натуральной форме.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/>
          <w:sz w:val="24"/>
          <w:szCs w:val="24"/>
        </w:rPr>
        <w:t>3. Доходы физических лиц, не являющихся налоговыми резидентами Российской Федерации, подлежат налогообложению, если: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а) они получены из источников на территории Российской Федерации в денежной и натуральной форме;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б) они получены из источников на территории Российской Федерации в иностранной валюте и натуральной форме;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в) они начислены к выплате на территории Российской Федерации.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/>
          <w:sz w:val="24"/>
          <w:szCs w:val="24"/>
        </w:rPr>
        <w:t>4. Доходы, полученные в натуральной форме, учитываются в составе совокупного годового дохода (при отсутствии государственных регулируемых цен):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а) по цене реализации сторонним организациям;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б) по рыночным ценам;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в) по цене, не ниже цены реализации сторонним организациям.</w:t>
      </w:r>
    </w:p>
    <w:p w:rsidR="0088722A" w:rsidRPr="0088722A" w:rsidRDefault="00217D64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D64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88722A" w:rsidRPr="0088722A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Уменьшение расходов на содержание студента, имеющего свою семью: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а) не осуществляется, если он проживает отдельно от родителей;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б) осуществляется у каждого из его родителей;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в) осуществляется у каждого из его родителей, если жена является тоже студенткой.</w:t>
      </w:r>
    </w:p>
    <w:p w:rsidR="0088722A" w:rsidRPr="0088722A" w:rsidRDefault="00217D64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8722A" w:rsidRPr="0088722A">
        <w:rPr>
          <w:rFonts w:ascii="Times New Roman" w:eastAsia="Times New Roman" w:hAnsi="Times New Roman" w:cs="Times New Roman"/>
          <w:b/>
          <w:sz w:val="24"/>
          <w:szCs w:val="24"/>
        </w:rPr>
        <w:t>. Доходы, полученные в текущем календарном году за пределами Российской Федерации физическими лицами с постоянным местожительством в Российской Федерации: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а) включаются в доходы, подлежащие налогообложению в Российской Федерации;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б) не включаются в доходы, подлежащие налогообложению в Российской Федерации;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в) не включаются в доходы, подлежащие налогообложению в Российской Федерации, если подтвержден факт уплаты налога за пределами Российской Федерации.</w:t>
      </w:r>
    </w:p>
    <w:p w:rsidR="0088722A" w:rsidRPr="0088722A" w:rsidRDefault="00217D64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D6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8722A" w:rsidRPr="0088722A">
        <w:rPr>
          <w:rFonts w:ascii="Times New Roman" w:eastAsia="Times New Roman" w:hAnsi="Times New Roman" w:cs="Times New Roman"/>
          <w:b/>
          <w:sz w:val="24"/>
          <w:szCs w:val="24"/>
        </w:rPr>
        <w:t>. Если по каждому виду полученных налогоплательщиком доходов установлены различные ставки, то налоговая база определяется: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а) по максимальной ставке;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б) по каждому виду доходов отдельно.</w:t>
      </w:r>
    </w:p>
    <w:p w:rsidR="0088722A" w:rsidRPr="0088722A" w:rsidRDefault="00217D64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D6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8722A" w:rsidRPr="0088722A">
        <w:rPr>
          <w:rFonts w:ascii="Times New Roman" w:eastAsia="Times New Roman" w:hAnsi="Times New Roman" w:cs="Times New Roman"/>
          <w:b/>
          <w:sz w:val="24"/>
          <w:szCs w:val="24"/>
        </w:rPr>
        <w:t>. Налоговый вычет расходов на содержание ребенка у налогоплательщиков осуществляется на каждого ребенка: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а) до 18 лет;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б) до 24 лет;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в) до 18 лет, а также на каждого учащегося дневной формы обучения, аспиранта, ординатора, студента, курсанта в возрасте до 24 лет.</w:t>
      </w:r>
    </w:p>
    <w:p w:rsidR="0088722A" w:rsidRPr="0088722A" w:rsidRDefault="00217D64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D6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722A" w:rsidRPr="0088722A">
        <w:rPr>
          <w:rFonts w:ascii="Times New Roman" w:eastAsia="Times New Roman" w:hAnsi="Times New Roman" w:cs="Times New Roman"/>
          <w:b/>
          <w:sz w:val="24"/>
          <w:szCs w:val="24"/>
        </w:rPr>
        <w:t>. Налоговая ставка в размере 35% установлена в отношении следующих доходов: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а) доходов, получаемых физическими лицами, не являющимися налоговыми резидентами Российской Федерации;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bCs/>
          <w:sz w:val="24"/>
          <w:szCs w:val="24"/>
        </w:rPr>
        <w:t>б) выигрышей, выплачиваемых организаторами конкурсов в рекламных целях;</w:t>
      </w:r>
    </w:p>
    <w:p w:rsidR="0088722A" w:rsidRPr="0088722A" w:rsidRDefault="0088722A" w:rsidP="00887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722A">
        <w:rPr>
          <w:rFonts w:ascii="Times New Roman" w:eastAsia="Times New Roman" w:hAnsi="Times New Roman" w:cs="Times New Roman"/>
          <w:sz w:val="24"/>
          <w:szCs w:val="24"/>
        </w:rPr>
        <w:t>в) дивидендов.</w:t>
      </w:r>
    </w:p>
    <w:p w:rsidR="00706D51" w:rsidRDefault="00706D51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1-б</w:t>
      </w: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2-б</w:t>
      </w: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3-а</w:t>
      </w: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4-б</w:t>
      </w: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5-б</w:t>
      </w: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6-а</w:t>
      </w: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7-б</w:t>
      </w: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8-в</w:t>
      </w:r>
    </w:p>
    <w:p w:rsidR="00217D64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9-б</w:t>
      </w:r>
    </w:p>
    <w:p w:rsidR="00217D64" w:rsidRPr="0088722A" w:rsidRDefault="00217D64" w:rsidP="008872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7D64" w:rsidRPr="0088722A" w:rsidSect="00217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22A"/>
    <w:rsid w:val="00217D64"/>
    <w:rsid w:val="00706D51"/>
    <w:rsid w:val="0088722A"/>
    <w:rsid w:val="0091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1"/>
  </w:style>
  <w:style w:type="paragraph" w:styleId="2">
    <w:name w:val="heading 2"/>
    <w:basedOn w:val="a"/>
    <w:link w:val="20"/>
    <w:uiPriority w:val="9"/>
    <w:qFormat/>
    <w:rsid w:val="00887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2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722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admin</cp:lastModifiedBy>
  <cp:revision>2</cp:revision>
  <dcterms:created xsi:type="dcterms:W3CDTF">2021-03-05T04:00:00Z</dcterms:created>
  <dcterms:modified xsi:type="dcterms:W3CDTF">2021-03-05T04:00:00Z</dcterms:modified>
</cp:coreProperties>
</file>