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="000B70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E2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6E2B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F50D14" w:rsidRDefault="00F50D14" w:rsidP="00F50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D14">
        <w:rPr>
          <w:rFonts w:ascii="Times New Roman" w:hAnsi="Times New Roman" w:cs="Times New Roman"/>
          <w:sz w:val="24"/>
          <w:szCs w:val="24"/>
        </w:rPr>
        <w:t>Драма А.Н.Островского «Гроза» -  комплексный анализ 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14" w:rsidRPr="00F50D14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292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0D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практическое занятие №</w:t>
      </w:r>
      <w:r w:rsidR="000B70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50D14" w:rsidRDefault="00F50D14" w:rsidP="00F50D1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состав</w:t>
      </w:r>
      <w:r w:rsidR="006E2BF5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ляем</w:t>
      </w:r>
      <w:r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карту произведения</w:t>
      </w:r>
      <w:r w:rsidR="006E2BF5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(</w:t>
      </w:r>
      <w:r w:rsidR="000B70F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оставшиеся </w:t>
      </w:r>
      <w:r w:rsidR="006E2BF5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пункты </w:t>
      </w:r>
      <w:r w:rsidR="000B70F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6,7,8,910</w:t>
      </w:r>
      <w:r w:rsidR="006E2BF5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</w:t>
      </w:r>
      <w:r w:rsidR="00E128D7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, используя </w:t>
      </w:r>
      <w:r w:rsid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справочный </w:t>
      </w:r>
      <w:r w:rsidR="00E128D7" w:rsidRPr="006E2BF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материал</w:t>
      </w:r>
      <w:r w:rsidR="007607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заполняем таблицу, данную ниже.</w:t>
      </w:r>
    </w:p>
    <w:p w:rsidR="00CF2925" w:rsidRPr="00CF2925" w:rsidRDefault="00CF2925" w:rsidP="00F50D14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F29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Высылаем на почту уже полностью заполненную таблицу!</w:t>
      </w:r>
    </w:p>
    <w:p w:rsidR="006E2BF5" w:rsidRPr="00CF2925" w:rsidRDefault="00CF2925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6E2BF5" w:rsidRPr="000B70F8" w:rsidRDefault="006E2BF5" w:rsidP="00F50D1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70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*справочный  материал</w:t>
      </w:r>
    </w:p>
    <w:p w:rsidR="00F51DC6" w:rsidRPr="000B70F8" w:rsidRDefault="00F51DC6" w:rsidP="006E2BF5">
      <w:pPr>
        <w:pStyle w:val="a4"/>
        <w:spacing w:before="0" w:beforeAutospacing="0" w:after="0" w:afterAutospacing="0" w:line="276" w:lineRule="auto"/>
      </w:pPr>
      <w:r w:rsidRPr="000B70F8">
        <w:rPr>
          <w:b/>
          <w:color w:val="333333"/>
          <w:shd w:val="clear" w:color="auto" w:fill="FFFFFF"/>
        </w:rPr>
        <w:t>Сюжет</w:t>
      </w:r>
      <w:r w:rsidRPr="000B70F8">
        <w:rPr>
          <w:color w:val="333333"/>
          <w:shd w:val="clear" w:color="auto" w:fill="FFFFFF"/>
        </w:rPr>
        <w:t xml:space="preserve"> — это произведение о несостоявшейся любви, по сути это — семейная история, талантом автора поданная как социально-психологическая драма. Главная героини пьесы – Катерина – живет в семье со свекровью и не любимым мужем. Свекровь по прозвищу Кабаниха постоянно помыкает ей, стараясь поддерживать в семье старорежимные порядки, которые не нравятся ни сыну, ни дочери, ни невестке, но они не решаются возражать против них.</w:t>
      </w:r>
    </w:p>
    <w:p w:rsidR="00E128D7" w:rsidRPr="000B70F8" w:rsidRDefault="00E128D7" w:rsidP="006E2BF5">
      <w:pPr>
        <w:pStyle w:val="a4"/>
        <w:spacing w:before="0" w:beforeAutospacing="0" w:after="0" w:afterAutospacing="0" w:line="276" w:lineRule="auto"/>
      </w:pPr>
      <w:r w:rsidRPr="000B70F8">
        <w:rPr>
          <w:rStyle w:val="a3"/>
        </w:rPr>
        <w:t xml:space="preserve">Композиция </w:t>
      </w:r>
      <w:r w:rsidRPr="000B70F8">
        <w:t xml:space="preserve">– Композиция произведения построена на контрасте. Экспозиция – описание картин Волжского простора и духоты </w:t>
      </w:r>
      <w:proofErr w:type="spellStart"/>
      <w:r w:rsidRPr="000B70F8">
        <w:t>калиновских</w:t>
      </w:r>
      <w:proofErr w:type="spellEnd"/>
      <w:r w:rsidRPr="000B70F8">
        <w:t xml:space="preserve"> нравов, завязка – конфликт Катерины с Кабанихой, развитие действия – любовь Катерины к Борису, кульминация – внутренние терзания Катерины, её уход из жизни, развязка – протест Варвары и Тихона против тирании матери.</w:t>
      </w:r>
    </w:p>
    <w:p w:rsidR="000B70F8" w:rsidRPr="000B70F8" w:rsidRDefault="000B70F8" w:rsidP="006E2BF5">
      <w:pPr>
        <w:pStyle w:val="a4"/>
        <w:spacing w:before="0" w:beforeAutospacing="0" w:after="0" w:afterAutospacing="0" w:line="276" w:lineRule="auto"/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0B70F8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Герои</w:t>
      </w:r>
    </w:p>
    <w:p w:rsidR="000B70F8" w:rsidRDefault="000B70F8" w:rsidP="006E2BF5">
      <w:pPr>
        <w:pStyle w:val="a4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Катерина</w:t>
      </w:r>
      <w:r w:rsidRPr="000B70F8">
        <w:rPr>
          <w:color w:val="000000"/>
          <w:shd w:val="clear" w:color="auto" w:fill="FFFFFF"/>
        </w:rPr>
        <w:t> — молодая замужняя женщина. Тяготится жизнью в семье Кабановых. Из любви и заботы родной семьи попала в состояние постоянного унижения, морального насилия. Протест Катерины – ее любовь к Борису, а после – признание в измене и самоубийство.</w:t>
      </w:r>
      <w:r w:rsidRPr="000B70F8">
        <w:rPr>
          <w:color w:val="000000"/>
        </w:rPr>
        <w:br/>
      </w:r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Борис Григорьевич</w:t>
      </w:r>
      <w:r w:rsidRPr="000B70F8">
        <w:rPr>
          <w:color w:val="000000"/>
          <w:shd w:val="clear" w:color="auto" w:fill="FFFFFF"/>
        </w:rPr>
        <w:t xml:space="preserve"> — возлюбленный Кати, молодой, образованный, воспитанный человек. Зависит финансово от своего дяди, </w:t>
      </w:r>
      <w:proofErr w:type="spellStart"/>
      <w:r w:rsidRPr="000B70F8">
        <w:rPr>
          <w:color w:val="000000"/>
          <w:shd w:val="clear" w:color="auto" w:fill="FFFFFF"/>
        </w:rPr>
        <w:t>Савела</w:t>
      </w:r>
      <w:proofErr w:type="spellEnd"/>
      <w:r w:rsidRPr="000B70F8">
        <w:rPr>
          <w:color w:val="000000"/>
          <w:shd w:val="clear" w:color="auto" w:fill="FFFFFF"/>
        </w:rPr>
        <w:t xml:space="preserve"> Дикого, ждет, когда тот выплатит обещанное наследство.</w:t>
      </w:r>
      <w:r w:rsidRPr="000B70F8">
        <w:rPr>
          <w:color w:val="000000"/>
        </w:rPr>
        <w:br/>
      </w:r>
      <w:proofErr w:type="spellStart"/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Кулигин</w:t>
      </w:r>
      <w:proofErr w:type="spellEnd"/>
      <w:r w:rsidRPr="000B70F8">
        <w:rPr>
          <w:color w:val="000000"/>
          <w:shd w:val="clear" w:color="auto" w:fill="FFFFFF"/>
        </w:rPr>
        <w:t> — изобретатель, любитель науки, мечтает изобрести вечный двигатель. Видит весь ужас нравов местного общества и постоянно привлекает к этому внимание.</w:t>
      </w:r>
      <w:r w:rsidRPr="000B70F8">
        <w:rPr>
          <w:color w:val="000000"/>
        </w:rPr>
        <w:br/>
      </w:r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Тихон Кабанов</w:t>
      </w:r>
      <w:r w:rsidRPr="000B70F8">
        <w:rPr>
          <w:color w:val="000000"/>
          <w:shd w:val="clear" w:color="auto" w:fill="FFFFFF"/>
        </w:rPr>
        <w:t xml:space="preserve"> — муж Катерины, жалкий ничтожный </w:t>
      </w:r>
      <w:proofErr w:type="gramStart"/>
      <w:r w:rsidRPr="000B70F8">
        <w:rPr>
          <w:color w:val="000000"/>
          <w:shd w:val="clear" w:color="auto" w:fill="FFFFFF"/>
        </w:rPr>
        <w:t>пьяница</w:t>
      </w:r>
      <w:proofErr w:type="gramEnd"/>
      <w:r w:rsidRPr="000B70F8">
        <w:rPr>
          <w:color w:val="000000"/>
          <w:shd w:val="clear" w:color="auto" w:fill="FFFFFF"/>
        </w:rPr>
        <w:t>, во всем подчиняющийся матери. Любит жену, но не может ее защитить от свекрови. Человек, утративший собственные желания и волю.</w:t>
      </w:r>
      <w:r w:rsidRPr="000B70F8">
        <w:rPr>
          <w:color w:val="000000"/>
        </w:rPr>
        <w:br/>
      </w:r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Марфа Игнатьевна Кабанова</w:t>
      </w:r>
      <w:r w:rsidRPr="000B70F8">
        <w:rPr>
          <w:color w:val="000000"/>
          <w:shd w:val="clear" w:color="auto" w:fill="FFFFFF"/>
        </w:rPr>
        <w:t> — купчиха, живущая по устаревшим заветам Домостроя, жестокая и грубая женщина. Не вызывает любви ни одного члена семьи, все боятся ее и ненавидят. Не дает жить самостоятельно своим детям, чем ломает их.</w:t>
      </w:r>
      <w:r w:rsidRPr="000B70F8">
        <w:rPr>
          <w:color w:val="000000"/>
        </w:rPr>
        <w:br/>
      </w:r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Варвара</w:t>
      </w:r>
      <w:r w:rsidRPr="000B70F8">
        <w:rPr>
          <w:color w:val="000000"/>
          <w:shd w:val="clear" w:color="auto" w:fill="FFFFFF"/>
        </w:rPr>
        <w:t> — сестра Тихона. Девушка, научившаяся благодаря матери обманывать и жить тайной жизнью. Видела страдания Катерины и помогала ей устроить личную жизнь, покрывая и защищая ее. Когда появилась возможность – сбежала от матери с женихом.</w:t>
      </w:r>
      <w:r w:rsidRPr="000B70F8">
        <w:rPr>
          <w:color w:val="000000"/>
        </w:rPr>
        <w:br/>
      </w:r>
      <w:proofErr w:type="spellStart"/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Савел</w:t>
      </w:r>
      <w:proofErr w:type="spellEnd"/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Прокофьевич</w:t>
      </w:r>
      <w:proofErr w:type="spellEnd"/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Дикой</w:t>
      </w:r>
      <w:r w:rsidRPr="000B70F8">
        <w:rPr>
          <w:color w:val="000000"/>
          <w:shd w:val="clear" w:color="auto" w:fill="FFFFFF"/>
        </w:rPr>
        <w:t xml:space="preserve"> — купец, ценящий превыше всего деньги. Впадает в агрессию и истерику даже при попытке попросить у него денег. Третирует племянника Бориса и не хочет отдавать ему наследство. </w:t>
      </w:r>
      <w:proofErr w:type="gramStart"/>
      <w:r w:rsidRPr="000B70F8">
        <w:rPr>
          <w:color w:val="000000"/>
          <w:shd w:val="clear" w:color="auto" w:fill="FFFFFF"/>
        </w:rPr>
        <w:t>Самодур</w:t>
      </w:r>
      <w:proofErr w:type="gramEnd"/>
      <w:r w:rsidRPr="000B70F8">
        <w:rPr>
          <w:color w:val="000000"/>
          <w:shd w:val="clear" w:color="auto" w:fill="FFFFFF"/>
        </w:rPr>
        <w:t>, хам, невежда.</w:t>
      </w:r>
      <w:r w:rsidRPr="000B70F8">
        <w:rPr>
          <w:color w:val="000000"/>
        </w:rPr>
        <w:br/>
      </w:r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Ваня Кудряш</w:t>
      </w:r>
      <w:r w:rsidRPr="000B70F8">
        <w:rPr>
          <w:color w:val="000000"/>
          <w:shd w:val="clear" w:color="auto" w:fill="FFFFFF"/>
        </w:rPr>
        <w:t xml:space="preserve"> — работник конторы Дикого, бойкий парень, знающий, чего хочет. Жених </w:t>
      </w:r>
      <w:r w:rsidRPr="000B70F8">
        <w:rPr>
          <w:color w:val="000000"/>
          <w:shd w:val="clear" w:color="auto" w:fill="FFFFFF"/>
        </w:rPr>
        <w:lastRenderedPageBreak/>
        <w:t>Варвары Кабановой.</w:t>
      </w:r>
      <w:r w:rsidRPr="000B70F8">
        <w:rPr>
          <w:color w:val="000000"/>
        </w:rPr>
        <w:br/>
      </w:r>
      <w:proofErr w:type="spellStart"/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Феклуша</w:t>
      </w:r>
      <w:proofErr w:type="spellEnd"/>
      <w:r w:rsidRPr="000B70F8">
        <w:rPr>
          <w:color w:val="000000"/>
          <w:shd w:val="clear" w:color="auto" w:fill="FFFFFF"/>
        </w:rPr>
        <w:t> — странница, богомолка, носительница «сказочного» мышления.</w:t>
      </w:r>
      <w:r w:rsidRPr="000B70F8">
        <w:rPr>
          <w:color w:val="000000"/>
        </w:rPr>
        <w:br/>
      </w:r>
      <w:r w:rsidRPr="000B70F8">
        <w:rPr>
          <w:b/>
          <w:bCs/>
          <w:color w:val="000000"/>
          <w:bdr w:val="none" w:sz="0" w:space="0" w:color="auto" w:frame="1"/>
          <w:shd w:val="clear" w:color="auto" w:fill="FFFFFF"/>
        </w:rPr>
        <w:t>Барыня</w:t>
      </w:r>
      <w:r w:rsidRPr="000B70F8">
        <w:rPr>
          <w:color w:val="000000"/>
          <w:shd w:val="clear" w:color="auto" w:fill="FFFFFF"/>
        </w:rPr>
        <w:t> — сумасшедшая старуха, пугающая всех рассказами о наказании и геенне огненной.</w:t>
      </w:r>
    </w:p>
    <w:p w:rsidR="000B70F8" w:rsidRPr="000B70F8" w:rsidRDefault="000B70F8" w:rsidP="006E2BF5">
      <w:pPr>
        <w:pStyle w:val="a4"/>
        <w:spacing w:before="0" w:beforeAutospacing="0" w:after="0" w:afterAutospacing="0" w:line="276" w:lineRule="auto"/>
        <w:rPr>
          <w:rFonts w:ascii="Arial" w:hAnsi="Arial" w:cs="Arial"/>
          <w:b/>
          <w:sz w:val="21"/>
          <w:szCs w:val="21"/>
          <w:shd w:val="clear" w:color="auto" w:fill="F8F8FA"/>
        </w:rPr>
      </w:pPr>
      <w:r w:rsidRPr="000B70F8">
        <w:rPr>
          <w:rFonts w:eastAsia="Calibri"/>
          <w:b/>
        </w:rPr>
        <w:t>Авторская позиция</w:t>
      </w:r>
    </w:p>
    <w:p w:rsidR="006E2BF5" w:rsidRDefault="000B70F8" w:rsidP="000B70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70F8">
        <w:rPr>
          <w:rFonts w:ascii="Times New Roman" w:hAnsi="Times New Roman" w:cs="Times New Roman"/>
          <w:sz w:val="24"/>
          <w:szCs w:val="24"/>
        </w:rPr>
        <w:t>Островский в своей пьесе показал всю «трагедию» купечества, а также указал на то, что даже самые ограниченные в своей свободе, купеческие жены тоже восстают против сложившейся вековой системы, а значит, и у всех остальных давно назрела необходимость в коренных изменениях и переменах, одной из которых стала отмена крепостного права в 1861 году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70F8" w:rsidRPr="00CF2925" w:rsidRDefault="000B70F8" w:rsidP="000B70F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2925">
        <w:rPr>
          <w:rFonts w:ascii="Times New Roman" w:eastAsia="Calibri" w:hAnsi="Times New Roman" w:cs="Times New Roman"/>
          <w:b/>
          <w:sz w:val="24"/>
          <w:szCs w:val="24"/>
        </w:rPr>
        <w:t>Художественные приемы и изобразительные средства</w:t>
      </w:r>
    </w:p>
    <w:p w:rsidR="00CF2925" w:rsidRPr="00CF2925" w:rsidRDefault="00CF2925" w:rsidP="00CF2925">
      <w:pPr>
        <w:pStyle w:val="a4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CF2925">
        <w:rPr>
          <w:color w:val="000000"/>
        </w:rPr>
        <w:t xml:space="preserve">Эпитеты: Вид необыкновенный!  Пронзительный мужик!  злостные </w:t>
      </w:r>
      <w:proofErr w:type="gramStart"/>
      <w:r w:rsidRPr="00CF2925">
        <w:rPr>
          <w:color w:val="000000"/>
        </w:rPr>
        <w:t>кляузы</w:t>
      </w:r>
      <w:proofErr w:type="gramEnd"/>
      <w:r w:rsidRPr="00CF2925">
        <w:rPr>
          <w:color w:val="000000"/>
        </w:rPr>
        <w:t>;  </w:t>
      </w:r>
    </w:p>
    <w:p w:rsidR="00CF2925" w:rsidRPr="00CF2925" w:rsidRDefault="00CF2925" w:rsidP="00CF2925">
      <w:pPr>
        <w:pStyle w:val="a4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CF2925">
        <w:rPr>
          <w:color w:val="000000"/>
        </w:rPr>
        <w:t xml:space="preserve">Метафоры: Душа радуется! красота в природе разлита; Достался ему на жертву Борис </w:t>
      </w:r>
      <w:proofErr w:type="spellStart"/>
      <w:r w:rsidRPr="00CF2925">
        <w:rPr>
          <w:color w:val="000000"/>
        </w:rPr>
        <w:t>Григорьич</w:t>
      </w:r>
      <w:proofErr w:type="spellEnd"/>
      <w:r w:rsidRPr="00CF2925">
        <w:rPr>
          <w:color w:val="000000"/>
        </w:rPr>
        <w:t>; Ни за что человека оборвет.</w:t>
      </w:r>
    </w:p>
    <w:p w:rsidR="00CF2925" w:rsidRPr="00CF2925" w:rsidRDefault="00CF2925" w:rsidP="00CF2925">
      <w:pPr>
        <w:pStyle w:val="a4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CF2925">
        <w:rPr>
          <w:color w:val="000000"/>
        </w:rPr>
        <w:t>Фразеологизмы: как с цепи сорвался! поговорили бы с ним с глазу на глаз, так он бы шелковый сделался; чует носом-то своим;  голову дешево не продам; Пропади ты пропадом!  </w:t>
      </w:r>
    </w:p>
    <w:p w:rsidR="00CF2925" w:rsidRPr="00CF2925" w:rsidRDefault="00CF2925" w:rsidP="00CF2925">
      <w:pPr>
        <w:pStyle w:val="a4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CF2925">
        <w:rPr>
          <w:color w:val="000000"/>
        </w:rPr>
        <w:t xml:space="preserve">Просторечие: </w:t>
      </w:r>
      <w:proofErr w:type="gramStart"/>
      <w:r w:rsidRPr="00CF2925">
        <w:rPr>
          <w:color w:val="000000"/>
        </w:rPr>
        <w:t>Постращали</w:t>
      </w:r>
      <w:proofErr w:type="gramEnd"/>
      <w:r w:rsidRPr="00CF2925">
        <w:rPr>
          <w:color w:val="000000"/>
        </w:rPr>
        <w:t xml:space="preserve"> бы; пущай же он меня боится; Больно лих я на девок-то! Нешто они обращение понимают?  </w:t>
      </w:r>
    </w:p>
    <w:p w:rsidR="00CF2925" w:rsidRPr="00CF2925" w:rsidRDefault="00CF2925" w:rsidP="00CF2925">
      <w:pPr>
        <w:pStyle w:val="a4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CF2925">
        <w:rPr>
          <w:color w:val="000000"/>
        </w:rPr>
        <w:t>Гиперболы: Он без этого дышать не может. вся жизнь основана на ругательстве; Целый день ко всем придирается</w:t>
      </w:r>
      <w:proofErr w:type="gramStart"/>
      <w:r w:rsidRPr="00CF2925">
        <w:rPr>
          <w:color w:val="000000"/>
        </w:rPr>
        <w:t>.;  </w:t>
      </w:r>
      <w:proofErr w:type="gramEnd"/>
      <w:r w:rsidRPr="00CF2925">
        <w:rPr>
          <w:color w:val="000000"/>
        </w:rPr>
        <w:t>совсем убитый хожу.</w:t>
      </w:r>
    </w:p>
    <w:p w:rsidR="00CF2925" w:rsidRPr="00CF2925" w:rsidRDefault="00CF2925" w:rsidP="00CF2925">
      <w:pPr>
        <w:pStyle w:val="a4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CF2925">
        <w:rPr>
          <w:color w:val="000000"/>
        </w:rPr>
        <w:t>Литоты: трех дней не могла ужиться с родней; никто и пикнуть не смей; уж и ему станет в копейку.</w:t>
      </w:r>
    </w:p>
    <w:p w:rsidR="00CF2925" w:rsidRDefault="00CF2925" w:rsidP="00CF2925">
      <w:pPr>
        <w:pStyle w:val="a4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CF2925">
        <w:rPr>
          <w:color w:val="000000"/>
        </w:rPr>
        <w:t>Сравнения: Что ты как столб стоишь-то!</w:t>
      </w:r>
    </w:p>
    <w:p w:rsidR="00CF2925" w:rsidRDefault="00CF2925" w:rsidP="00CF2925">
      <w:pPr>
        <w:pStyle w:val="a4"/>
        <w:shd w:val="clear" w:color="auto" w:fill="FFFFFF"/>
        <w:spacing w:before="0" w:beforeAutospacing="0" w:after="120" w:afterAutospacing="0" w:line="360" w:lineRule="atLeast"/>
        <w:rPr>
          <w:b/>
          <w:i/>
          <w:color w:val="000000"/>
        </w:rPr>
      </w:pPr>
      <w:r w:rsidRPr="00CF2925">
        <w:rPr>
          <w:b/>
          <w:i/>
          <w:color w:val="000000"/>
        </w:rPr>
        <w:t>*Этот список можно дополнить и другими примерами!</w:t>
      </w:r>
    </w:p>
    <w:p w:rsidR="00CF2925" w:rsidRPr="00CF2925" w:rsidRDefault="00CF2925" w:rsidP="00CF2925">
      <w:pPr>
        <w:pStyle w:val="a4"/>
        <w:shd w:val="clear" w:color="auto" w:fill="FFFFFF"/>
        <w:spacing w:before="0" w:beforeAutospacing="0" w:after="120" w:afterAutospacing="0" w:line="360" w:lineRule="atLeast"/>
        <w:rPr>
          <w:b/>
        </w:rPr>
      </w:pPr>
      <w:r w:rsidRPr="00CF2925">
        <w:rPr>
          <w:rFonts w:eastAsia="Calibri"/>
          <w:b/>
        </w:rPr>
        <w:t>Место отдельных сцен, эпизодов</w:t>
      </w:r>
    </w:p>
    <w:p w:rsidR="00CF2925" w:rsidRPr="00CF2925" w:rsidRDefault="00CF2925" w:rsidP="00CF2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 образом грозы связаны все важные (ключевые) моменты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t xml:space="preserve"> </w:t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пьесы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1. </w:t>
      </w:r>
      <w:proofErr w:type="gramStart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Дикой</w:t>
      </w:r>
      <w:proofErr w:type="gramEnd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Кабаниха – “гроза” для </w:t>
      </w:r>
      <w:proofErr w:type="spellStart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калиновцев</w:t>
      </w:r>
      <w:proofErr w:type="spellEnd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 пример самодурства.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(1-е действие)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2. Предчувствие несчастья и страх Катерины после первого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удара грома (конец 1-го действия)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3. Катерина потрясена унижением в сцене прощания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Тихона перед отъездом в Москву (д. 2, </w:t>
      </w:r>
      <w:proofErr w:type="spellStart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явл</w:t>
      </w:r>
      <w:proofErr w:type="spellEnd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3,4.).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4. </w:t>
      </w:r>
      <w:proofErr w:type="spellStart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Кулигин</w:t>
      </w:r>
      <w:proofErr w:type="spellEnd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предлагает поставить громоотвод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д. 4.явл. 2)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5. На фоне грозы Катерина признается в измене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proofErr w:type="gramStart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( </w:t>
      </w:r>
      <w:proofErr w:type="gramEnd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д. 4.явл. 6)</w:t>
      </w:r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6. Катерина – жертва “внутренней грозы”, “грозы совести”</w:t>
      </w:r>
      <w:proofErr w:type="gramStart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proofErr w:type="gramEnd"/>
      <w:r w:rsidRPr="00CF2925">
        <w:rPr>
          <w:rFonts w:ascii="Times New Roman" w:hAnsi="Times New Roman" w:cs="Times New Roman"/>
          <w:color w:val="2C2D2E"/>
          <w:sz w:val="24"/>
          <w:szCs w:val="24"/>
        </w:rPr>
        <w:br/>
      </w:r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(</w:t>
      </w:r>
      <w:proofErr w:type="gramStart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</w:t>
      </w:r>
      <w:proofErr w:type="gramEnd"/>
      <w:r w:rsidRPr="00CF2925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 5.явл. 2,4)</w:t>
      </w:r>
    </w:p>
    <w:p w:rsidR="006E2BF5" w:rsidRDefault="006E2BF5" w:rsidP="00F50D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0D14" w:rsidRPr="00F50D14" w:rsidRDefault="00F50D14" w:rsidP="00F50D1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0D1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Карта произведения</w:t>
      </w:r>
    </w:p>
    <w:p w:rsidR="00F50D14" w:rsidRPr="006E2BF5" w:rsidRDefault="006E2BF5" w:rsidP="00F50D14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E2BF5">
        <w:rPr>
          <w:rFonts w:ascii="Times New Roman" w:eastAsia="Calibri" w:hAnsi="Times New Roman" w:cs="Times New Roman"/>
          <w:sz w:val="32"/>
          <w:szCs w:val="32"/>
        </w:rPr>
        <w:t>Автор и название произведения:</w:t>
      </w:r>
      <w:r w:rsidR="00F50D14" w:rsidRPr="006E2BF5">
        <w:rPr>
          <w:rFonts w:ascii="Times New Roman" w:eastAsia="Calibri" w:hAnsi="Times New Roman" w:cs="Times New Roman"/>
          <w:sz w:val="32"/>
          <w:szCs w:val="32"/>
        </w:rPr>
        <w:t xml:space="preserve">   </w:t>
      </w:r>
      <w:r w:rsidRPr="006E2BF5">
        <w:rPr>
          <w:rFonts w:ascii="Monotype Corsiva" w:hAnsi="Monotype Corsiva" w:cs="Times New Roman"/>
          <w:sz w:val="32"/>
          <w:szCs w:val="32"/>
        </w:rPr>
        <w:t>А.Н.Островский  «Гроза»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F50D14" w:rsidRPr="00F50D14" w:rsidTr="00700EF4">
        <w:tc>
          <w:tcPr>
            <w:tcW w:w="828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F50D14" w:rsidRPr="00F50D14" w:rsidRDefault="00F50D14" w:rsidP="00700E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E128D7" w:rsidRPr="00F50D14" w:rsidTr="00700EF4">
        <w:tc>
          <w:tcPr>
            <w:tcW w:w="828" w:type="dxa"/>
          </w:tcPr>
          <w:p w:rsidR="00E128D7" w:rsidRPr="00CF292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E128D7" w:rsidRPr="00CF292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8D7" w:rsidRPr="00F50D14" w:rsidTr="00700EF4">
        <w:tc>
          <w:tcPr>
            <w:tcW w:w="828" w:type="dxa"/>
          </w:tcPr>
          <w:p w:rsidR="00E128D7" w:rsidRPr="00CF292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E128D7" w:rsidRPr="00CF292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8D7" w:rsidRPr="00F50D14" w:rsidTr="00700EF4">
        <w:tc>
          <w:tcPr>
            <w:tcW w:w="828" w:type="dxa"/>
          </w:tcPr>
          <w:p w:rsidR="00E128D7" w:rsidRPr="00CF292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E128D7" w:rsidRPr="00CF292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8D7" w:rsidRPr="00F50D14" w:rsidTr="00700EF4">
        <w:tc>
          <w:tcPr>
            <w:tcW w:w="828" w:type="dxa"/>
          </w:tcPr>
          <w:p w:rsidR="00E128D7" w:rsidRPr="00CF292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E128D7" w:rsidRPr="00CF292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8D7" w:rsidRPr="00F50D14" w:rsidTr="00700EF4">
        <w:tc>
          <w:tcPr>
            <w:tcW w:w="828" w:type="dxa"/>
          </w:tcPr>
          <w:p w:rsidR="00E128D7" w:rsidRPr="00CF2925" w:rsidRDefault="00E128D7" w:rsidP="003815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E128D7" w:rsidRPr="00CF2925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E128D7" w:rsidRPr="00F50D14" w:rsidRDefault="00E128D7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BF5" w:rsidRPr="00F50D14" w:rsidTr="006E2BF5">
        <w:tc>
          <w:tcPr>
            <w:tcW w:w="828" w:type="dxa"/>
          </w:tcPr>
          <w:p w:rsidR="006E2BF5" w:rsidRPr="00CF292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  <w:vAlign w:val="center"/>
          </w:tcPr>
          <w:p w:rsidR="006E2BF5" w:rsidRPr="006E2BF5" w:rsidRDefault="006E2BF5" w:rsidP="006E2BF5">
            <w:pPr>
              <w:jc w:val="center"/>
              <w:rPr>
                <w:rFonts w:ascii="Times New Roman" w:eastAsia="Calibri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6E2BF5" w:rsidRPr="00F50D14" w:rsidTr="00700EF4">
        <w:tc>
          <w:tcPr>
            <w:tcW w:w="828" w:type="dxa"/>
          </w:tcPr>
          <w:p w:rsidR="006E2BF5" w:rsidRPr="00CF292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BF5" w:rsidRPr="00F50D14" w:rsidTr="00700EF4">
        <w:tc>
          <w:tcPr>
            <w:tcW w:w="828" w:type="dxa"/>
          </w:tcPr>
          <w:p w:rsidR="006E2BF5" w:rsidRPr="00CF292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BF5" w:rsidRPr="00F50D14" w:rsidTr="00700EF4">
        <w:tc>
          <w:tcPr>
            <w:tcW w:w="828" w:type="dxa"/>
          </w:tcPr>
          <w:p w:rsidR="006E2BF5" w:rsidRPr="00CF292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2BF5" w:rsidRPr="00F50D14" w:rsidTr="00700EF4">
        <w:tc>
          <w:tcPr>
            <w:tcW w:w="828" w:type="dxa"/>
          </w:tcPr>
          <w:p w:rsidR="006E2BF5" w:rsidRPr="00CF292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F292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6E2BF5" w:rsidRPr="006E2BF5" w:rsidRDefault="006E2BF5" w:rsidP="00700EF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E2B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</w:tcPr>
          <w:p w:rsidR="006E2BF5" w:rsidRPr="00F50D14" w:rsidRDefault="006E2BF5" w:rsidP="00700E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414E" w:rsidRPr="00F50D14" w:rsidRDefault="0057414E">
      <w:pPr>
        <w:rPr>
          <w:rFonts w:ascii="Times New Roman" w:hAnsi="Times New Roman" w:cs="Times New Roman"/>
          <w:sz w:val="24"/>
          <w:szCs w:val="24"/>
        </w:rPr>
      </w:pPr>
    </w:p>
    <w:sectPr w:rsidR="0057414E" w:rsidRPr="00F50D14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B70F8"/>
    <w:rsid w:val="004365CE"/>
    <w:rsid w:val="004C1E68"/>
    <w:rsid w:val="0057414E"/>
    <w:rsid w:val="00615151"/>
    <w:rsid w:val="006D1EA7"/>
    <w:rsid w:val="006E2BF5"/>
    <w:rsid w:val="00760702"/>
    <w:rsid w:val="00C162A5"/>
    <w:rsid w:val="00C33F32"/>
    <w:rsid w:val="00CE3764"/>
    <w:rsid w:val="00CF2925"/>
    <w:rsid w:val="00D74E23"/>
    <w:rsid w:val="00E128D7"/>
    <w:rsid w:val="00F50D14"/>
    <w:rsid w:val="00F51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3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3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8</cp:revision>
  <dcterms:created xsi:type="dcterms:W3CDTF">2020-09-04T03:55:00Z</dcterms:created>
  <dcterms:modified xsi:type="dcterms:W3CDTF">2021-11-09T11:44:00Z</dcterms:modified>
</cp:coreProperties>
</file>