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9F5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08.11.2021г.</w:t>
      </w:r>
    </w:p>
    <w:p w:rsidR="0048473D" w:rsidRDefault="00484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 Ответить на контрольные вопросы.</w:t>
      </w:r>
      <w:r w:rsidR="005A53F2">
        <w:rPr>
          <w:rFonts w:ascii="Times New Roman" w:hAnsi="Times New Roman" w:cs="Times New Roman"/>
          <w:b/>
          <w:sz w:val="28"/>
          <w:szCs w:val="28"/>
        </w:rPr>
        <w:t xml:space="preserve"> Написать вывод.</w:t>
      </w:r>
    </w:p>
    <w:p w:rsidR="0048473D" w:rsidRPr="0048473D" w:rsidRDefault="0048473D" w:rsidP="0048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</w:t>
      </w:r>
      <w:r w:rsidRPr="0048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Реакции, идущие с образованием газа, осадка и воды.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Овладение умениями проведения различных типов химических реакций, с соблюдением  правил техники безопасности.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Закрепление знаний по теме «Химические реакции».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Реактивы и оборудование: Штатив с пробирками, держатель, растворы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NaOH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H2SO4,CuSO4, Na2CO3, NH4Cl, Na2SO4, ZnSO4, BaCl2,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вода.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основы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Необратимые реакции протекают до конца, если выполняется три условия: выпадает осадок, образуется газообразное вещество и образуется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малодиссоциирующее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вещество (вода).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осадка.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NaCl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AgNO3 =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AgCl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↓ + NaNO3</w:t>
      </w: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молекулярное уравнение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+ +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Cl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+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Ag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+ + NO3- =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AgCl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↓ +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 + NO3—    полное ионное уравнение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Ag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+ +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Cl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=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AgCl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↓                                               сокращенное ионное уравнение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газообразного вещества.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(NH4)2S + 2HCl = 2NH4Cl + H2S↑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2NH4+ + S2- + 2H+ + 2Cl- = 2NH4+ + 2Cl- + H2S↑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2H+ + S2- = H2S↑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воды.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H2SO4 + 2KOH = K2SO4 + 2H2O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2H+ + SO42- + 2K+ + 2OH- = 2K+ + SO42- + 2H2O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2H+ + 2OH- = 2H2O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выполнение работы.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1.Реакции, идущие с образованием газа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В пробирку поместите 2 мл раствора соли NH4Cl и прилейте такое же количество щелочи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NaOH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Пробирку нагрейте до появления запаха аммиака. Запишите наблюдения и химическую реакцию.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 В пробирку поместите 2 мл раствора соли Na2CO3 и прилейте 1 мл раствора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серной кислоты. Запишите наблюдения и уравнение химической реакции.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В пробирку поместите 2 мл воды и опустите небольшой кусочек натрия. Запишите наблюдения и уравнение химической реакции.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Реакции, идущие с образованием  осадка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В пробирку поместите 2 мл раствора соли CuSO4 и прилейте 4мл раствора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NaOH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Запишите наблюдения и уравнение химической реакции.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В пробирку поместите 2 мл раствора соли Na2SO4 и прилейте 2 мл раствора BaCl2 до образования осадка. Запишите наблюдения и уравнение химической реакции.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Реакции, идущие с образованием  воды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В пробирку поместите 2мл раствора H2SO4 и 1 каплю индикатора метилового оранжевого, затем прилейте щелочи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NaOH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изменения окраски раствора. Запишите наблюдения и уравнение химической реакции.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В пробирку поместите 2мл раствора ZnSO4 и по капелькам до образования осадка добавьте раствор щелочи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NaOH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 полученному осадку прилейте H2SO4 до его растворения. Запишите наблюдения и уравнение химической реакции.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Контрольные вопросы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уровень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 каких условиях возможны необратимые реакции?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Возможна ли реакция: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HCl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KOH = H2O +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KCl</w:t>
      </w:r>
      <w:proofErr w:type="spellEnd"/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 уровень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Запишите типы химических реакций по имеющимся классификациям.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Допишите уравнение химической реакции: ZnCl2 +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NaOH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</w:t>
      </w:r>
      <w:proofErr w:type="gram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?</w:t>
      </w:r>
      <w:proofErr w:type="gram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+? . Почему возможна эта необратимая реакция?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уровень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Запишите типы химических реакций по имеющимся классификациям, проделанных в лабораторной работе.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Запишите уравнение химической необратимой реакции, которая протекает с выделением осадка.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7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 w:rsidRPr="00484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– 2часа.</w:t>
      </w:r>
    </w:p>
    <w:p w:rsid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09.11.2021г.</w:t>
      </w:r>
    </w:p>
    <w:p w:rsid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  Ответить на контрольные вопросы.</w:t>
      </w:r>
      <w:r w:rsidR="005A5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Написать вывод.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73D" w:rsidRPr="0048473D" w:rsidRDefault="0048473D" w:rsidP="0048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48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4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Зависимость скорости взаимодействия соляной кислоты с металлами от ее концентрации и  природы металла. Зависимость скорости взаимодействия серной кислоты с оксидом меди (II) от температуры.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Овладение умениями проведения химических реакций и навыками определения зависимости скорости химической реакции от концентрации, температуры и от природы вещества.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Закрепление знаний по теме «Химические реакции».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и реактивы: Металлы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Mg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Zn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Fe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растворы кислот 5%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HCl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10%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HCl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20%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HCl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H2SO4; оксид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CuO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(II). Штатив с пробирками, держатель, горелка, градусник.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основы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Химические реакции происходят во времени и поэтому характеризуются той или иной скоростью. Многие химические реакции протекают мгновенно, т.е. превращение одних веще</w:t>
      </w:r>
      <w:proofErr w:type="gram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в др</w:t>
      </w:r>
      <w:proofErr w:type="gram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угие заканчивается в десятитысячные и миллионные доли секунды. Часто скорость одной и той же химической реакции изменяется в зависимости от условий.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Чтобы судить о скорости химической реакции, надо знать, как изменяется концентрация в определенные промежутки времени. Концентрацию в данном случае выражают числом молей вещества, содержащегося в одном литре раствора. Если в течение промежутка времени (t) концентрации одного из реагирующих веществ уменьшилась от С</w:t>
      </w:r>
      <w:proofErr w:type="gram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С2, то средняя скорость реакции за этот промежуток времени была: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V═   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Скорость химических реакций зависит от концентрации участвующих  в  них веществ, температуры, катализатора, природы реагирующих веществ,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proofErr w:type="gram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величии</w:t>
      </w:r>
      <w:proofErr w:type="gram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поверхности соприкосновения веществ.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Давление влияет на скорость химических реакций не непосредственно, а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через увеличение концентрации реагирующих веществ, находящихся </w:t>
      </w:r>
      <w:proofErr w:type="gram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газообразном </w:t>
      </w:r>
      <w:proofErr w:type="gram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состоянии</w:t>
      </w:r>
      <w:proofErr w:type="gram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Скорость химической реакции прямо пропорциональна произведению молярных концентраций реагирующих веществ. Этот закон, открытый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Гульдбергом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Ваге в 1867 голу получил название закона действующих масс.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Так для реакции: А + В = С        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V ═ K[A] · [Β],  где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V – скорость;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gram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</w:t>
      </w:r>
      <w:proofErr w:type="gram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пропорциональности или константа скорости,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[A] и [Β] – концентрации веществ</w:t>
      </w:r>
      <w:proofErr w:type="gram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В.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Константа скорости – величина постоянная для данной реакции. Она не зависит от времени и концентрации, а зависит от природы реагирующих веществ и температуры.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Известно, что многие химические процессы значительно ускоряются при повышении температуры, рост которой усиливает скорость движения молекул, увеличивая тем самым число столкновений между ними.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Как правило, в большинстве случаев повышение температуры на 100 скорость увеличивается от двух до четырех раз (правило Вант – Гоффа). Число, характеризующее ускорение реакции при нагревании на 100, называется температурным коэффициентом скорости.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Vt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═ Vt1 · γ   ,  где Vt1 – скорость реакции после повышения температуры до t2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Vt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начальная скорость реакции </w:t>
      </w:r>
      <w:proofErr w:type="gram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температуры t1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γ – температурный коэффициент реакции, т.е. число, показывающее, во сколько раз увеличивается скорость реакции при повышении температуры реагирующих веществ на 10 градусов.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обратимых реакциях, когда скорость прямой реакции </w:t>
      </w:r>
      <w:proofErr w:type="gram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равна скорости обратной реакции называется</w:t>
      </w:r>
      <w:proofErr w:type="gram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химическим равновесием. Переход из одного состояния равновесие в другое называется смещением химического равновесия. Правило смещения химического равновесия под влиянием давления, температуры и концентрации веществ сформулировал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Ле-Шателье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Ле-Шателье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 Если на систему, находящуюся в равновесии, произвести внешнее воздействие, то равновесие сместится в сторону, препятствующее этому воздействию.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работы: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Зависимость скорости взаимодействия соляной кислоты с металлами от их природы.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В пробирку поместите небольшое количество порошка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Mg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прилейте  2мл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раствора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HCl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Запишите наблюдения и уравнение химической реакции.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В пробирку поместите гранулу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Zn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прилейте 2мл раствора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HCl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Запишите наблюдения и уравнение химической реакции.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В пробирку поместите небольшое количество опилок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Fe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прилейте 2мл раствора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HCl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Запишите наблюдения и уравнение химической реакции. Сформулируйте зависимость скорости химической реакции от природы вещества.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Зависимость скорости взаимодействия  цинка с соляной кислотой от ее концентрации.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три пробирки налить растворы: в первую 3мл серной кислоты, во вторую 2мл серной кислоты и 1мл воды, в третью 1мл кислоты и 2мл воды. В каждую пробирку опустить гранулу цинка.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Запишите наблюдения. Сформулируйте зависимость скорости химической реакции от концентрации реагирующих веществ.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Зависимость скорости взаимодействия серной кислоты с оксидом меди (II) от температуры.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две пробирки поместите небольшое количество порошка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CuO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прилейте 2мл раствора  H2SO4 в каждую пробирку. Одну из пробирок нагрейте. Запишите наблюдения и уравнение химической реакции. Сформулируйте зависимость скорости химической реакции от температуры реагирующих веществ.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уровень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Дайте определение  скорости химической реакции?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Перечислите факторы, влияющие на скорость химической реакции.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Запишите выражение для скорости прямой и обратной реакции в химическом уравнении: 2SO2 + O2 ↔ 2SO3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уровень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Дайте определения закона действия масс.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Во сколько раз увеличится скорость в химической реакции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2SO2 + O2 ↔ 2SO3, если концентрацию реагирующих веществ увеличить в 3 раза?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Сформулируйте принцип </w:t>
      </w:r>
      <w:proofErr w:type="spellStart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Ле-Шателье</w:t>
      </w:r>
      <w:proofErr w:type="spellEnd"/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уровень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Когда наступает химическое равновесие в обратимых реакциях?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Перечислите факторы, влияющие на смещение химического равновесия.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Определите, в какую сторону сместится равновесие в реакции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2SO2 + O2 ↔ 2SO3 +Q, если увеличить давление реагирующих веществ уменьшить температуру.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Вывод: </w:t>
      </w:r>
    </w:p>
    <w:p w:rsidR="0048473D" w:rsidRP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– 2часа.</w:t>
      </w:r>
    </w:p>
    <w:p w:rsidR="009F5D8A" w:rsidRDefault="009F5D8A">
      <w:pPr>
        <w:rPr>
          <w:rFonts w:ascii="Times New Roman" w:hAnsi="Times New Roman" w:cs="Times New Roman"/>
          <w:b/>
          <w:sz w:val="28"/>
          <w:szCs w:val="28"/>
        </w:rPr>
      </w:pPr>
    </w:p>
    <w:p w:rsidR="00700EAD" w:rsidRDefault="00700EAD">
      <w:pPr>
        <w:rPr>
          <w:rFonts w:ascii="Times New Roman" w:hAnsi="Times New Roman" w:cs="Times New Roman"/>
          <w:b/>
          <w:sz w:val="28"/>
          <w:szCs w:val="28"/>
        </w:rPr>
      </w:pPr>
    </w:p>
    <w:p w:rsidR="00700EAD" w:rsidRDefault="00700E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12.11.2021г.</w:t>
      </w:r>
    </w:p>
    <w:p w:rsidR="00700EAD" w:rsidRDefault="00700E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00EAD">
        <w:rPr>
          <w:rFonts w:ascii="Times New Roman" w:hAnsi="Times New Roman" w:cs="Times New Roman"/>
          <w:b/>
          <w:sz w:val="28"/>
          <w:szCs w:val="28"/>
        </w:rPr>
        <w:t>Использование энергии химической реакции в энергетике и технике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0EAD" w:rsidRDefault="00700E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Написать доклад.</w:t>
      </w:r>
    </w:p>
    <w:p w:rsidR="00700EAD" w:rsidRDefault="00700E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0EAD">
        <w:rPr>
          <w:rFonts w:ascii="Times New Roman" w:hAnsi="Times New Roman" w:cs="Times New Roman"/>
          <w:b/>
          <w:i/>
          <w:sz w:val="28"/>
          <w:szCs w:val="28"/>
        </w:rPr>
        <w:t>Время выполнения 2 часа.</w:t>
      </w:r>
    </w:p>
    <w:p w:rsidR="00700EAD" w:rsidRPr="00700EAD" w:rsidRDefault="00700EAD" w:rsidP="00700EA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A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Доклад</w:t>
      </w:r>
      <w:r w:rsidRPr="00700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00E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 самостоятельной работы, используется в учебных и внеклассных занятиях, способствует формированию навыков исследовательской работы, расширяет познавательные интересы, приучает практически мыслить. При написании доклада по заданной теме следует составить план, подобрать основные источники. Работая с источниками, следует систематизировать полученные сведения, сделать выводы и обобщения. К докладу по крупной теме привлекается несколько студентов, между которыми распределяются вопросы выступления. В учебных заведениях доклады содержательно практически ничем не отличаются от рефератов и являются зачётной работой.</w:t>
      </w:r>
    </w:p>
    <w:p w:rsidR="00700EAD" w:rsidRPr="00700EAD" w:rsidRDefault="00700EAD" w:rsidP="00700EA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A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Реферат</w:t>
      </w:r>
      <w:r w:rsidRPr="00700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00E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краткое изложение в письменном виде или в форме публичного доклада содержания научного труда или трудов, обзор литературы по теме. Это самостоятельная научно-исследовательская работа студента, в которой раскрывается суть исследуемой проблемы. Изложение материала носит проблемно-тематический характер, показываются различные точки зрения, а также собственные взгляды на проблему. Содержание реферата должно быть логичным. Объём реферата, как правило, от 5 до 15 машинописных страниц. Перед началом работы над рефератом следует наметить план и подобрать литературу. Прежде всего, следует пользоваться литературой, рекомендованной учебной программой, а затем расширить список источников, включая и использование специальных журналов, где имеется новейшая научная информация.</w:t>
      </w:r>
    </w:p>
    <w:p w:rsidR="00700EAD" w:rsidRPr="00700EAD" w:rsidRDefault="00700EAD" w:rsidP="00700EA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реферата:</w:t>
      </w:r>
    </w:p>
    <w:p w:rsidR="00700EAD" w:rsidRPr="00700EAD" w:rsidRDefault="00700EAD" w:rsidP="00700EA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700EAD" w:rsidRPr="00700EAD" w:rsidRDefault="00700EAD" w:rsidP="00700EA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Оглавление.</w:t>
      </w:r>
    </w:p>
    <w:p w:rsidR="00700EAD" w:rsidRPr="00700EAD" w:rsidRDefault="00700EAD" w:rsidP="00700EA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A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(дается постановка вопроса, объясняется выбор темы, её значимость и актуальность, указываются цель и задачи реферата, даётся характеристика используемой литературы).</w:t>
      </w:r>
    </w:p>
    <w:p w:rsidR="00700EAD" w:rsidRPr="00700EAD" w:rsidRDefault="00700EAD" w:rsidP="00700EAD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(состоит из глав и </w:t>
      </w:r>
      <w:proofErr w:type="spellStart"/>
      <w:r w:rsidRPr="00700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подглав</w:t>
      </w:r>
      <w:proofErr w:type="spellEnd"/>
      <w:r w:rsidRPr="00700E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раскрывают отдельную проблему или одну из её сторон и логически являются продолжением друг друга).</w:t>
      </w:r>
    </w:p>
    <w:p w:rsidR="00700EAD" w:rsidRPr="00700EAD" w:rsidRDefault="00700EAD" w:rsidP="00700EAD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 (подводятся итоги и даются обобщённые основные выводы по теме реферата, делаются рекомендации).</w:t>
      </w:r>
    </w:p>
    <w:p w:rsidR="00700EAD" w:rsidRPr="00700EAD" w:rsidRDefault="00700EAD" w:rsidP="00700EAD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литературы.</w:t>
      </w:r>
    </w:p>
    <w:p w:rsidR="00700EAD" w:rsidRPr="00700EAD" w:rsidRDefault="00700EAD" w:rsidP="00700EAD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списке литературы должно быть не менее 8–10 различных источников.</w:t>
      </w:r>
    </w:p>
    <w:p w:rsidR="00700EAD" w:rsidRPr="00700EAD" w:rsidRDefault="00700EAD" w:rsidP="00700EA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включение таблиц, графиков, схем, как в основном тексте, так и в качестве приложений.</w:t>
      </w:r>
    </w:p>
    <w:p w:rsidR="00700EAD" w:rsidRPr="00700EAD" w:rsidRDefault="00700EAD" w:rsidP="00700EA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реферата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/доклада</w:t>
      </w:r>
      <w:r w:rsidRPr="00700EA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соответствие теме; глубина проработки материала; правильность и полнота использования источников; владение терминологией и культурой речи; оформление реферата.</w:t>
      </w:r>
    </w:p>
    <w:p w:rsidR="00700EAD" w:rsidRDefault="00700E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4140" w:rsidRDefault="00B54140" w:rsidP="00B54140">
      <w:pPr>
        <w:rPr>
          <w:rFonts w:ascii="Times New Roman" w:hAnsi="Times New Roman" w:cs="Times New Roman"/>
          <w:sz w:val="24"/>
          <w:szCs w:val="24"/>
        </w:rPr>
      </w:pPr>
    </w:p>
    <w:p w:rsidR="00B54140" w:rsidRDefault="00B54140" w:rsidP="00B54140">
      <w:pPr>
        <w:rPr>
          <w:rFonts w:ascii="Times New Roman" w:hAnsi="Times New Roman" w:cs="Times New Roman"/>
          <w:b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895999">
        <w:t xml:space="preserve"> </w:t>
      </w:r>
      <w:hyperlink r:id="rId6" w:history="1">
        <w:r w:rsidRPr="0094578B">
          <w:rPr>
            <w:rStyle w:val="a3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B54140" w:rsidRPr="00700EAD" w:rsidRDefault="00B54140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B54140" w:rsidRPr="0070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182C"/>
    <w:multiLevelType w:val="hybridMultilevel"/>
    <w:tmpl w:val="78280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866080"/>
    <w:multiLevelType w:val="hybridMultilevel"/>
    <w:tmpl w:val="B21C7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2C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14B0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77BFA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15FB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6E0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0E88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8721A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5AAF"/>
    <w:rsid w:val="002D67E5"/>
    <w:rsid w:val="002D687E"/>
    <w:rsid w:val="002E1059"/>
    <w:rsid w:val="002E23AD"/>
    <w:rsid w:val="002E31A2"/>
    <w:rsid w:val="002E34CA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026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97A0A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16E1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3AD1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02C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73D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27E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14B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53F2"/>
    <w:rsid w:val="005A6C55"/>
    <w:rsid w:val="005A7227"/>
    <w:rsid w:val="005B0047"/>
    <w:rsid w:val="005B0A21"/>
    <w:rsid w:val="005B2212"/>
    <w:rsid w:val="005B314E"/>
    <w:rsid w:val="005B3564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52A8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2D9A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7C9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0EC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0EA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0D9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356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69DE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2E2F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9F5D8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014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2091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140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0F46"/>
    <w:rsid w:val="00BE227F"/>
    <w:rsid w:val="00BE2C53"/>
    <w:rsid w:val="00BE3F3E"/>
    <w:rsid w:val="00BE4C65"/>
    <w:rsid w:val="00BE4F60"/>
    <w:rsid w:val="00BE5180"/>
    <w:rsid w:val="00BE7922"/>
    <w:rsid w:val="00BF1783"/>
    <w:rsid w:val="00BF269E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930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596F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76F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0E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26"/>
    <w:rsid w:val="00F11D4A"/>
    <w:rsid w:val="00F125C1"/>
    <w:rsid w:val="00F12B6A"/>
    <w:rsid w:val="00F13DD3"/>
    <w:rsid w:val="00F15A3D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633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4A9B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3D0A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ya.voronova8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1697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6</cp:revision>
  <dcterms:created xsi:type="dcterms:W3CDTF">2021-11-07T06:48:00Z</dcterms:created>
  <dcterms:modified xsi:type="dcterms:W3CDTF">2021-11-07T07:19:00Z</dcterms:modified>
</cp:coreProperties>
</file>