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BE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 Light" w:hAnsi="Calibri Light" w:cs="Calibri Light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Дисциплина: </w:t>
      </w:r>
      <w:r w:rsidRPr="001E10C2">
        <w:rPr>
          <w:rFonts w:ascii="Calibri Light" w:hAnsi="Calibri Light" w:cs="Calibri Light"/>
          <w:b/>
          <w:bCs/>
          <w:i/>
          <w:sz w:val="20"/>
          <w:szCs w:val="20"/>
        </w:rPr>
        <w:t>Основы технического черчения</w:t>
      </w:r>
    </w:p>
    <w:p w:rsidR="001E10C2" w:rsidRP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0"/>
          <w:szCs w:val="20"/>
        </w:rPr>
      </w:pPr>
      <w:r w:rsidRPr="001E10C2">
        <w:rPr>
          <w:rFonts w:ascii="Times New Roman" w:hAnsi="Times New Roman"/>
          <w:b/>
          <w:bCs/>
          <w:sz w:val="20"/>
          <w:szCs w:val="20"/>
        </w:rPr>
        <w:t xml:space="preserve">Преподаватель: </w:t>
      </w:r>
      <w:r w:rsidRPr="001E10C2">
        <w:rPr>
          <w:rFonts w:ascii="Times New Roman" w:hAnsi="Times New Roman"/>
          <w:b/>
          <w:bCs/>
          <w:i/>
          <w:sz w:val="20"/>
          <w:szCs w:val="20"/>
        </w:rPr>
        <w:t>Портнягин И.Н</w:t>
      </w:r>
      <w:r w:rsidRPr="001E10C2">
        <w:rPr>
          <w:rFonts w:ascii="Times New Roman" w:hAnsi="Times New Roman"/>
          <w:b/>
          <w:bCs/>
          <w:sz w:val="20"/>
          <w:szCs w:val="20"/>
        </w:rPr>
        <w:t xml:space="preserve">. ГРУППА: </w:t>
      </w:r>
      <w:r>
        <w:rPr>
          <w:rFonts w:ascii="Times New Roman" w:hAnsi="Times New Roman"/>
          <w:b/>
          <w:bCs/>
          <w:i/>
          <w:sz w:val="20"/>
          <w:szCs w:val="20"/>
        </w:rPr>
        <w:t>М-11</w:t>
      </w:r>
    </w:p>
    <w:p w:rsidR="001E10C2" w:rsidRP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E10C2">
        <w:rPr>
          <w:rFonts w:ascii="Times New Roman" w:hAnsi="Times New Roman"/>
          <w:b/>
          <w:bCs/>
          <w:sz w:val="20"/>
          <w:szCs w:val="20"/>
        </w:rPr>
        <w:t>Дата: 08.11.21</w:t>
      </w:r>
    </w:p>
    <w:p w:rsidR="001E10C2" w:rsidRP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E10C2">
        <w:rPr>
          <w:rFonts w:ascii="Times New Roman" w:hAnsi="Times New Roman"/>
          <w:b/>
          <w:bCs/>
          <w:sz w:val="20"/>
          <w:szCs w:val="20"/>
        </w:rPr>
        <w:t xml:space="preserve">Время выполнения </w:t>
      </w:r>
      <w:r w:rsidRPr="001E10C2">
        <w:rPr>
          <w:rFonts w:ascii="Times New Roman" w:hAnsi="Times New Roman"/>
          <w:b/>
          <w:bCs/>
          <w:i/>
          <w:sz w:val="20"/>
          <w:szCs w:val="20"/>
        </w:rPr>
        <w:t>2 часа</w:t>
      </w:r>
    </w:p>
    <w:p w:rsidR="001E10C2" w:rsidRDefault="001E10C2" w:rsidP="001E10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E1FBE" w:rsidRPr="005E1FBE" w:rsidRDefault="005E1FBE" w:rsidP="005E1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1.</w:t>
      </w:r>
      <w:r w:rsidRPr="00210BE1">
        <w:rPr>
          <w:rFonts w:ascii="Times New Roman" w:hAnsi="Times New Roman"/>
          <w:b/>
          <w:bCs/>
          <w:sz w:val="20"/>
          <w:szCs w:val="20"/>
        </w:rPr>
        <w:t>Практические занятия №6</w:t>
      </w:r>
    </w:p>
    <w:p w:rsidR="005E1FBE" w:rsidRPr="00210BE1" w:rsidRDefault="005E1FBE" w:rsidP="005E1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2.</w:t>
      </w:r>
      <w:r w:rsidRPr="00210BE1">
        <w:rPr>
          <w:rFonts w:ascii="Times New Roman" w:hAnsi="Times New Roman"/>
          <w:b/>
          <w:bCs/>
          <w:sz w:val="20"/>
          <w:szCs w:val="20"/>
        </w:rPr>
        <w:t>Чертёж детали в прямоугольной проекции</w:t>
      </w:r>
      <w:r w:rsidRPr="00210BE1">
        <w:rPr>
          <w:rFonts w:ascii="Times New Roman" w:hAnsi="Times New Roman"/>
          <w:bCs/>
          <w:sz w:val="20"/>
          <w:szCs w:val="20"/>
        </w:rPr>
        <w:t>.</w:t>
      </w:r>
    </w:p>
    <w:p w:rsidR="005E1FBE" w:rsidRPr="00210BE1" w:rsidRDefault="005E1FBE" w:rsidP="005E1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210BE1">
        <w:rPr>
          <w:rFonts w:ascii="Times New Roman" w:hAnsi="Times New Roman"/>
          <w:bCs/>
          <w:sz w:val="20"/>
          <w:szCs w:val="20"/>
        </w:rPr>
        <w:t>Эскиз и по заданным размерам.</w:t>
      </w:r>
    </w:p>
    <w:p w:rsidR="005E1FBE" w:rsidRDefault="005E1FBE" w:rsidP="005E1FBE">
      <w:pPr>
        <w:rPr>
          <w:rFonts w:ascii="Times New Roman" w:hAnsi="Times New Roman"/>
          <w:bCs/>
          <w:sz w:val="20"/>
          <w:szCs w:val="20"/>
        </w:rPr>
      </w:pPr>
      <w:r w:rsidRPr="00210BE1">
        <w:rPr>
          <w:rFonts w:ascii="Times New Roman" w:hAnsi="Times New Roman"/>
          <w:bCs/>
          <w:sz w:val="20"/>
          <w:szCs w:val="20"/>
        </w:rPr>
        <w:t>Нахождение заданной точки на проекции детали.</w:t>
      </w: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1A63">
        <w:rPr>
          <w:rFonts w:ascii="Times New Roman" w:hAnsi="Times New Roman" w:cs="Times New Roman"/>
          <w:b/>
          <w:bCs/>
          <w:sz w:val="28"/>
          <w:szCs w:val="28"/>
        </w:rPr>
        <w:t>ПР№6</w:t>
      </w:r>
    </w:p>
    <w:p w:rsidR="005E1FBE" w:rsidRPr="00DC1A6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Построение чертежа изометрической проекции детали.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391AE3">
        <w:rPr>
          <w:rFonts w:ascii="Times New Roman" w:hAnsi="Times New Roman" w:cs="Times New Roman"/>
          <w:sz w:val="24"/>
          <w:szCs w:val="24"/>
        </w:rPr>
        <w:t>На формате А4 постройте две изометрическую проекцию проекции деталей по наглядному изображению (упр.21 раб. тетрадь №4). Внести данные в основную надпись.</w:t>
      </w:r>
      <w:r>
        <w:rPr>
          <w:rFonts w:ascii="Times New Roman" w:hAnsi="Times New Roman" w:cs="Times New Roman"/>
          <w:sz w:val="24"/>
          <w:szCs w:val="24"/>
        </w:rPr>
        <w:t xml:space="preserve"> По заданным двум проекциям найти третью.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Порядок выполнения задания: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1. Выполнить чертежи на горизонтальных форматах А4. Вычертить внутренние рамки и штампы основных надписей.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2. Выбрать два из четырех чертежей деталей. На каждом формате вычертить по одному чертежу деталей.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 xml:space="preserve">3. Разделить рамку по осям </w:t>
      </w:r>
      <w:proofErr w:type="spellStart"/>
      <w:r w:rsidRPr="00391AE3">
        <w:rPr>
          <w:rFonts w:ascii="Times New Roman" w:hAnsi="Times New Roman" w:cs="Times New Roman"/>
          <w:sz w:val="24"/>
          <w:szCs w:val="24"/>
        </w:rPr>
        <w:t>диметрической</w:t>
      </w:r>
      <w:proofErr w:type="spellEnd"/>
      <w:r w:rsidRPr="00391AE3">
        <w:rPr>
          <w:rFonts w:ascii="Times New Roman" w:hAnsi="Times New Roman" w:cs="Times New Roman"/>
          <w:sz w:val="24"/>
          <w:szCs w:val="24"/>
        </w:rPr>
        <w:t xml:space="preserve"> проекции под углами (1200,1200,1200).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Проставьте значения соответствующие осям (Х,У,Z).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4. Вычертить основной вид деталь между осями (Z и Х) и проложить проецирующие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лучи из каждой точки детали параллельно осям симметрии.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5. На проецирующих лучах отложить размеры и выполнить чертежные построения до конца.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6. Вычертить выносные линии параллельно осям (Х,У,Z). Указать размеры.</w:t>
      </w: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7. Заполнить основные надписи. Название детали и материал указать как на рисунках деталей. Масштаб 1:1.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Построение аксонометрической проекции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Pr="00391AE3">
        <w:rPr>
          <w:rFonts w:ascii="Times New Roman" w:hAnsi="Times New Roman" w:cs="Times New Roman"/>
          <w:b/>
          <w:bCs/>
          <w:sz w:val="24"/>
          <w:szCs w:val="24"/>
        </w:rPr>
        <w:t>етали с разрезом.</w:t>
      </w:r>
    </w:p>
    <w:p w:rsidR="005E1FBE" w:rsidRPr="00391AE3" w:rsidRDefault="005E1FBE" w:rsidP="005E1FBE">
      <w:pPr>
        <w:shd w:val="clear" w:color="auto" w:fill="FFFFFF"/>
        <w:spacing w:after="0" w:line="239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391AE3">
        <w:rPr>
          <w:rFonts w:ascii="Times New Roman" w:hAnsi="Times New Roman" w:cs="Times New Roman"/>
          <w:sz w:val="24"/>
          <w:szCs w:val="24"/>
        </w:rPr>
        <w:t>На формате А4 по описанию формы детали найти ее чертеж (Эскиз в раб. тетради).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 xml:space="preserve">    Выполнить целесообразный разрез детали и построить ее аксонометрическую проекцию с вырезом.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Порядок выполнения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задания: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1. Выполнить чертежи на горизонтальных форматах А4. Вычертить внутренние рамки и штампы основных надписей.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2. Изучить описание первой и второй детали и сравнивая с рисунками найдите описанные детали.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3. На каждом формате выполните аксонометрические проекции деталей с вырезами (по одному чертежу на одном формате). Рядом с чертежами деталей постройте целесообразные разрезы деталей.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3. Места разрезов обозначьте буквами А, а виды выносных разрезов А-А.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4. На местах разрезов нанести штриховку.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5. На аксонометрических проекциях деталей выполните выносные и размерные линии, проставьте размеры.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6. Заполнить основные надписи. Детали назвать «Проекция детали», материал не указывать. Масштаб 1:1.</w:t>
      </w:r>
    </w:p>
    <w:p w:rsidR="005E1FBE" w:rsidRPr="009B2CB4" w:rsidRDefault="005E1FBE" w:rsidP="005E1FBE">
      <w:pPr>
        <w:shd w:val="clear" w:color="auto" w:fill="FFFFFF"/>
        <w:spacing w:after="0" w:line="239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Задание№1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91AE3">
        <w:rPr>
          <w:rFonts w:ascii="Times New Roman" w:hAnsi="Times New Roman" w:cs="Times New Roman"/>
          <w:sz w:val="24"/>
          <w:szCs w:val="24"/>
        </w:rPr>
        <w:t xml:space="preserve">Сформировать умение выполнять сечения и разрезы деталей, </w:t>
      </w:r>
      <w:proofErr w:type="spellStart"/>
      <w:r w:rsidRPr="00391AE3">
        <w:rPr>
          <w:rFonts w:ascii="Times New Roman" w:hAnsi="Times New Roman" w:cs="Times New Roman"/>
          <w:sz w:val="24"/>
          <w:szCs w:val="24"/>
        </w:rPr>
        <w:t>развиватьпространственные</w:t>
      </w:r>
      <w:proofErr w:type="spellEnd"/>
      <w:r w:rsidRPr="00391AE3">
        <w:rPr>
          <w:rFonts w:ascii="Times New Roman" w:hAnsi="Times New Roman" w:cs="Times New Roman"/>
          <w:sz w:val="24"/>
          <w:szCs w:val="24"/>
        </w:rPr>
        <w:t xml:space="preserve"> представления и мышление, делать грамотный </w:t>
      </w:r>
      <w:proofErr w:type="spellStart"/>
      <w:r w:rsidRPr="00391AE3">
        <w:rPr>
          <w:rFonts w:ascii="Times New Roman" w:hAnsi="Times New Roman" w:cs="Times New Roman"/>
          <w:sz w:val="24"/>
          <w:szCs w:val="24"/>
        </w:rPr>
        <w:t>анализпостроений</w:t>
      </w:r>
      <w:proofErr w:type="spellEnd"/>
      <w:r w:rsidRPr="00391AE3">
        <w:rPr>
          <w:rFonts w:ascii="Times New Roman" w:hAnsi="Times New Roman" w:cs="Times New Roman"/>
          <w:sz w:val="24"/>
          <w:szCs w:val="24"/>
        </w:rPr>
        <w:t xml:space="preserve">. Закрепить знания изображения и обозначения видов </w:t>
      </w:r>
      <w:proofErr w:type="spellStart"/>
      <w:r w:rsidRPr="00391AE3">
        <w:rPr>
          <w:rFonts w:ascii="Times New Roman" w:hAnsi="Times New Roman" w:cs="Times New Roman"/>
          <w:sz w:val="24"/>
          <w:szCs w:val="24"/>
        </w:rPr>
        <w:lastRenderedPageBreak/>
        <w:t>соединениядеталей</w:t>
      </w:r>
      <w:proofErr w:type="spellEnd"/>
      <w:r w:rsidRPr="00391AE3">
        <w:rPr>
          <w:rFonts w:ascii="Times New Roman" w:hAnsi="Times New Roman" w:cs="Times New Roman"/>
          <w:sz w:val="24"/>
          <w:szCs w:val="24"/>
        </w:rPr>
        <w:t xml:space="preserve">. Выполнять технические рисунки, эскизы и сборочные </w:t>
      </w:r>
      <w:proofErr w:type="spellStart"/>
      <w:r w:rsidRPr="00391AE3">
        <w:rPr>
          <w:rFonts w:ascii="Times New Roman" w:hAnsi="Times New Roman" w:cs="Times New Roman"/>
          <w:sz w:val="24"/>
          <w:szCs w:val="24"/>
        </w:rPr>
        <w:t>чертежи.Развивать</w:t>
      </w:r>
      <w:proofErr w:type="spellEnd"/>
      <w:r w:rsidRPr="00391AE3">
        <w:rPr>
          <w:rFonts w:ascii="Times New Roman" w:hAnsi="Times New Roman" w:cs="Times New Roman"/>
          <w:sz w:val="24"/>
          <w:szCs w:val="24"/>
        </w:rPr>
        <w:t xml:space="preserve"> навыки работы чертежными инструментами, воспитывать точность, аккуратность, внимательность при графических работах.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Построение чертежа целесообразного сечения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детали.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391AE3">
        <w:rPr>
          <w:rFonts w:ascii="Times New Roman" w:hAnsi="Times New Roman" w:cs="Times New Roman"/>
          <w:sz w:val="24"/>
          <w:szCs w:val="24"/>
        </w:rPr>
        <w:t xml:space="preserve">На форматах А4 построить главные виды деталей (Эскиз в  </w:t>
      </w:r>
      <w:proofErr w:type="spellStart"/>
      <w:r w:rsidRPr="00391AE3">
        <w:rPr>
          <w:rFonts w:ascii="Times New Roman" w:hAnsi="Times New Roman" w:cs="Times New Roman"/>
          <w:sz w:val="24"/>
          <w:szCs w:val="24"/>
        </w:rPr>
        <w:t>раб.тетрадь</w:t>
      </w:r>
      <w:proofErr w:type="spellEnd"/>
      <w:r w:rsidRPr="00391AE3">
        <w:rPr>
          <w:rFonts w:ascii="Times New Roman" w:hAnsi="Times New Roman" w:cs="Times New Roman"/>
          <w:sz w:val="24"/>
          <w:szCs w:val="24"/>
        </w:rPr>
        <w:t xml:space="preserve"> ). Выполнить целесообразные сечения этих деталей. Нанести размеры и заполнить основные надписи.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Порядок выполнения задания: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1. Выполнить чертежи на горизонтальных форматах А4. Вычертить внутренние рамки и штампы основных надписей.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2. На каждом формате вычертить главные виды деталей (по одному чертежу на одном формате). На главном виде построить целесообразное сечение.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3. Место сечения обозначить буквами А, а вид выносного сечения А-А.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4. На месте сечения нанести штриховку.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5. На главном виде выполнить выносные и размерные линии, проставить размеры.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6. Заполнить основные надписи. Название детали и материал указать как на рисунках деталей. Масштаб 1:1.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7094" cy="4075848"/>
            <wp:effectExtent l="19050" t="0" r="0" b="0"/>
            <wp:docPr id="4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637" cy="4076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06415" cy="3927475"/>
            <wp:effectExtent l="19050" t="0" r="0" b="0"/>
            <wp:docPr id="5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392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Построение чертежа целесообразного разрезадетали.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 xml:space="preserve">Задание: </w:t>
      </w:r>
      <w:r w:rsidRPr="00391AE3">
        <w:rPr>
          <w:rFonts w:ascii="Times New Roman" w:hAnsi="Times New Roman" w:cs="Times New Roman"/>
          <w:sz w:val="24"/>
          <w:szCs w:val="24"/>
        </w:rPr>
        <w:t>На формате А4 по наглядному изображению определить целесообразный разрез и выполнить его (упр.26 раб. тетради №6). Нанести размеры на чертеж детали.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AE3">
        <w:rPr>
          <w:rFonts w:ascii="Times New Roman" w:hAnsi="Times New Roman" w:cs="Times New Roman"/>
          <w:b/>
          <w:bCs/>
          <w:sz w:val="24"/>
          <w:szCs w:val="24"/>
        </w:rPr>
        <w:t>Порядок выполнения задания: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1. Выполнить чертежи на горизонтальных форматах А4. Вычертить внутренние рамки и штампы основных надписей.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2. На каждом формате вычертить два главных вида деталей (по два чертежа на одном формате). Рядом с главным видом построить целесообразный разрез.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3. Место разреза обозначить буквами А, а вид выносного разреза А-А.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4. На месте разреза нанести штриховку.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5. На главном виде выполнить выносные и размерные линии, проставить размеры.</w:t>
      </w:r>
    </w:p>
    <w:p w:rsidR="005E1FBE" w:rsidRPr="00391AE3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AE3">
        <w:rPr>
          <w:rFonts w:ascii="Times New Roman" w:hAnsi="Times New Roman" w:cs="Times New Roman"/>
          <w:sz w:val="24"/>
          <w:szCs w:val="24"/>
        </w:rPr>
        <w:t>6. Заполнить основные надписи. Детали назвать «Разрезы», материал не указывать. Масштаб 1:1.</w:t>
      </w: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86871" cy="2715472"/>
            <wp:effectExtent l="19050" t="0" r="0" b="0"/>
            <wp:docPr id="5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752" cy="271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0289" cy="2885607"/>
            <wp:effectExtent l="19050" t="0" r="8611" b="0"/>
            <wp:docPr id="5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158" cy="2885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Pr="00045786" w:rsidRDefault="005E1FBE" w:rsidP="005E1F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BE" w:rsidRDefault="005E1FBE" w:rsidP="005E1FBE">
      <w:pPr>
        <w:shd w:val="clear" w:color="auto" w:fill="FFFFFF"/>
        <w:spacing w:after="0" w:line="239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BE" w:rsidRDefault="005E1FBE" w:rsidP="005E1FBE">
      <w:pPr>
        <w:shd w:val="clear" w:color="auto" w:fill="FFFFFF"/>
        <w:spacing w:after="0" w:line="239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589239" cy="2755712"/>
            <wp:effectExtent l="19050" t="0" r="1561" b="0"/>
            <wp:docPr id="5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110" cy="275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2698115" cy="3342640"/>
            <wp:effectExtent l="19050" t="0" r="6985" b="0"/>
            <wp:docPr id="5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334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BE" w:rsidRDefault="005E1FBE" w:rsidP="005E1FBE">
      <w:pPr>
        <w:shd w:val="clear" w:color="auto" w:fill="FFFFFF"/>
        <w:spacing w:after="0" w:line="239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BE" w:rsidRDefault="005E1FBE" w:rsidP="005E1FBE">
      <w:pPr>
        <w:shd w:val="clear" w:color="auto" w:fill="FFFFFF"/>
        <w:spacing w:after="0" w:line="239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BE" w:rsidRDefault="005E1FBE" w:rsidP="005E1FBE">
      <w:pPr>
        <w:shd w:val="clear" w:color="auto" w:fill="FFFFFF"/>
        <w:spacing w:after="0" w:line="239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0573" cy="6138472"/>
            <wp:effectExtent l="19050" t="0" r="3377" b="0"/>
            <wp:docPr id="5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254" cy="613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BE" w:rsidRDefault="005E1FBE" w:rsidP="005E1FBE">
      <w:pPr>
        <w:shd w:val="clear" w:color="auto" w:fill="FFFFFF"/>
        <w:spacing w:after="0" w:line="239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1FBE" w:rsidRDefault="005E1FBE" w:rsidP="005E1FBE">
      <w:r>
        <w:t>Литература:</w:t>
      </w:r>
    </w:p>
    <w:p w:rsidR="005E1FBE" w:rsidRPr="00B51FB9" w:rsidRDefault="005E1FBE" w:rsidP="005E1FBE">
      <w:pPr>
        <w:pStyle w:val="a3"/>
        <w:tabs>
          <w:tab w:val="left" w:pos="0"/>
          <w:tab w:val="left" w:pos="343"/>
          <w:tab w:val="left" w:pos="1134"/>
          <w:tab w:val="left" w:pos="9639"/>
        </w:tabs>
        <w:spacing w:before="134"/>
        <w:ind w:right="-15"/>
        <w:jc w:val="both"/>
        <w:rPr>
          <w:b/>
          <w:bCs/>
          <w:sz w:val="24"/>
          <w:szCs w:val="24"/>
          <w:lang w:val="ru-RU"/>
        </w:rPr>
      </w:pPr>
      <w:r w:rsidRPr="00B51FB9">
        <w:rPr>
          <w:b/>
          <w:bCs/>
          <w:sz w:val="24"/>
          <w:szCs w:val="24"/>
          <w:lang w:val="ru-RU"/>
        </w:rPr>
        <w:t>3.2.1. Печатные издания</w:t>
      </w:r>
    </w:p>
    <w:p w:rsidR="005E1FBE" w:rsidRPr="00602FF3" w:rsidRDefault="005E1FBE" w:rsidP="005E1FBE">
      <w:pPr>
        <w:pStyle w:val="a3"/>
        <w:numPr>
          <w:ilvl w:val="0"/>
          <w:numId w:val="1"/>
        </w:numPr>
        <w:tabs>
          <w:tab w:val="left" w:pos="0"/>
          <w:tab w:val="left" w:pos="343"/>
          <w:tab w:val="left" w:pos="1134"/>
          <w:tab w:val="left" w:pos="9639"/>
        </w:tabs>
        <w:spacing w:before="134" w:line="360" w:lineRule="auto"/>
        <w:ind w:left="0" w:right="-15" w:firstLine="426"/>
        <w:rPr>
          <w:sz w:val="24"/>
          <w:szCs w:val="24"/>
          <w:lang w:val="ru-RU"/>
        </w:rPr>
      </w:pPr>
      <w:r w:rsidRPr="00602FF3">
        <w:rPr>
          <w:sz w:val="24"/>
          <w:szCs w:val="24"/>
          <w:lang w:val="ru-RU"/>
        </w:rPr>
        <w:t xml:space="preserve">Сорокин Н.П., </w:t>
      </w:r>
      <w:proofErr w:type="spellStart"/>
      <w:r w:rsidRPr="00602FF3">
        <w:rPr>
          <w:sz w:val="24"/>
          <w:szCs w:val="24"/>
          <w:lang w:val="ru-RU"/>
        </w:rPr>
        <w:t>Ольшевский</w:t>
      </w:r>
      <w:proofErr w:type="spellEnd"/>
      <w:r w:rsidRPr="00602FF3">
        <w:rPr>
          <w:sz w:val="24"/>
          <w:szCs w:val="24"/>
          <w:lang w:val="ru-RU"/>
        </w:rPr>
        <w:t xml:space="preserve"> Е.Д., </w:t>
      </w:r>
      <w:proofErr w:type="spellStart"/>
      <w:r w:rsidRPr="00602FF3">
        <w:rPr>
          <w:sz w:val="24"/>
          <w:szCs w:val="24"/>
          <w:lang w:val="ru-RU"/>
        </w:rPr>
        <w:t>Заикина</w:t>
      </w:r>
      <w:proofErr w:type="spellEnd"/>
      <w:r w:rsidRPr="00602FF3">
        <w:rPr>
          <w:sz w:val="24"/>
          <w:szCs w:val="24"/>
          <w:lang w:val="ru-RU"/>
        </w:rPr>
        <w:t xml:space="preserve"> А.Н., Шибанова Е.И. Инженерная графика. Учебник. 4-е изд., стер. — СПб.: Издательство «Лань», 2017. — 400с.</w:t>
      </w:r>
    </w:p>
    <w:p w:rsidR="005E1FBE" w:rsidRPr="00602FF3" w:rsidRDefault="005E1FBE" w:rsidP="005E1FBE">
      <w:pPr>
        <w:pStyle w:val="a3"/>
        <w:numPr>
          <w:ilvl w:val="0"/>
          <w:numId w:val="1"/>
        </w:numPr>
        <w:tabs>
          <w:tab w:val="left" w:pos="0"/>
          <w:tab w:val="left" w:pos="343"/>
          <w:tab w:val="left" w:pos="1134"/>
          <w:tab w:val="left" w:pos="9639"/>
        </w:tabs>
        <w:spacing w:line="360" w:lineRule="auto"/>
        <w:ind w:left="0" w:right="-15" w:firstLine="426"/>
        <w:rPr>
          <w:sz w:val="24"/>
          <w:szCs w:val="24"/>
          <w:lang w:val="ru-RU"/>
        </w:rPr>
      </w:pPr>
      <w:r w:rsidRPr="00602FF3">
        <w:rPr>
          <w:sz w:val="24"/>
          <w:szCs w:val="24"/>
          <w:lang w:val="ru-RU"/>
        </w:rPr>
        <w:t>Боголюбов С.К. Индивидуальные задания по курсу черчения Учебное пособие для средних специальных учебных заведений. 3-е изд. М.: ООО ИД "Альянс", 2017. - 368с.</w:t>
      </w:r>
    </w:p>
    <w:p w:rsidR="005E1FBE" w:rsidRPr="00B51FB9" w:rsidRDefault="005E1FBE" w:rsidP="005E1FBE">
      <w:pPr>
        <w:pStyle w:val="a3"/>
        <w:tabs>
          <w:tab w:val="left" w:pos="0"/>
          <w:tab w:val="left" w:pos="343"/>
          <w:tab w:val="left" w:pos="1134"/>
          <w:tab w:val="left" w:pos="9639"/>
        </w:tabs>
        <w:spacing w:line="362" w:lineRule="auto"/>
        <w:ind w:left="709" w:right="-15"/>
        <w:jc w:val="both"/>
        <w:rPr>
          <w:b/>
          <w:sz w:val="24"/>
          <w:szCs w:val="24"/>
          <w:lang w:val="ru-RU"/>
        </w:rPr>
      </w:pPr>
      <w:r w:rsidRPr="00B51FB9">
        <w:rPr>
          <w:b/>
          <w:sz w:val="24"/>
          <w:szCs w:val="24"/>
          <w:lang w:val="ru-RU"/>
        </w:rPr>
        <w:t>Дополнительныеисточники:</w:t>
      </w:r>
    </w:p>
    <w:p w:rsidR="005E1FBE" w:rsidRPr="00B51FB9" w:rsidRDefault="005E1FBE" w:rsidP="005E1FBE">
      <w:pPr>
        <w:pStyle w:val="a3"/>
        <w:numPr>
          <w:ilvl w:val="0"/>
          <w:numId w:val="2"/>
        </w:numPr>
        <w:tabs>
          <w:tab w:val="left" w:pos="0"/>
          <w:tab w:val="left" w:pos="343"/>
          <w:tab w:val="left" w:pos="1134"/>
          <w:tab w:val="left" w:pos="9639"/>
        </w:tabs>
        <w:spacing w:before="0" w:line="360" w:lineRule="auto"/>
        <w:ind w:left="0" w:right="-15" w:firstLine="709"/>
        <w:jc w:val="both"/>
        <w:rPr>
          <w:sz w:val="24"/>
          <w:szCs w:val="24"/>
          <w:lang w:val="ru-RU"/>
        </w:rPr>
      </w:pPr>
      <w:proofErr w:type="spellStart"/>
      <w:r w:rsidRPr="00B51FB9">
        <w:rPr>
          <w:sz w:val="24"/>
          <w:szCs w:val="24"/>
          <w:lang w:val="ru-RU"/>
        </w:rPr>
        <w:t>Апатов</w:t>
      </w:r>
      <w:proofErr w:type="spellEnd"/>
      <w:r w:rsidRPr="00B51FB9">
        <w:rPr>
          <w:sz w:val="24"/>
          <w:szCs w:val="24"/>
          <w:lang w:val="ru-RU"/>
        </w:rPr>
        <w:t xml:space="preserve"> К.Ю., </w:t>
      </w:r>
      <w:proofErr w:type="spellStart"/>
      <w:r w:rsidRPr="00B51FB9">
        <w:rPr>
          <w:sz w:val="24"/>
          <w:szCs w:val="24"/>
          <w:lang w:val="ru-RU"/>
        </w:rPr>
        <w:t>Иванова-Польская</w:t>
      </w:r>
      <w:proofErr w:type="spellEnd"/>
      <w:r w:rsidRPr="00B51FB9">
        <w:rPr>
          <w:sz w:val="24"/>
          <w:szCs w:val="24"/>
          <w:lang w:val="ru-RU"/>
        </w:rPr>
        <w:t xml:space="preserve"> В.А. Практикум по начертательной геометрии и инженерной графике Киров: Изд-во </w:t>
      </w:r>
      <w:proofErr w:type="spellStart"/>
      <w:r w:rsidRPr="00B51FB9">
        <w:rPr>
          <w:sz w:val="24"/>
          <w:szCs w:val="24"/>
          <w:lang w:val="ru-RU"/>
        </w:rPr>
        <w:t>ВятГУ</w:t>
      </w:r>
      <w:proofErr w:type="spellEnd"/>
      <w:r w:rsidRPr="00B51FB9">
        <w:rPr>
          <w:sz w:val="24"/>
          <w:szCs w:val="24"/>
          <w:lang w:val="ru-RU"/>
        </w:rPr>
        <w:t>, 201</w:t>
      </w:r>
      <w:r>
        <w:rPr>
          <w:sz w:val="24"/>
          <w:szCs w:val="24"/>
          <w:lang w:val="ru-RU"/>
        </w:rPr>
        <w:t>7</w:t>
      </w:r>
      <w:r w:rsidRPr="00B51FB9">
        <w:rPr>
          <w:sz w:val="24"/>
          <w:szCs w:val="24"/>
          <w:lang w:val="ru-RU"/>
        </w:rPr>
        <w:t>. - 76с.</w:t>
      </w:r>
    </w:p>
    <w:p w:rsidR="005E1FBE" w:rsidRPr="00B51FB9" w:rsidRDefault="005E1FBE" w:rsidP="005E1FBE">
      <w:pPr>
        <w:pStyle w:val="a3"/>
        <w:numPr>
          <w:ilvl w:val="0"/>
          <w:numId w:val="2"/>
        </w:numPr>
        <w:tabs>
          <w:tab w:val="left" w:pos="0"/>
          <w:tab w:val="left" w:pos="343"/>
          <w:tab w:val="left" w:pos="1134"/>
          <w:tab w:val="left" w:pos="9639"/>
        </w:tabs>
        <w:spacing w:before="0"/>
        <w:ind w:left="0" w:right="-15" w:firstLine="709"/>
        <w:jc w:val="both"/>
        <w:rPr>
          <w:sz w:val="24"/>
          <w:szCs w:val="24"/>
          <w:lang w:val="ru-RU"/>
        </w:rPr>
      </w:pPr>
      <w:proofErr w:type="spellStart"/>
      <w:r w:rsidRPr="00B51FB9">
        <w:rPr>
          <w:sz w:val="24"/>
          <w:szCs w:val="24"/>
          <w:lang w:val="ru-RU"/>
        </w:rPr>
        <w:t>Бударин</w:t>
      </w:r>
      <w:proofErr w:type="spellEnd"/>
      <w:r w:rsidRPr="00B51FB9">
        <w:rPr>
          <w:sz w:val="24"/>
          <w:szCs w:val="24"/>
          <w:lang w:val="ru-RU"/>
        </w:rPr>
        <w:t xml:space="preserve"> А.М. и др. Сборочные чертежи машиностроительныхизделий</w:t>
      </w:r>
    </w:p>
    <w:p w:rsidR="005E1FBE" w:rsidRDefault="005E1FBE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  <w:r w:rsidRPr="00B51FB9">
        <w:rPr>
          <w:lang w:val="ru-RU"/>
        </w:rPr>
        <w:t xml:space="preserve">Сборочные чертежи машиностроительных изделий: методические указания для </w:t>
      </w:r>
      <w:r w:rsidRPr="00B51FB9">
        <w:rPr>
          <w:lang w:val="ru-RU"/>
        </w:rPr>
        <w:lastRenderedPageBreak/>
        <w:t xml:space="preserve">студентов машиностроительных специальностей / сост. А. М. </w:t>
      </w:r>
      <w:proofErr w:type="spellStart"/>
      <w:r w:rsidRPr="00B51FB9">
        <w:rPr>
          <w:lang w:val="ru-RU"/>
        </w:rPr>
        <w:t>Бударин</w:t>
      </w:r>
      <w:proofErr w:type="spellEnd"/>
      <w:r w:rsidRPr="00B51FB9">
        <w:rPr>
          <w:lang w:val="ru-RU"/>
        </w:rPr>
        <w:t xml:space="preserve">, Г. М. Горшков, Д. А. Коршунов. - Ульяновск: </w:t>
      </w:r>
      <w:proofErr w:type="spellStart"/>
      <w:r w:rsidRPr="00B51FB9">
        <w:rPr>
          <w:lang w:val="ru-RU"/>
        </w:rPr>
        <w:t>УлГТУ</w:t>
      </w:r>
      <w:proofErr w:type="spellEnd"/>
      <w:r w:rsidRPr="00B51FB9">
        <w:rPr>
          <w:lang w:val="ru-RU"/>
        </w:rPr>
        <w:t>, 201</w:t>
      </w:r>
      <w:r>
        <w:rPr>
          <w:lang w:val="ru-RU"/>
        </w:rPr>
        <w:t>7</w:t>
      </w:r>
      <w:r w:rsidRPr="00B51FB9">
        <w:rPr>
          <w:lang w:val="ru-RU"/>
        </w:rPr>
        <w:t>. - 22 с.</w:t>
      </w:r>
    </w:p>
    <w:p w:rsidR="001E10C2" w:rsidRPr="001E10C2" w:rsidRDefault="001E10C2" w:rsidP="001E10C2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b/>
          <w:lang w:val="ru-RU"/>
        </w:rPr>
      </w:pPr>
      <w:r w:rsidRPr="001E10C2">
        <w:rPr>
          <w:b/>
          <w:lang w:val="ru-RU"/>
        </w:rPr>
        <w:t xml:space="preserve">Выполненное задание присылать на почту: </w:t>
      </w:r>
      <w:proofErr w:type="spellStart"/>
      <w:r w:rsidRPr="001E10C2">
        <w:rPr>
          <w:b/>
        </w:rPr>
        <w:t>portnyagin</w:t>
      </w:r>
      <w:proofErr w:type="spellEnd"/>
      <w:r w:rsidRPr="001E10C2">
        <w:rPr>
          <w:b/>
          <w:lang w:val="ru-RU"/>
        </w:rPr>
        <w:t>.</w:t>
      </w:r>
      <w:proofErr w:type="spellStart"/>
      <w:r w:rsidRPr="001E10C2">
        <w:rPr>
          <w:b/>
        </w:rPr>
        <w:t>ilia</w:t>
      </w:r>
      <w:proofErr w:type="spellEnd"/>
      <w:r w:rsidRPr="001E10C2">
        <w:rPr>
          <w:b/>
          <w:lang w:val="ru-RU"/>
        </w:rPr>
        <w:t>@</w:t>
      </w:r>
      <w:r w:rsidRPr="001E10C2">
        <w:rPr>
          <w:b/>
        </w:rPr>
        <w:t>internet</w:t>
      </w:r>
      <w:r w:rsidRPr="001E10C2">
        <w:rPr>
          <w:b/>
          <w:lang w:val="ru-RU"/>
        </w:rPr>
        <w:t>.</w:t>
      </w:r>
      <w:proofErr w:type="spellStart"/>
      <w:r w:rsidRPr="001E10C2">
        <w:rPr>
          <w:b/>
        </w:rPr>
        <w:t>ru</w:t>
      </w:r>
      <w:proofErr w:type="spellEnd"/>
    </w:p>
    <w:p w:rsidR="001E10C2" w:rsidRDefault="001E10C2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</w:p>
    <w:p w:rsidR="001E10C2" w:rsidRPr="00B51FB9" w:rsidRDefault="001E10C2" w:rsidP="005E1FBE">
      <w:pPr>
        <w:pStyle w:val="a4"/>
        <w:tabs>
          <w:tab w:val="left" w:pos="0"/>
          <w:tab w:val="left" w:pos="1134"/>
          <w:tab w:val="left" w:pos="9639"/>
        </w:tabs>
        <w:spacing w:before="207" w:line="360" w:lineRule="auto"/>
        <w:ind w:right="-15" w:firstLine="709"/>
        <w:jc w:val="both"/>
        <w:rPr>
          <w:lang w:val="ru-RU"/>
        </w:rPr>
      </w:pPr>
      <w:bookmarkStart w:id="0" w:name="_GoBack"/>
      <w:bookmarkEnd w:id="0"/>
    </w:p>
    <w:p w:rsidR="005E1FBE" w:rsidRDefault="005E1FBE" w:rsidP="005E1FBE"/>
    <w:sectPr w:rsidR="005E1FBE" w:rsidSect="00AB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6DBD"/>
    <w:multiLevelType w:val="hybridMultilevel"/>
    <w:tmpl w:val="74822038"/>
    <w:lvl w:ilvl="0" w:tplc="6DDC058E">
      <w:start w:val="1"/>
      <w:numFmt w:val="decimal"/>
      <w:lvlText w:val="%1."/>
      <w:lvlJc w:val="left"/>
      <w:pPr>
        <w:ind w:left="10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8C841BAE">
      <w:numFmt w:val="bullet"/>
      <w:lvlText w:val="•"/>
      <w:lvlJc w:val="left"/>
      <w:pPr>
        <w:ind w:left="900" w:hanging="240"/>
      </w:pPr>
      <w:rPr>
        <w:rFonts w:hint="default"/>
      </w:rPr>
    </w:lvl>
    <w:lvl w:ilvl="2" w:tplc="50AC2576">
      <w:numFmt w:val="bullet"/>
      <w:lvlText w:val="•"/>
      <w:lvlJc w:val="left"/>
      <w:pPr>
        <w:ind w:left="1862" w:hanging="240"/>
      </w:pPr>
      <w:rPr>
        <w:rFonts w:hint="default"/>
      </w:rPr>
    </w:lvl>
    <w:lvl w:ilvl="3" w:tplc="6714DC7E">
      <w:numFmt w:val="bullet"/>
      <w:lvlText w:val="•"/>
      <w:lvlJc w:val="left"/>
      <w:pPr>
        <w:ind w:left="2825" w:hanging="240"/>
      </w:pPr>
      <w:rPr>
        <w:rFonts w:hint="default"/>
      </w:rPr>
    </w:lvl>
    <w:lvl w:ilvl="4" w:tplc="7D20911A">
      <w:numFmt w:val="bullet"/>
      <w:lvlText w:val="•"/>
      <w:lvlJc w:val="left"/>
      <w:pPr>
        <w:ind w:left="3788" w:hanging="240"/>
      </w:pPr>
      <w:rPr>
        <w:rFonts w:hint="default"/>
      </w:rPr>
    </w:lvl>
    <w:lvl w:ilvl="5" w:tplc="2C78693A">
      <w:numFmt w:val="bullet"/>
      <w:lvlText w:val="•"/>
      <w:lvlJc w:val="left"/>
      <w:pPr>
        <w:ind w:left="4751" w:hanging="240"/>
      </w:pPr>
      <w:rPr>
        <w:rFonts w:hint="default"/>
      </w:rPr>
    </w:lvl>
    <w:lvl w:ilvl="6" w:tplc="52A2A282">
      <w:numFmt w:val="bullet"/>
      <w:lvlText w:val="•"/>
      <w:lvlJc w:val="left"/>
      <w:pPr>
        <w:ind w:left="5714" w:hanging="240"/>
      </w:pPr>
      <w:rPr>
        <w:rFonts w:hint="default"/>
      </w:rPr>
    </w:lvl>
    <w:lvl w:ilvl="7" w:tplc="BF387102">
      <w:numFmt w:val="bullet"/>
      <w:lvlText w:val="•"/>
      <w:lvlJc w:val="left"/>
      <w:pPr>
        <w:ind w:left="6677" w:hanging="240"/>
      </w:pPr>
      <w:rPr>
        <w:rFonts w:hint="default"/>
      </w:rPr>
    </w:lvl>
    <w:lvl w:ilvl="8" w:tplc="BC1C230C">
      <w:numFmt w:val="bullet"/>
      <w:lvlText w:val="•"/>
      <w:lvlJc w:val="left"/>
      <w:pPr>
        <w:ind w:left="7640" w:hanging="240"/>
      </w:pPr>
      <w:rPr>
        <w:rFonts w:hint="default"/>
      </w:rPr>
    </w:lvl>
  </w:abstractNum>
  <w:abstractNum w:abstractNumId="1">
    <w:nsid w:val="57AB0C9B"/>
    <w:multiLevelType w:val="hybridMultilevel"/>
    <w:tmpl w:val="ADBA3A1E"/>
    <w:lvl w:ilvl="0" w:tplc="0419000F">
      <w:start w:val="1"/>
      <w:numFmt w:val="decimal"/>
      <w:lvlText w:val="%1."/>
      <w:lvlJc w:val="left"/>
      <w:pPr>
        <w:ind w:left="823" w:hanging="360"/>
      </w:p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5E8D"/>
    <w:rsid w:val="001C5F6A"/>
    <w:rsid w:val="001E10C2"/>
    <w:rsid w:val="00431A16"/>
    <w:rsid w:val="005E1FBE"/>
    <w:rsid w:val="009F5E8D"/>
    <w:rsid w:val="00AB56E1"/>
    <w:rsid w:val="00E8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FBE"/>
    <w:pPr>
      <w:widowControl w:val="0"/>
      <w:autoSpaceDE w:val="0"/>
      <w:autoSpaceDN w:val="0"/>
      <w:spacing w:before="6" w:after="0" w:line="240" w:lineRule="auto"/>
      <w:ind w:left="102"/>
    </w:pPr>
    <w:rPr>
      <w:rFonts w:ascii="Times New Roman" w:eastAsia="Times New Roman" w:hAnsi="Times New Roman" w:cs="Times New Roman"/>
      <w:lang w:val="en-US"/>
    </w:rPr>
  </w:style>
  <w:style w:type="paragraph" w:styleId="a4">
    <w:name w:val="Body Text"/>
    <w:basedOn w:val="a"/>
    <w:link w:val="a5"/>
    <w:uiPriority w:val="1"/>
    <w:qFormat/>
    <w:rsid w:val="005E1F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5E1FB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C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757</Words>
  <Characters>4320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2021-11-08T09:39:00Z</dcterms:created>
  <dcterms:modified xsi:type="dcterms:W3CDTF">2021-11-08T09:39:00Z</dcterms:modified>
</cp:coreProperties>
</file>