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>
        <w:rPr>
          <w:rFonts w:ascii="Times New Roman" w:hAnsi="Times New Roman"/>
          <w:b/>
          <w:bCs/>
          <w:i/>
          <w:sz w:val="20"/>
          <w:szCs w:val="20"/>
        </w:rPr>
        <w:t>М-11</w:t>
      </w:r>
    </w:p>
    <w:p w:rsidR="001E10C2" w:rsidRPr="001E10C2" w:rsidRDefault="00B82235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0"/>
          <w:szCs w:val="20"/>
        </w:rPr>
        <w:t>Дата: 09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bookmarkEnd w:id="0"/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 xml:space="preserve">Нанесение разрезов и </w:t>
      </w:r>
      <w:proofErr w:type="gramStart"/>
      <w:r w:rsidRPr="00DF1DA3">
        <w:rPr>
          <w:rFonts w:ascii="Times New Roman" w:hAnsi="Times New Roman"/>
          <w:b/>
          <w:bCs/>
          <w:sz w:val="20"/>
          <w:szCs w:val="20"/>
        </w:rPr>
        <w:t>сечении</w:t>
      </w:r>
      <w:proofErr w:type="gramEnd"/>
      <w:r w:rsidRPr="00DF1DA3">
        <w:rPr>
          <w:rFonts w:ascii="Times New Roman" w:hAnsi="Times New Roman"/>
          <w:b/>
          <w:bCs/>
          <w:sz w:val="20"/>
          <w:szCs w:val="20"/>
        </w:rPr>
        <w:t>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1.</w:t>
      </w:r>
      <w:r w:rsidRPr="00DF1DA3">
        <w:rPr>
          <w:rFonts w:ascii="Times New Roman" w:hAnsi="Times New Roman"/>
          <w:b/>
          <w:bCs/>
          <w:sz w:val="20"/>
          <w:szCs w:val="20"/>
        </w:rPr>
        <w:tab/>
        <w:t xml:space="preserve">Понятие сечения и разреза на чертежах. 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2.</w:t>
      </w:r>
      <w:r w:rsidRPr="00DF1DA3">
        <w:rPr>
          <w:rFonts w:ascii="Times New Roman" w:hAnsi="Times New Roman"/>
          <w:b/>
          <w:bCs/>
          <w:sz w:val="20"/>
          <w:szCs w:val="20"/>
        </w:rPr>
        <w:tab/>
        <w:t xml:space="preserve">Обозначение разреза и сечения на чертеже. 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3.</w:t>
      </w:r>
      <w:r w:rsidRPr="00DF1DA3">
        <w:rPr>
          <w:rFonts w:ascii="Times New Roman" w:hAnsi="Times New Roman"/>
          <w:b/>
          <w:bCs/>
          <w:sz w:val="20"/>
          <w:szCs w:val="20"/>
        </w:rPr>
        <w:tab/>
        <w:t>Правильность изображения технических чертежей схем.</w:t>
      </w:r>
    </w:p>
    <w:p w:rsid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4.</w:t>
      </w:r>
      <w:r w:rsidRPr="00DF1DA3">
        <w:rPr>
          <w:rFonts w:ascii="Times New Roman" w:hAnsi="Times New Roman"/>
          <w:b/>
          <w:bCs/>
          <w:sz w:val="20"/>
          <w:szCs w:val="20"/>
        </w:rPr>
        <w:tab/>
        <w:t>Последовательность чтения рабочего чертежа, сборочных чертежей, схем.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Построение чертежа целесообразного разреза детали.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Задание: На формате А4 по наглядному изображению определить целесообразный разрез и выполнить его (упр.26 раб</w:t>
      </w:r>
      <w:proofErr w:type="gramStart"/>
      <w:r w:rsidRPr="00DF1DA3"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 w:rsidRPr="00DF1DA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DF1DA3">
        <w:rPr>
          <w:rFonts w:ascii="Times New Roman" w:hAnsi="Times New Roman"/>
          <w:b/>
          <w:bCs/>
          <w:sz w:val="20"/>
          <w:szCs w:val="20"/>
        </w:rPr>
        <w:t>т</w:t>
      </w:r>
      <w:proofErr w:type="gramEnd"/>
      <w:r w:rsidRPr="00DF1DA3">
        <w:rPr>
          <w:rFonts w:ascii="Times New Roman" w:hAnsi="Times New Roman"/>
          <w:b/>
          <w:bCs/>
          <w:sz w:val="20"/>
          <w:szCs w:val="20"/>
        </w:rPr>
        <w:t>етради №6). Нанести размеры на чертеж детали.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Порядок выполнения задания: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1. Выполнить чертежи на горизонтальных форматах А</w:t>
      </w:r>
      <w:proofErr w:type="gramStart"/>
      <w:r w:rsidRPr="00DF1DA3">
        <w:rPr>
          <w:rFonts w:ascii="Times New Roman" w:hAnsi="Times New Roman"/>
          <w:b/>
          <w:bCs/>
          <w:sz w:val="20"/>
          <w:szCs w:val="20"/>
        </w:rPr>
        <w:t>4</w:t>
      </w:r>
      <w:proofErr w:type="gramEnd"/>
      <w:r w:rsidRPr="00DF1DA3">
        <w:rPr>
          <w:rFonts w:ascii="Times New Roman" w:hAnsi="Times New Roman"/>
          <w:b/>
          <w:bCs/>
          <w:sz w:val="20"/>
          <w:szCs w:val="20"/>
        </w:rPr>
        <w:t>. Вычертить внутренние рамки и штампы основных надписей.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2. На каждом формате вычертить два главных вида деталей (по два чертежа на одном формате). Рядом с главным видом построить целесообразный разрез.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3. Место разреза обозначить буквами</w:t>
      </w:r>
      <w:proofErr w:type="gramStart"/>
      <w:r w:rsidRPr="00DF1DA3">
        <w:rPr>
          <w:rFonts w:ascii="Times New Roman" w:hAnsi="Times New Roman"/>
          <w:b/>
          <w:bCs/>
          <w:sz w:val="20"/>
          <w:szCs w:val="20"/>
        </w:rPr>
        <w:t xml:space="preserve"> А</w:t>
      </w:r>
      <w:proofErr w:type="gramEnd"/>
      <w:r w:rsidRPr="00DF1DA3">
        <w:rPr>
          <w:rFonts w:ascii="Times New Roman" w:hAnsi="Times New Roman"/>
          <w:b/>
          <w:bCs/>
          <w:sz w:val="20"/>
          <w:szCs w:val="20"/>
        </w:rPr>
        <w:t>, а вид выносного разреза А-А.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4. На месте разреза нанести штриховку.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5. На главном виде выполнить выносные и размерные линии, проставить размеры.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 w:rsidRPr="00DF1DA3">
        <w:rPr>
          <w:rFonts w:ascii="Times New Roman" w:hAnsi="Times New Roman"/>
          <w:b/>
          <w:bCs/>
          <w:sz w:val="20"/>
          <w:szCs w:val="20"/>
        </w:rPr>
        <w:t>6. Заполнить основные надписи. Детали назвать «Разрезы», материал не указывать. Масштаб 1:1.</w:t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383790" cy="2712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621280" cy="28835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590800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700655" cy="33407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32045" cy="613918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613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P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DF1DA3" w:rsidRDefault="00DF1DA3" w:rsidP="00DF1DA3">
      <w:pPr>
        <w:rPr>
          <w:rFonts w:ascii="Times New Roman" w:hAnsi="Times New Roman"/>
          <w:b/>
          <w:bCs/>
          <w:sz w:val="20"/>
          <w:szCs w:val="20"/>
        </w:rPr>
      </w:pPr>
    </w:p>
    <w:p w:rsidR="005E1FBE" w:rsidRDefault="005E1FBE" w:rsidP="005E1FBE">
      <w:r>
        <w:t>Литература: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before="134"/>
        <w:ind w:right="-15"/>
        <w:jc w:val="both"/>
        <w:rPr>
          <w:b/>
          <w:bCs/>
          <w:sz w:val="24"/>
          <w:szCs w:val="24"/>
          <w:lang w:val="ru-RU"/>
        </w:rPr>
      </w:pPr>
      <w:r w:rsidRPr="00B51FB9">
        <w:rPr>
          <w:b/>
          <w:bCs/>
          <w:sz w:val="24"/>
          <w:szCs w:val="24"/>
          <w:lang w:val="ru-RU"/>
        </w:rPr>
        <w:t>3.2.1. Печатные издания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before="134"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 xml:space="preserve">Сорокин Н.П., </w:t>
      </w:r>
      <w:proofErr w:type="spellStart"/>
      <w:r w:rsidRPr="00602FF3">
        <w:rPr>
          <w:sz w:val="24"/>
          <w:szCs w:val="24"/>
          <w:lang w:val="ru-RU"/>
        </w:rPr>
        <w:t>Ольшевский</w:t>
      </w:r>
      <w:proofErr w:type="spellEnd"/>
      <w:r w:rsidRPr="00602FF3">
        <w:rPr>
          <w:sz w:val="24"/>
          <w:szCs w:val="24"/>
          <w:lang w:val="ru-RU"/>
        </w:rPr>
        <w:t xml:space="preserve"> Е.Д., </w:t>
      </w:r>
      <w:proofErr w:type="spellStart"/>
      <w:r w:rsidRPr="00602FF3">
        <w:rPr>
          <w:sz w:val="24"/>
          <w:szCs w:val="24"/>
          <w:lang w:val="ru-RU"/>
        </w:rPr>
        <w:t>Заикина</w:t>
      </w:r>
      <w:proofErr w:type="spellEnd"/>
      <w:r w:rsidRPr="00602FF3">
        <w:rPr>
          <w:sz w:val="24"/>
          <w:szCs w:val="24"/>
          <w:lang w:val="ru-RU"/>
        </w:rPr>
        <w:t xml:space="preserve"> А.Н., Шибанова Е.И. Инженерная графика. Учебник. 4-е изд., стер. — СПб</w:t>
      </w:r>
      <w:proofErr w:type="gramStart"/>
      <w:r w:rsidRPr="00602FF3">
        <w:rPr>
          <w:sz w:val="24"/>
          <w:szCs w:val="24"/>
          <w:lang w:val="ru-RU"/>
        </w:rPr>
        <w:t xml:space="preserve">.: </w:t>
      </w:r>
      <w:proofErr w:type="gramEnd"/>
      <w:r w:rsidRPr="00602FF3">
        <w:rPr>
          <w:sz w:val="24"/>
          <w:szCs w:val="24"/>
          <w:lang w:val="ru-RU"/>
        </w:rPr>
        <w:t>Издательство «Лань», 2017. — 400с.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>Боголюбов С.К. Индивидуальные задания по курсу черчения Учебное пособие для средних специальных учебных заведений. 3-е изд. М.: ООО ИД "Альянс", 2017. - 368с.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line="362" w:lineRule="auto"/>
        <w:ind w:left="709" w:right="-15"/>
        <w:jc w:val="both"/>
        <w:rPr>
          <w:b/>
          <w:sz w:val="24"/>
          <w:szCs w:val="24"/>
          <w:lang w:val="ru-RU"/>
        </w:rPr>
      </w:pPr>
      <w:proofErr w:type="spellStart"/>
      <w:r w:rsidRPr="00B51FB9">
        <w:rPr>
          <w:b/>
          <w:sz w:val="24"/>
          <w:szCs w:val="24"/>
          <w:lang w:val="ru-RU"/>
        </w:rPr>
        <w:lastRenderedPageBreak/>
        <w:t>Дополнительныеисточники</w:t>
      </w:r>
      <w:proofErr w:type="spellEnd"/>
      <w:r w:rsidRPr="00B51FB9">
        <w:rPr>
          <w:b/>
          <w:sz w:val="24"/>
          <w:szCs w:val="24"/>
          <w:lang w:val="ru-RU"/>
        </w:rPr>
        <w:t>: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 w:line="360" w:lineRule="auto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Апатов</w:t>
      </w:r>
      <w:proofErr w:type="spellEnd"/>
      <w:r w:rsidRPr="00B51FB9">
        <w:rPr>
          <w:sz w:val="24"/>
          <w:szCs w:val="24"/>
          <w:lang w:val="ru-RU"/>
        </w:rPr>
        <w:t xml:space="preserve"> К.Ю., </w:t>
      </w:r>
      <w:proofErr w:type="spellStart"/>
      <w:proofErr w:type="gramStart"/>
      <w:r w:rsidRPr="00B51FB9">
        <w:rPr>
          <w:sz w:val="24"/>
          <w:szCs w:val="24"/>
          <w:lang w:val="ru-RU"/>
        </w:rPr>
        <w:t>Иванова-Польская</w:t>
      </w:r>
      <w:proofErr w:type="spellEnd"/>
      <w:proofErr w:type="gramEnd"/>
      <w:r w:rsidRPr="00B51FB9">
        <w:rPr>
          <w:sz w:val="24"/>
          <w:szCs w:val="24"/>
          <w:lang w:val="ru-RU"/>
        </w:rPr>
        <w:t xml:space="preserve"> В.А. Практикум по начертательной геометрии и инженерной графике Киров: Изд-во </w:t>
      </w:r>
      <w:proofErr w:type="spellStart"/>
      <w:r w:rsidRPr="00B51FB9">
        <w:rPr>
          <w:sz w:val="24"/>
          <w:szCs w:val="24"/>
          <w:lang w:val="ru-RU"/>
        </w:rPr>
        <w:t>ВятГУ</w:t>
      </w:r>
      <w:proofErr w:type="spellEnd"/>
      <w:r w:rsidRPr="00B51FB9">
        <w:rPr>
          <w:sz w:val="24"/>
          <w:szCs w:val="24"/>
          <w:lang w:val="ru-RU"/>
        </w:rPr>
        <w:t>, 201</w:t>
      </w:r>
      <w:r>
        <w:rPr>
          <w:sz w:val="24"/>
          <w:szCs w:val="24"/>
          <w:lang w:val="ru-RU"/>
        </w:rPr>
        <w:t>7</w:t>
      </w:r>
      <w:r w:rsidRPr="00B51FB9">
        <w:rPr>
          <w:sz w:val="24"/>
          <w:szCs w:val="24"/>
          <w:lang w:val="ru-RU"/>
        </w:rPr>
        <w:t>. - 76с.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Бударин</w:t>
      </w:r>
      <w:proofErr w:type="spellEnd"/>
      <w:r w:rsidRPr="00B51FB9">
        <w:rPr>
          <w:sz w:val="24"/>
          <w:szCs w:val="24"/>
          <w:lang w:val="ru-RU"/>
        </w:rPr>
        <w:t xml:space="preserve"> А.М. и др. Сборочные чертежи </w:t>
      </w:r>
      <w:proofErr w:type="spellStart"/>
      <w:r w:rsidRPr="00B51FB9">
        <w:rPr>
          <w:sz w:val="24"/>
          <w:szCs w:val="24"/>
          <w:lang w:val="ru-RU"/>
        </w:rPr>
        <w:t>машиностроительныхизделий</w:t>
      </w:r>
      <w:proofErr w:type="spellEnd"/>
    </w:p>
    <w:p w:rsidR="005E1FBE" w:rsidRDefault="005E1FBE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  <w:r w:rsidRPr="00B51FB9">
        <w:rPr>
          <w:lang w:val="ru-RU"/>
        </w:rPr>
        <w:t xml:space="preserve">Сборочные чертежи машиностроительных изделий: методические указания для студентов машиностроительных специальностей / сост. А. М. </w:t>
      </w:r>
      <w:proofErr w:type="spellStart"/>
      <w:r w:rsidRPr="00B51FB9">
        <w:rPr>
          <w:lang w:val="ru-RU"/>
        </w:rPr>
        <w:t>Бударин</w:t>
      </w:r>
      <w:proofErr w:type="spellEnd"/>
      <w:r w:rsidRPr="00B51FB9">
        <w:rPr>
          <w:lang w:val="ru-RU"/>
        </w:rPr>
        <w:t xml:space="preserve">, Г. М. Горшков, Д. А. Коршунов. - Ульяновск: </w:t>
      </w:r>
      <w:proofErr w:type="spellStart"/>
      <w:r w:rsidRPr="00B51FB9">
        <w:rPr>
          <w:lang w:val="ru-RU"/>
        </w:rPr>
        <w:t>УлГТУ</w:t>
      </w:r>
      <w:proofErr w:type="spellEnd"/>
      <w:r w:rsidRPr="00B51FB9">
        <w:rPr>
          <w:lang w:val="ru-RU"/>
        </w:rPr>
        <w:t>, 201</w:t>
      </w:r>
      <w:r>
        <w:rPr>
          <w:lang w:val="ru-RU"/>
        </w:rPr>
        <w:t>7</w:t>
      </w:r>
      <w:r w:rsidRPr="00B51FB9">
        <w:rPr>
          <w:lang w:val="ru-RU"/>
        </w:rPr>
        <w:t>. - 22 с.</w:t>
      </w:r>
    </w:p>
    <w:p w:rsidR="001E10C2" w:rsidRPr="001E10C2" w:rsidRDefault="001E10C2" w:rsidP="001E10C2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1E10C2">
        <w:rPr>
          <w:b/>
          <w:lang w:val="ru-RU"/>
        </w:rPr>
        <w:t xml:space="preserve">Выполненное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ilia</w:t>
      </w:r>
      <w:proofErr w:type="spellEnd"/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36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E8D"/>
    <w:rsid w:val="00006058"/>
    <w:rsid w:val="001E10C2"/>
    <w:rsid w:val="003678BD"/>
    <w:rsid w:val="00431A16"/>
    <w:rsid w:val="005E1FBE"/>
    <w:rsid w:val="009F5E8D"/>
    <w:rsid w:val="00B82235"/>
    <w:rsid w:val="00DF1DA3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0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2021-11-09T08:54:00Z</dcterms:created>
  <dcterms:modified xsi:type="dcterms:W3CDTF">2021-11-09T08:54:00Z</dcterms:modified>
</cp:coreProperties>
</file>