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6A" w:rsidRP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Дисциплина: </w:t>
      </w:r>
      <w:r w:rsidRPr="00034A6A">
        <w:rPr>
          <w:b/>
          <w:bCs/>
          <w:i/>
        </w:rPr>
        <w:t>Основы технического черчения</w:t>
      </w:r>
    </w:p>
    <w:p w:rsidR="00034A6A" w:rsidRP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Преподаватель: </w:t>
      </w:r>
      <w:r w:rsidRPr="00034A6A">
        <w:rPr>
          <w:b/>
          <w:bCs/>
          <w:i/>
        </w:rPr>
        <w:t>Портнягин И.Н</w:t>
      </w:r>
      <w:r w:rsidRPr="00034A6A">
        <w:rPr>
          <w:b/>
          <w:bCs/>
        </w:rPr>
        <w:t xml:space="preserve">. ГРУППА: </w:t>
      </w:r>
      <w:r>
        <w:rPr>
          <w:b/>
          <w:bCs/>
          <w:i/>
        </w:rPr>
        <w:t>М-11</w:t>
      </w:r>
      <w:bookmarkStart w:id="0" w:name="_GoBack"/>
      <w:bookmarkEnd w:id="0"/>
    </w:p>
    <w:p w:rsidR="00034A6A" w:rsidRPr="00034A6A" w:rsidRDefault="00034A6A" w:rsidP="00034A6A">
      <w:pPr>
        <w:jc w:val="center"/>
        <w:rPr>
          <w:b/>
          <w:bCs/>
        </w:rPr>
      </w:pPr>
      <w:r w:rsidRPr="00034A6A">
        <w:rPr>
          <w:b/>
          <w:bCs/>
        </w:rPr>
        <w:t>Дата: 16.11.21</w:t>
      </w:r>
    </w:p>
    <w:p w:rsidR="00034A6A" w:rsidRP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Время выполнения </w:t>
      </w:r>
      <w:r w:rsidRPr="00034A6A">
        <w:rPr>
          <w:b/>
          <w:bCs/>
          <w:i/>
        </w:rPr>
        <w:t>2 часа</w:t>
      </w:r>
    </w:p>
    <w:p w:rsidR="00034A6A" w:rsidRPr="00034A6A" w:rsidRDefault="00034A6A" w:rsidP="00034A6A">
      <w:pPr>
        <w:rPr>
          <w:bCs/>
        </w:rPr>
      </w:pPr>
    </w:p>
    <w:p w:rsidR="00034A6A" w:rsidRPr="00034A6A" w:rsidRDefault="00034A6A" w:rsidP="00034A6A">
      <w:pPr>
        <w:rPr>
          <w:bCs/>
        </w:rPr>
      </w:pPr>
      <w:r w:rsidRPr="00034A6A">
        <w:rPr>
          <w:b/>
          <w:bCs/>
        </w:rPr>
        <w:t>Нанесение разрезов и сечении</w:t>
      </w:r>
      <w:r w:rsidRPr="00034A6A">
        <w:rPr>
          <w:bCs/>
        </w:rPr>
        <w:t>.</w:t>
      </w:r>
    </w:p>
    <w:p w:rsidR="00034A6A" w:rsidRPr="00034A6A" w:rsidRDefault="00034A6A" w:rsidP="00034A6A">
      <w:pPr>
        <w:numPr>
          <w:ilvl w:val="0"/>
          <w:numId w:val="1"/>
        </w:numPr>
        <w:rPr>
          <w:bCs/>
        </w:rPr>
      </w:pPr>
      <w:r w:rsidRPr="00034A6A">
        <w:rPr>
          <w:bCs/>
        </w:rPr>
        <w:t xml:space="preserve">Понятие сечения и разреза на чертежах. </w:t>
      </w:r>
    </w:p>
    <w:p w:rsidR="00034A6A" w:rsidRPr="00034A6A" w:rsidRDefault="00034A6A" w:rsidP="00034A6A">
      <w:pPr>
        <w:numPr>
          <w:ilvl w:val="0"/>
          <w:numId w:val="1"/>
        </w:numPr>
        <w:rPr>
          <w:bCs/>
        </w:rPr>
      </w:pPr>
      <w:r w:rsidRPr="00034A6A">
        <w:rPr>
          <w:bCs/>
        </w:rPr>
        <w:t xml:space="preserve">Обозначение разреза и сечения на чертеже. </w:t>
      </w:r>
    </w:p>
    <w:p w:rsidR="00034A6A" w:rsidRPr="00034A6A" w:rsidRDefault="00034A6A" w:rsidP="00034A6A">
      <w:pPr>
        <w:numPr>
          <w:ilvl w:val="0"/>
          <w:numId w:val="1"/>
        </w:numPr>
        <w:rPr>
          <w:bCs/>
        </w:rPr>
      </w:pPr>
      <w:r w:rsidRPr="00034A6A">
        <w:rPr>
          <w:bCs/>
        </w:rPr>
        <w:t>Правильность изображения технических чертежей схем.</w:t>
      </w:r>
    </w:p>
    <w:p w:rsidR="00034A6A" w:rsidRPr="00034A6A" w:rsidRDefault="00034A6A" w:rsidP="00034A6A">
      <w:pPr>
        <w:rPr>
          <w:bCs/>
        </w:rPr>
      </w:pPr>
      <w:r w:rsidRPr="00034A6A">
        <w:rPr>
          <w:bCs/>
        </w:rPr>
        <w:t>Последовательность чтения рабочего чертежа, сборочных чертежей, схем.</w:t>
      </w:r>
    </w:p>
    <w:p w:rsidR="00034A6A" w:rsidRPr="00034A6A" w:rsidRDefault="00034A6A" w:rsidP="00034A6A">
      <w:pPr>
        <w:rPr>
          <w:bCs/>
        </w:rPr>
      </w:pPr>
    </w:p>
    <w:p w:rsidR="00034A6A" w:rsidRPr="00034A6A" w:rsidRDefault="00034A6A" w:rsidP="00034A6A">
      <w:pPr>
        <w:rPr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РАЗРЕЗЫ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деталь полая или имеет внутреннее устройство в виде отверстий, углублений и т. п., на видах невидимые контуры изображают штриховыми линиями. При сложной внутренней конструкции детали большое количество штриховых линий затрудняет чтение чертежа и нередко ведет к неточному представлению о форме детали. Этого можно избежать, применяя условные изображения — разрезы.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Рис.258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Разрезом называется изображение предмета, полученное при мысленном рассечении его одной или несколькими секущими плоскостями. При этом часть предмета, расположенная между наблюдателем и секущей плоскостью, мысленно удаляется, а на плоскости проекций изображается то, что получается в секущей плоскости (фигура сечения предмета секущей плоскостью) и что расположено за ней.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 разрезе внутренние линии контура, изображавшиеся на чертеже штриховыми линиями, становятся видимыми и изображаются сплошными основными линиями.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В зависимости от числа секущих плоскостей разрезы разделяются на простые (при одной секущей плоскости) и сложные (при нескольких секущих плоскостях).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lastRenderedPageBreak/>
        <w:t>В зависимости от положения секущей плоскости относительно горизонтальной плоскости проекций разрезы разделяются на горизонтальные, вертикальные и наклонные.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Разрезы называются продольными, если секущие плоскости направлены вдоль длины или высоты предмета, и поперечными, если секущие плоскости перпендикулярны длине или высоте предмета.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всех примерах, приведенных ниже, условно принято, что предметы — металлические, и для графического обозначения материала в сечениях детали делается штриховка тонкими линиями с наклоном под углом 45° к линиям рамки чертежа.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Штриховка на всех изображениях одной детали выполняется в одном направлении (с правым или левым наклоном).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Рис.259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ПРОСТЫЕ РАЗРЕЗЫ — ВЕРТИКАЛЬНЫЕ И ГОРИЗОНТАЛЬНЫЕ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Вертикальным разрезом называется разрез, образованный секущей плоскостью, перпендикулярной горизонтальной плоскости проекций.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lastRenderedPageBreak/>
        <w:t>Вертикальный разрез называется фронтальным, если секущая плоскость параллельна фронтальной плоскости проекций (рис. 258), и профильным, если секущая плоскость параллельна профильной плоскости проекций (рис. 259).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Пример образования фронтального разреза детали дан на рис. 258. Деталь рассечена плоскостью А, параллельной фронтальной плоскости проекций. Часть детали, расположенная перед секущей плоскостью, мысленно удалена, а оставшаяся часть, полностью изображенная на месте главного вида, представляет собой фронтальный разрез детали. Все контурные линии, расположенные в секущей плоскости и за ней, Показаны на разрезе как видимые. Пример образования профильного разреза дан на рис. 259. Деталь рассекается секущей плоскостью параллельной профильной плоскости проекций. Получающийся в этом случае профильный разрез расположен на месте вида слева.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Горизонтальными разрезами называются разрезы, образованные секущими плоскостями, параллельными горизонтальной проекции.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рис. 260 деталь рассечена горизонтальной плоскостью Р, параллельной горизонтальной плоскости проекции. Верхняя часть детали мысленно удалена, а оставшаяся нижняя часть спроецирована на горизонтальную плоскость проекции. Горизонтальные, фронтальные и профильные разрезы могут размещаться на месте соответствующих основных видов.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Рис.260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ОБОЗНАЧЕНИЕ РАЗРЕЗОВ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секущая плоскость совпадает с плоскостью симметрии предмета в целом и разрез расположен в проекционной связи с видом и не разделен какими-либо другими изображениями, то при выполнении горизонтальных, фронтальных и профильных разрезов положение секущей плоскости на чертеже не отмечается и разрез надписью не сопровождается (см. рис. 258, 259 и 260).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Рис.261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В остальных случаях положение секущей плоскости указывают на чертеже разомкнутой линией и стрелками, указывающими направление взгляда, а над разрезом выполняется соответствующая надпись, указывающая секущую плоскость, примененную для получения этого разреза.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рис. 261 выполнены два вертикальных разреза: фронтальный (А—А) (рис. 261, а) и профильный Б) (рис. 261, в), секущие плоскости которых не совпадают с плоскостями симметрии детали в целом. Поэтому на чертеже указано положение секущих плоскостей и соответствующие им разрезы сопровождаются надписями.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Штрихи разомкнутой линии не должны пересекать контур изображения. На штрихах линии сечения перпендикулярно к ним ставят стрелки, указывающие направление взгляда. Стрелки наносят на расстоянии 2— 3 мм от внешнего конца штриха линии сечения.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Рис.262 Стрелка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Размеры стрелки показаны на рис. 262.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Около каждой стрелки наносится одна и та же прописная буква русского алфавита.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Надпись над разрезом подчеркивается сплошной тонкой линией и содержит две буквы, которыми обозначена секущая плоскость, написанные </w:t>
      </w:r>
      <w:proofErr w:type="gramStart"/>
      <w:r w:rsidRPr="00034A6A">
        <w:rPr>
          <w:b/>
          <w:bCs/>
        </w:rPr>
        <w:t>через тире</w:t>
      </w:r>
      <w:proofErr w:type="gramEnd"/>
      <w:r w:rsidRPr="00034A6A">
        <w:rPr>
          <w:b/>
          <w:bCs/>
        </w:rPr>
        <w:t xml:space="preserve"> (рис. 261, б).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одном изображении допускается соединять часть вида и часть разреза. Линии невидимого контура на соединяемых частях вида и разреза обычно не показываются.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263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вид и разрез представляют собой симметричные фигуры (рис. 263), то можно соединить половину вида и половину разреза, разделяя их штрихпунктирной тонкой линией, являющейся осью симметрии.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Часть разреза располагают справа (рис. 263, а) или снизу от оси симметрии (рис. </w:t>
      </w:r>
      <w:proofErr w:type="gramStart"/>
      <w:r w:rsidRPr="00034A6A">
        <w:rPr>
          <w:b/>
          <w:bCs/>
        </w:rPr>
        <w:t>263,б</w:t>
      </w:r>
      <w:proofErr w:type="gramEnd"/>
      <w:r w:rsidRPr="00034A6A">
        <w:rPr>
          <w:b/>
          <w:bCs/>
        </w:rPr>
        <w:t xml:space="preserve">), </w:t>
      </w:r>
      <w:proofErr w:type="spellStart"/>
      <w:r w:rsidRPr="00034A6A">
        <w:rPr>
          <w:b/>
          <w:bCs/>
        </w:rPr>
        <w:t>разделяющейчасть</w:t>
      </w:r>
      <w:proofErr w:type="spellEnd"/>
      <w:r w:rsidRPr="00034A6A">
        <w:rPr>
          <w:b/>
          <w:bCs/>
        </w:rPr>
        <w:t xml:space="preserve"> вида с частью разреза.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264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При соединении симметричных частей вида и разреза, если с осью симметрии совпадает проекция какой-либо линии, </w:t>
      </w:r>
      <w:proofErr w:type="gramStart"/>
      <w:r w:rsidRPr="00034A6A">
        <w:rPr>
          <w:b/>
          <w:bCs/>
        </w:rPr>
        <w:t>например</w:t>
      </w:r>
      <w:proofErr w:type="gramEnd"/>
      <w:r w:rsidRPr="00034A6A">
        <w:rPr>
          <w:b/>
          <w:bCs/>
        </w:rPr>
        <w:t xml:space="preserve"> ребра (рис. 264), то вид от разреза отделяется сплошной волнистой линией, проводимой левее (рис. 264, а) или правее (рис. 264, б) оси симметрии.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 соединении на одном изображении вида и разреза, представляющих несимметричные фигуры, часть вида от части разреза отделяется сплошной волнистой линией (рис. 264, в).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Вертикальные разрезы, приведенные на рис. 258 и 259, получены в результате применения секущих плоскостей, параллельных либо фронтальной, либо профильной плоскостям проекций. На практике встречаются случаи, когда вертикальный разрез выполняется секущей плоскостью, не параллельной ни фронтальной</w:t>
      </w:r>
      <w:proofErr w:type="gramStart"/>
      <w:r w:rsidRPr="00034A6A">
        <w:rPr>
          <w:b/>
          <w:bCs/>
        </w:rPr>
        <w:t>.</w:t>
      </w:r>
      <w:proofErr w:type="gramEnd"/>
      <w:r w:rsidRPr="00034A6A">
        <w:rPr>
          <w:b/>
          <w:bCs/>
        </w:rPr>
        <w:t xml:space="preserve"> ни профильной плоскостям проекций (рис. 265), в этом случае разрез строится и располагается в соответствии с направлением взгляда, указанным стрелками на линии сечения.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265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Допускается поворот разреза до положения, соответствующего положению, принятому для предмета на главном изображении (рис. 265). В этом случае к надписи над разрезом должно быть добавлено слово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«повернуто».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НАКЛОННЫЙ РАЗРЕЗ</w:t>
      </w: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266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деталь имеет наклонно расположенные полые элементы, применяют наклонный разрез.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Наклонным разрезом называют разрез плоскостью, которая составляет с горизонтальной плоскостью проекций угол, отличный от прямого. Наклонный разрез проецируют на дополнительную плоскость, параллельную секущей, совмещая ее с плоскостью чертежа.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Пример наклонного разреза приведен на рис. 266. Положение секущей плоскости отмечается линией сечения со стрелками, указывающими направление взгляда.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Наклонные разрезы должны располагаться в соответствии с направлением взгляда, указанного стрелками на линии сечения (рис. 266, б). Допускается располагать наклонные разрезы на любом месте поля чертежа (рис. 267) вне проекционной связи с видом, но с учетом направления взгляда. При необходимости наклонные разрезы могут располагаться с поворотом (разрез А—А на рис. 267).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Рис.267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МЕСТНЫЕ РАЗРЕЗЫ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требуется выяснить конструкцию изделия лишь в отдельном ограниченном месте, можно применить разрез, называемый местным. Линия, ограничивающая местный разрез, выполняется сплошной волнистой линией.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268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рис. 268, а выполнены примеры местных разрезов, благодаря которым выявляется форма некоторых элементов детали.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Если местный разрез выполняется на части предмета, представляющей собой тело вращения (рис. 268, б) и, следовательно, изображенной с осевой линией, то местный разрез с видом могут разделяться этой осевой линией.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 xml:space="preserve"> 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СЛОЖНЫЕ РАЗРЕЗЫ — СТУПЕНЧАТЫЕ И ЛОМАНЫЕ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Кроме простых разрезов, когда применяется одна плоскость, употребляются разрезы сложные при двух и более секущих плоскостях.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Сложные разрезы разделяются на ступенчатые и ломаные.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Сложный разрез, образованный двумя и более секущими параллельными плоскостями, называется ступенчатым. Ступенчатые разрезы могут быть горизонтальными, фронтальными и профильными.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269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Пример ступенчатого горизонтального разреза показан на рис. 269, а. Две секущие плоскости расположены параллельно горизонтальной плоскости проекции. Чертеж детали с таким разрезом представлен на рис. 269, б. Направление секущих плоскостей указано разомкнутыми линиями (линиями сечения). У начального и конечного штрихов линии сечения имеются стрелки с одной и той же буквой. Линия сечения имеет также перегибы, показывающие места перехода от одной секущей плоскости к другой. Перегибы линии сечения выполняются той же толщины, как и штрихи разомкнутой линии. Стрелки указывают направление взгляда.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 выполнении ступенчатого разреза секущие плоскости совмещают в одну плоскость, и ступенчатый разрез оформляется как простой. Линии, разделяющие два сечения друг от друга в местах перегибов на ступенчатом разрезе, не указываются.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270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рис. 270, а показан пример фронтального ступенчатого разреза, выполненного тремя секущими плоскостями, положение которых отмечено на виде сверху ступенчатой линией сечения (рис. 270, в).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Допускается сложные разрезы располагать вне проекционной связи с другими изображениями (рис. 270, б).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lastRenderedPageBreak/>
        <w:t>Профильные ступенчатые разрезы выполняются аналогично.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271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Ломаные разрезы — это разрезы, полученные при сечении предмета не параллельными, а пересекающимися плоскостями (рис. 271). В этом случае одна секущая плоскость условно повертывается около линии пересечения секущих плоскостей до совмещения с другой секущей плоскостью, параллельной какой-либо из основных плоскостей проекций, т. е. ломаный разрез размещается на месте соответствующего вида.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 рис. 271 рычаг рассечен двумя пересекающимися секущими плоскостями, одна из которых является фронтальной плоскостью. Секущая плоскость, расположенная левее, мысленно поворачивается вокруг линии пересечения секущих плоскостей до совмещения с фронтальной секущей плоскостью. Вместе с секущей плоскостью поворачивается расположенная в ней фигура сечения детали. На виде спереди дано изображение рассеченной детали после выполнения указанного поворота. На рис. 271 для наглядности нанесены линии связи и положение части детали после поворота. Эти построения на чертеже не показывают.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272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Ломаный разрез может быть получен при сечении тремя пересекающимися плоскостями (рис. 272).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При выполнении ломаного разреза, когда одна секущая плоскость поворачивается до совмещения с другой, элементы предмета, расположенные за ней, не поворачиваются: они изображаются так, как они проецируются на соответствующую плоскость проекций при условии, что разрез не выполняется. Выступ Б (рис. 273, а), находящийся за поворачиваемой секущей плоскостью, в повороте не участвует: его изображения выполняются на чертеже в проекционной связи.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Исключением из этого правила могут быть случаи, когда элементы предмета расположены симметрично относительно поворачиваемой секущей плоскости. В этих случаях выполняется поворот таких элементов предмета вместе с секущей плоскостью. Рычаг (рис. 273, б) имеет два ушка, расположенные симметрично относительно секущей плоскости. Ушко поворачивается вместе с секущей плоскостью при ее совмещении с профильной плоскостью.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Рис. 273</w:t>
      </w:r>
    </w:p>
    <w:p w:rsidR="00034A6A" w:rsidRPr="00034A6A" w:rsidRDefault="00034A6A" w:rsidP="00034A6A">
      <w:pPr>
        <w:rPr>
          <w:b/>
          <w:bCs/>
        </w:rPr>
      </w:pPr>
    </w:p>
    <w:p w:rsidR="00034A6A" w:rsidRPr="00034A6A" w:rsidRDefault="00034A6A" w:rsidP="00034A6A">
      <w:pPr>
        <w:rPr>
          <w:b/>
          <w:bCs/>
        </w:rPr>
      </w:pPr>
      <w:r w:rsidRPr="00034A6A">
        <w:rPr>
          <w:b/>
          <w:bCs/>
        </w:rPr>
        <w:t>Направление поворота секущей плоскости может не совпадать с направлением взгляда (рис. 273, в).</w:t>
      </w:r>
    </w:p>
    <w:p w:rsidR="00034A6A" w:rsidRPr="00034A6A" w:rsidRDefault="00034A6A" w:rsidP="00034A6A">
      <w:pPr>
        <w:rPr>
          <w:b/>
        </w:rPr>
      </w:pPr>
      <w:r w:rsidRPr="00034A6A">
        <w:rPr>
          <w:b/>
        </w:rPr>
        <w:lastRenderedPageBreak/>
        <w:t xml:space="preserve">Выполненное задание присылать на почту: </w:t>
      </w:r>
      <w:proofErr w:type="spellStart"/>
      <w:r w:rsidRPr="00034A6A">
        <w:rPr>
          <w:b/>
          <w:lang w:val="en-US"/>
        </w:rPr>
        <w:t>portnyagin</w:t>
      </w:r>
      <w:proofErr w:type="spellEnd"/>
      <w:r w:rsidRPr="00034A6A">
        <w:rPr>
          <w:b/>
        </w:rPr>
        <w:t>.</w:t>
      </w:r>
      <w:r w:rsidRPr="00034A6A">
        <w:rPr>
          <w:b/>
          <w:lang w:val="en-US"/>
        </w:rPr>
        <w:t>ilia</w:t>
      </w:r>
      <w:r w:rsidRPr="00034A6A">
        <w:rPr>
          <w:b/>
        </w:rPr>
        <w:t>@</w:t>
      </w:r>
      <w:r w:rsidRPr="00034A6A">
        <w:rPr>
          <w:b/>
          <w:lang w:val="en-US"/>
        </w:rPr>
        <w:t>internet</w:t>
      </w:r>
      <w:r w:rsidRPr="00034A6A">
        <w:rPr>
          <w:b/>
        </w:rPr>
        <w:t>.</w:t>
      </w:r>
      <w:proofErr w:type="spellStart"/>
      <w:r w:rsidRPr="00034A6A">
        <w:rPr>
          <w:b/>
          <w:lang w:val="en-US"/>
        </w:rPr>
        <w:t>ru</w:t>
      </w:r>
      <w:proofErr w:type="spellEnd"/>
    </w:p>
    <w:p w:rsidR="00034A6A" w:rsidRPr="00034A6A" w:rsidRDefault="00034A6A" w:rsidP="00034A6A"/>
    <w:p w:rsidR="00B749B0" w:rsidRDefault="00034A6A"/>
    <w:sectPr w:rsidR="00B7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2"/>
    <w:rsid w:val="00034A6A"/>
    <w:rsid w:val="00431A16"/>
    <w:rsid w:val="00B97822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CFF1"/>
  <w15:chartTrackingRefBased/>
  <w15:docId w15:val="{5F665AE6-AC1E-4B12-A268-1CD1AD6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10151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2021-11-16T04:42:00Z</dcterms:created>
  <dcterms:modified xsi:type="dcterms:W3CDTF">2021-11-16T04:43:00Z</dcterms:modified>
</cp:coreProperties>
</file>