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6AF" w:rsidRDefault="00E326AF" w:rsidP="00E326AF">
      <w:pPr>
        <w:jc w:val="center"/>
      </w:pPr>
      <w:r>
        <w:t>Дисциплина: МДК 01</w:t>
      </w:r>
      <w:r>
        <w:t xml:space="preserve">.01 Технологии </w:t>
      </w:r>
      <w:r>
        <w:t>слесарных работ.</w:t>
      </w:r>
    </w:p>
    <w:p w:rsidR="00E326AF" w:rsidRDefault="00E326AF" w:rsidP="00E326AF">
      <w:pPr>
        <w:jc w:val="center"/>
      </w:pPr>
      <w:r>
        <w:t>Преподават</w:t>
      </w:r>
      <w:r>
        <w:t>ель: Портнягин И.Н. ГРУППА: М-22</w:t>
      </w:r>
    </w:p>
    <w:p w:rsidR="00E326AF" w:rsidRDefault="00E326AF" w:rsidP="00E326AF">
      <w:pPr>
        <w:jc w:val="center"/>
      </w:pPr>
      <w:r>
        <w:t>Дата: 10</w:t>
      </w:r>
      <w:r>
        <w:t>.11.21</w:t>
      </w:r>
      <w:r w:rsidR="009830A2">
        <w:t>.</w:t>
      </w:r>
    </w:p>
    <w:p w:rsidR="005337CD" w:rsidRDefault="005337CD" w:rsidP="005337CD">
      <w:r>
        <w:t>Гидравлика тракторов. Назначение, устройство. Работа. Регулировки.</w:t>
      </w:r>
    </w:p>
    <w:p w:rsidR="005337CD" w:rsidRDefault="005337CD" w:rsidP="005337CD">
      <w:r>
        <w:t>ВОМ. Навесное устройство. Назначение, устройство. Работа. Регулировки.</w:t>
      </w:r>
    </w:p>
    <w:p w:rsidR="005337CD" w:rsidRDefault="005337CD" w:rsidP="005337CD">
      <w:r>
        <w:t>Источники. Потребители. Электрические схемы тракторов</w:t>
      </w:r>
      <w:r w:rsidR="00C13CE9">
        <w:t>.</w:t>
      </w:r>
      <w:bookmarkStart w:id="0" w:name="_GoBack"/>
      <w:bookmarkEnd w:id="0"/>
    </w:p>
    <w:p w:rsidR="009830A2" w:rsidRDefault="009830A2" w:rsidP="005337CD"/>
    <w:p w:rsidR="009830A2" w:rsidRDefault="009830A2" w:rsidP="005337CD">
      <w:r>
        <w:t>КОНСПЕКТ</w:t>
      </w:r>
    </w:p>
    <w:p w:rsidR="00C13CE9" w:rsidRDefault="00C13CE9" w:rsidP="00C13CE9"/>
    <w:p w:rsidR="00C13CE9" w:rsidRDefault="00C13CE9" w:rsidP="00C13CE9">
      <w:proofErr w:type="spellStart"/>
      <w:r>
        <w:t>Гидронавесные</w:t>
      </w:r>
      <w:proofErr w:type="spellEnd"/>
      <w:r>
        <w:t xml:space="preserve"> системы тракторов, как правило, выполнены по моноблочному принципу и состоят из размещенных на тракторе отдельных устройств, которые унифицированы и имеют практически одинаковую принципиальную схему. В простейшем виде в состав системы входят масляный бак 2, масляный насос 1, </w:t>
      </w:r>
      <w:proofErr w:type="spellStart"/>
      <w:r>
        <w:t>гидрораспределитель</w:t>
      </w:r>
      <w:proofErr w:type="spellEnd"/>
      <w:r>
        <w:t xml:space="preserve"> 4 и гидроцилиндр 77, трубопроводы с арматурой 13, 25, 2 Схема гидравлической системы трактора Беларус-1221</w:t>
      </w:r>
    </w:p>
    <w:p w:rsidR="00C13CE9" w:rsidRDefault="00C13CE9" w:rsidP="00C13CE9">
      <w:r w:rsidRPr="00C13CE9">
        <w:drawing>
          <wp:inline distT="0" distB="0" distL="0" distR="0">
            <wp:extent cx="5669280" cy="3489960"/>
            <wp:effectExtent l="0" t="0" r="7620" b="0"/>
            <wp:docPr id="2" name="Рисунок 2" descr="Схема гидравлической системы трактора Беларус-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гидравлической системы трактора Беларус-12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E9" w:rsidRDefault="00C13CE9" w:rsidP="00C13CE9">
      <w:r>
        <w:t>Рис. 8.10. Схема гидравлической системы трактора Беларус-1221:</w:t>
      </w:r>
    </w:p>
    <w:p w:rsidR="00C13CE9" w:rsidRDefault="00C13CE9" w:rsidP="00C13CE9"/>
    <w:p w:rsidR="00C13CE9" w:rsidRDefault="00C13CE9" w:rsidP="00C13CE9">
      <w:r>
        <w:t xml:space="preserve">1 — масляный насос; 2 — масляный бак; 3 — нагнетательный маслопровод распределителя; 4 — </w:t>
      </w:r>
      <w:proofErr w:type="spellStart"/>
      <w:r>
        <w:t>гидрораспределитель</w:t>
      </w:r>
      <w:proofErr w:type="spellEnd"/>
      <w:r>
        <w:t xml:space="preserve">; 5 — перепускной клапан; 6 — масляный фильтр; 7- сливной маслопровод; 8 - золотники управления выпускными клапанами; 9 — вывод свободного слива; 10 — боковые правые выводы гидросистемы; 11 — регулятор; 12 — винт управления гильзой регулятора; 13 — шланги гидроцилиндра; 14 — </w:t>
      </w:r>
      <w:proofErr w:type="spellStart"/>
      <w:r>
        <w:t>маховичок</w:t>
      </w:r>
      <w:proofErr w:type="spellEnd"/>
      <w:r>
        <w:t xml:space="preserve"> регулирования скорости коррекции; 15 — винт управления золотником регулятора;</w:t>
      </w:r>
    </w:p>
    <w:p w:rsidR="00C13CE9" w:rsidRDefault="00C13CE9" w:rsidP="00C13CE9">
      <w:r>
        <w:lastRenderedPageBreak/>
        <w:t>16— рычаг регулятора; 17— гидроцилиндр; 18— тросы управления смесителем сигналов; 19 — поворотный рычаг навесного устройства; 20 — серьга центральной тяги навесного устройства; 21 — пружины силового датчика; 22 — смеситель сигналов;</w:t>
      </w:r>
    </w:p>
    <w:p w:rsidR="00C13CE9" w:rsidRDefault="00C13CE9" w:rsidP="00C13CE9">
      <w:r>
        <w:t>23 — тяга регулятора; 24 — рукоятка включения смесителя; 25 — маслопровод канала управления; 26— задние правые выводы гидросистемы; 27 — задние левые выводы гидросистемы; 28— нагнетательный маслопровод к регулятору</w:t>
      </w:r>
    </w:p>
    <w:p w:rsidR="00C13CE9" w:rsidRDefault="00C13CE9" w:rsidP="00C13CE9"/>
    <w:p w:rsidR="00C13CE9" w:rsidRDefault="00C13CE9" w:rsidP="00C13CE9">
      <w:r>
        <w:t xml:space="preserve">В составе гидравлических систем современных тракторов появилось дополнительное оборудование, позволяющее расширить ее функциональные возможности: регулятор 11, смеситель сигналов 22, позиционный и силовой датчик 21, </w:t>
      </w:r>
      <w:proofErr w:type="spellStart"/>
      <w:r>
        <w:t>гидроаккумулятор</w:t>
      </w:r>
      <w:proofErr w:type="spellEnd"/>
      <w:r>
        <w:t xml:space="preserve"> и ГСВ (на рисунке не показаны).</w:t>
      </w:r>
    </w:p>
    <w:p w:rsidR="00C13CE9" w:rsidRDefault="00C13CE9" w:rsidP="00C13CE9"/>
    <w:p w:rsidR="00C13CE9" w:rsidRDefault="00C13CE9" w:rsidP="00C13CE9">
      <w:r>
        <w:t>Масляный бак гидравлической системы трактора служит резервуаром для рабочей жидкости — масла. Объем бака за висит от количества потребителей и выбирается из расчета 0,5...0,8 минутной объемной подачи насоса (насосов).</w:t>
      </w:r>
    </w:p>
    <w:p w:rsidR="00C13CE9" w:rsidRDefault="00C13CE9" w:rsidP="00C13CE9"/>
    <w:p w:rsidR="00C13CE9" w:rsidRDefault="00C13CE9" w:rsidP="00C13CE9">
      <w:r>
        <w:t xml:space="preserve">Резервуаром для масла служит корпус гидроагрегатов. К нему крепится кронштейн управления гидроузлами, </w:t>
      </w:r>
      <w:proofErr w:type="spellStart"/>
      <w:r>
        <w:t>гидрораспределитель</w:t>
      </w:r>
      <w:proofErr w:type="spellEnd"/>
      <w:r>
        <w:t xml:space="preserve"> и ГСВ.</w:t>
      </w:r>
    </w:p>
    <w:p w:rsidR="00C13CE9" w:rsidRDefault="00C13CE9" w:rsidP="00C13CE9"/>
    <w:p w:rsidR="00C13CE9" w:rsidRDefault="00C13CE9" w:rsidP="00C13CE9">
      <w:r>
        <w:t>Масляный бак состоит из чугунного корпуса, верхней штампованной крышки и двух боковых крышек, закрывающих технологические отверстия (рис. 8.11). В нижней части корпуса расположен привод насоса 4, там же при помощи шпилек закреплен и сам масляный насос 7.</w:t>
      </w:r>
    </w:p>
    <w:p w:rsidR="00C13CE9" w:rsidRDefault="00C13CE9" w:rsidP="00C13CE9">
      <w:r w:rsidRPr="00C13CE9">
        <w:lastRenderedPageBreak/>
        <w:drawing>
          <wp:inline distT="0" distB="0" distL="0" distR="0">
            <wp:extent cx="4396740" cy="5143500"/>
            <wp:effectExtent l="0" t="0" r="3810" b="0"/>
            <wp:docPr id="4" name="Рисунок 4" descr="Масляный бак гидравлической системы трактора Беларус-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ляный бак гидравлической системы трактора Беларус-12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E9" w:rsidRDefault="00C13CE9" w:rsidP="00C13CE9">
      <w:r>
        <w:t>Масляный бак гидравлической системы трактора Беларус-1221</w:t>
      </w:r>
    </w:p>
    <w:p w:rsidR="00C13CE9" w:rsidRDefault="00C13CE9" w:rsidP="00C13CE9">
      <w:r>
        <w:t>Рис. 8.11. Масляный бак гидравлической системы трактора Беларус-1221:</w:t>
      </w:r>
    </w:p>
    <w:p w:rsidR="00C13CE9" w:rsidRDefault="00C13CE9" w:rsidP="00C13CE9"/>
    <w:p w:rsidR="00C13CE9" w:rsidRDefault="00C13CE9" w:rsidP="00C13CE9"/>
    <w:p w:rsidR="00C13CE9" w:rsidRDefault="00C13CE9" w:rsidP="00C13CE9">
      <w:r>
        <w:t xml:space="preserve">/ — насос; 2 — всасывающий патрубок; 3 — стакан шарикоподшипника с резиновым кольцом уплотнения; 4— шестерня привода насоса; 5— вилка включения; 6— вал управления привода насоса; 7 — шарики; 8 — втулка; 9 — муфта; 10 — бак для масла (корпус гидроагрегатов); // — пробка отверстия слива масла; 12 — пластина фиксатора рычага; 13 — рукоятка включения насоса; 14 — указатель уровня масла; 15 — трубка слива очищенного масла; 16— </w:t>
      </w:r>
      <w:proofErr w:type="spellStart"/>
      <w:r>
        <w:t>поджимная</w:t>
      </w:r>
      <w:proofErr w:type="spellEnd"/>
      <w:r>
        <w:t xml:space="preserve"> пружина; 17 — уплотнительное кольцо; 18— корпус фильтра; 19— фильтрующий элемент; 20— клапан фильтра; 21 — втулка; 22— пружина фильтра; 23— крышка фильтра; 24— пробка заливной горловины; 25 — предохранительный клапан; 26— сапун; 27 — рычаг управления правыми боковыми выводами гидросистемы; 28 — рычаг управления правыми задними выводами гидросистемы; 29 — рычаг управления левыми задними выводами гидросистемы; 30 — труба, соединяющая </w:t>
      </w:r>
      <w:proofErr w:type="spellStart"/>
      <w:r>
        <w:t>гидрораспределитель</w:t>
      </w:r>
      <w:proofErr w:type="spellEnd"/>
      <w:r>
        <w:t xml:space="preserve"> с полостью опускания основного гидроцилиндра; 31 — промежуточный маслопровод; 32— нагнетательная труба от насоса в </w:t>
      </w:r>
      <w:proofErr w:type="spellStart"/>
      <w:r>
        <w:t>гидрораспределитель</w:t>
      </w:r>
      <w:proofErr w:type="spellEnd"/>
    </w:p>
    <w:p w:rsidR="00C13CE9" w:rsidRDefault="00C13CE9" w:rsidP="00C13CE9"/>
    <w:p w:rsidR="00C13CE9" w:rsidRDefault="00C13CE9" w:rsidP="00C13CE9"/>
    <w:p w:rsidR="00C13CE9" w:rsidRDefault="00C13CE9" w:rsidP="00C13CE9">
      <w:r>
        <w:lastRenderedPageBreak/>
        <w:t xml:space="preserve">Внизу с правой стороны по ходу движения трактора имеется резьбовое отверстие для слива масла из бака, закрывающееся пробкой 11. В верхней крышке расположены заливная горловина 24, указатель уровня масла 14, корпус сапуна 26. Указатель уровня масла представляет собой смотровое окно, на котором нанесены метки </w:t>
      </w:r>
      <w:proofErr w:type="gramStart"/>
      <w:r>
        <w:t>О</w:t>
      </w:r>
      <w:proofErr w:type="gramEnd"/>
      <w:r>
        <w:t>, П и С (О — нижний уровень масла, П — верхний уровень, С — верхний уровень при работе с самосвальными прицепами и стогометателями).</w:t>
      </w:r>
    </w:p>
    <w:p w:rsidR="00C13CE9" w:rsidRDefault="00C13CE9" w:rsidP="00C13CE9"/>
    <w:p w:rsidR="00C13CE9" w:rsidRDefault="00C13CE9" w:rsidP="00C13CE9">
      <w:r>
        <w:t xml:space="preserve">Масло, поступающее в бак от </w:t>
      </w:r>
      <w:proofErr w:type="spellStart"/>
      <w:r>
        <w:t>гидрораспределителя</w:t>
      </w:r>
      <w:proofErr w:type="spellEnd"/>
      <w:r>
        <w:t>, проходит через сливной фильтр и очищается в нем от посторонних механических примесей, оставшихся в баке, узлах и трубопроводах после сборки либо образовавшихся в результате износа гидроагрегатов, а также попавших в бак с воздухом из атмосферы или при заливке масла. Корпус фильтра 18 уплотняется по бурту войлочной прокладкой. Через отверстие в днище корпуса проходит сливная трубка 15, на которой установлен фильтрующий элемент 19.</w:t>
      </w:r>
    </w:p>
    <w:p w:rsidR="00C13CE9" w:rsidRDefault="00C13CE9" w:rsidP="00C13CE9"/>
    <w:p w:rsidR="00C13CE9" w:rsidRDefault="00C13CE9" w:rsidP="00C13CE9">
      <w:r>
        <w:t>Сверху расположен предохранительный клапан 20. Корпус заворачивается до упора в головку, приваренную к трубке 15. В случае, если произойдет загрязнение фильтрующих элементов 19, увеличится сопротивление прохода через них масла; если это сопротивление достигнет величины 0,25...0,35 МПа, откроется предохранительный клапан 25, и часть масла через образовавшееся между ним и корпусом отверстие будет сливаться в бак, не фильтруясь. Фильтрующий элемент 19 состоит из наружной мелкой латунной сетки, имеющей просвет между двумя проволочками 0,08 мм, внутренней, более крупной стальной каркасной сетки, жесткого каркаса и опорных колец.</w:t>
      </w:r>
    </w:p>
    <w:p w:rsidR="00C13CE9" w:rsidRDefault="00C13CE9" w:rsidP="00C13CE9"/>
    <w:p w:rsidR="00C13CE9" w:rsidRDefault="00C13CE9" w:rsidP="00C13CE9">
      <w:r>
        <w:t>Масляный насос предназначен для создания необходимого по величине давления рабочей жидкости в гидравлической системе трактора, достаточного для управления навесными сельскохозяйственными машинами и агрегатами.</w:t>
      </w:r>
    </w:p>
    <w:p w:rsidR="00C13CE9" w:rsidRDefault="00C13CE9" w:rsidP="00C13CE9"/>
    <w:p w:rsidR="00C13CE9" w:rsidRDefault="00C13CE9" w:rsidP="00C13CE9">
      <w:r>
        <w:t>Наибольшее распространение получили масляные насосы шестеренчатого типа. В маркировке таких насосов первые две буквы НШ означают «насосы шестеренчатые», а число после них — теоретическую подачу рабочей жидкости (см3) за один оборот вала.</w:t>
      </w:r>
    </w:p>
    <w:p w:rsidR="00C13CE9" w:rsidRDefault="00C13CE9" w:rsidP="00C13CE9"/>
    <w:p w:rsidR="00C13CE9" w:rsidRDefault="00C13CE9" w:rsidP="00C13CE9">
      <w:r>
        <w:t>На рисунке 8.12 показан масляный насос НШ-32-2, устанавливаемый на тракторах Беларус-80/82.</w:t>
      </w:r>
    </w:p>
    <w:p w:rsidR="00C13CE9" w:rsidRDefault="00E326AF" w:rsidP="00C13CE9">
      <w:r w:rsidRPr="00E326AF">
        <w:drawing>
          <wp:inline distT="0" distB="0" distL="0" distR="0">
            <wp:extent cx="5940425" cy="2352296"/>
            <wp:effectExtent l="0" t="0" r="3175" b="0"/>
            <wp:docPr id="5" name="Рисунок 5" descr="Шестеренчатый нас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естеренчатый насо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E9" w:rsidRDefault="00C13CE9" w:rsidP="00C13CE9">
      <w:r>
        <w:lastRenderedPageBreak/>
        <w:t>Шестеренчатый насос</w:t>
      </w:r>
    </w:p>
    <w:p w:rsidR="00C13CE9" w:rsidRDefault="00C13CE9" w:rsidP="00C13CE9">
      <w:r>
        <w:t>Рис. 8.12. Шестеренчатый насос:</w:t>
      </w:r>
    </w:p>
    <w:p w:rsidR="00C13CE9" w:rsidRDefault="00C13CE9" w:rsidP="00C13CE9"/>
    <w:p w:rsidR="00C13CE9" w:rsidRDefault="00C13CE9" w:rsidP="00C13CE9">
      <w:r>
        <w:t>1 — корпус; 2 — ведомая шестерня; 3 — крышка; 4 — ведущая шестерня;</w:t>
      </w:r>
    </w:p>
    <w:p w:rsidR="00C13CE9" w:rsidRDefault="00C13CE9" w:rsidP="00C13CE9">
      <w:r>
        <w:t xml:space="preserve">5— </w:t>
      </w:r>
      <w:proofErr w:type="spellStart"/>
      <w:r>
        <w:t>платики</w:t>
      </w:r>
      <w:proofErr w:type="spellEnd"/>
      <w:r>
        <w:t xml:space="preserve">; 6 — уплотнительное кольцо; 7 — манжета торцового уплотнения; 8 — разгрузочная манжета; 9 — </w:t>
      </w:r>
      <w:proofErr w:type="spellStart"/>
      <w:r>
        <w:t>поджимная</w:t>
      </w:r>
      <w:proofErr w:type="spellEnd"/>
      <w:r>
        <w:t xml:space="preserve"> обойма;</w:t>
      </w:r>
    </w:p>
    <w:p w:rsidR="00C13CE9" w:rsidRDefault="00C13CE9" w:rsidP="00C13CE9">
      <w:r>
        <w:t>10 — подшипниковая обойма; 11 — манжета радиального уплотнения;</w:t>
      </w:r>
    </w:p>
    <w:p w:rsidR="00C13CE9" w:rsidRDefault="00C13CE9" w:rsidP="00C13CE9">
      <w:r>
        <w:t>12— центрирующая втулка; 13— сальник; 14 — опорное кольцо;</w:t>
      </w:r>
    </w:p>
    <w:p w:rsidR="00C13CE9" w:rsidRDefault="00C13CE9" w:rsidP="00C13CE9">
      <w:r>
        <w:t>15— стопорное кольцо; Б - нагнетательное отверстие;</w:t>
      </w:r>
    </w:p>
    <w:p w:rsidR="00C13CE9" w:rsidRDefault="00C13CE9" w:rsidP="00C13CE9">
      <w:r>
        <w:t>В - всасывающее отверстие</w:t>
      </w:r>
    </w:p>
    <w:p w:rsidR="00C13CE9" w:rsidRDefault="00C13CE9" w:rsidP="00C13CE9"/>
    <w:p w:rsidR="00C13CE9" w:rsidRDefault="00C13CE9" w:rsidP="00C13CE9">
      <w:r>
        <w:t xml:space="preserve">Насос состоит из корпуса 1 с помещенными в него ведущей 4 и ведомой 2 шестернями, подшипниковой обоймы 10. </w:t>
      </w:r>
      <w:proofErr w:type="spellStart"/>
      <w:r>
        <w:t>платиков</w:t>
      </w:r>
      <w:proofErr w:type="spellEnd"/>
      <w:r>
        <w:t xml:space="preserve"> 5 и манжет торцового уплотнения. Шестерни изготовлены как одно целое с цапфами. Подшипниковая обойма представляет собой полуцилиндр с четырьмя гнездами для цапф шестерен. К корпусу болтами прикреплена крышка 3, а сопряжение этих деталей уплотнено кольцом 6.</w:t>
      </w:r>
    </w:p>
    <w:p w:rsidR="00C13CE9" w:rsidRDefault="00C13CE9" w:rsidP="00C13CE9"/>
    <w:p w:rsidR="00C13CE9" w:rsidRDefault="00C13CE9" w:rsidP="00C13CE9">
      <w:r>
        <w:t>Для предупреждения внутренних утечек жидкости из нагнетательной полости во всасывающую предусмотрено гидравлическое, автоматически действующее уплотнение шестерен по торцам зубьев и их поверхности.</w:t>
      </w:r>
    </w:p>
    <w:p w:rsidR="00C13CE9" w:rsidRDefault="00C13CE9" w:rsidP="00C13CE9"/>
    <w:p w:rsidR="00C13CE9" w:rsidRDefault="00C13CE9" w:rsidP="00C13CE9">
      <w:r>
        <w:t>Уплотнение по торцам зубьев выполняется двумя плати-</w:t>
      </w:r>
      <w:proofErr w:type="spellStart"/>
      <w:r>
        <w:t>ками</w:t>
      </w:r>
      <w:proofErr w:type="spellEnd"/>
      <w:r>
        <w:t xml:space="preserve"> 5, размещенными в </w:t>
      </w:r>
      <w:proofErr w:type="spellStart"/>
      <w:r>
        <w:t>поджимной</w:t>
      </w:r>
      <w:proofErr w:type="spellEnd"/>
      <w:r>
        <w:t xml:space="preserve"> 9 и подшипниковой 10 обоймах. В месте размещения манжет 7 давление жидкости поджимает </w:t>
      </w:r>
      <w:proofErr w:type="spellStart"/>
      <w:r>
        <w:t>платики</w:t>
      </w:r>
      <w:proofErr w:type="spellEnd"/>
      <w:r>
        <w:t xml:space="preserve"> к торцам шестерен, а манжеты 8, находящиеся в расточках корпуса и крышки, образуют область противодавления, разгружающую </w:t>
      </w:r>
      <w:proofErr w:type="spellStart"/>
      <w:r>
        <w:t>поджимную</w:t>
      </w:r>
      <w:proofErr w:type="spellEnd"/>
      <w:r>
        <w:t xml:space="preserve"> обойму 9 от давлений на нее со стороны манжет 7</w:t>
      </w:r>
    </w:p>
    <w:p w:rsidR="00C13CE9" w:rsidRDefault="00C13CE9" w:rsidP="00C13CE9"/>
    <w:p w:rsidR="00C13CE9" w:rsidRDefault="00C13CE9" w:rsidP="00C13CE9">
      <w:r>
        <w:t>Уплотнение по поверхности зубьев, представляющее собой конструктивную особенность насоса, выполнено следующим образом. Подшипниковая обойма опирается на цапфы шестерни и огибает наружную поверхность ее зубьев. Давление рабочей жидкости в зоне нагнетательного отверстия постоянно поджимает (через манжету 77) обойму 9 к наружной поверхности зубьев шестерен. По мере износа шестерен и обоймы давление жидкости перемещает обойму в сторону шестерен, сохраняя этим нормальный зазор между поверхностями зубьев и обоймы.</w:t>
      </w:r>
    </w:p>
    <w:p w:rsidR="00C13CE9" w:rsidRDefault="00C13CE9" w:rsidP="00C13CE9"/>
    <w:p w:rsidR="00C13CE9" w:rsidRDefault="00C13CE9" w:rsidP="00C13CE9">
      <w:proofErr w:type="spellStart"/>
      <w:r>
        <w:t>Гидрораспределитель</w:t>
      </w:r>
      <w:proofErr w:type="spellEnd"/>
      <w:r>
        <w:t xml:space="preserve"> распределяет поток рабочей жидкости, нагнетаемой насосом, между исполнительными механизмами (силовыми цилиндрами и другими потребителями), автоматически переключает гидравлическую систему на холостой ход — перепускает рабочую жидкость в бак, когда все исполнительные механизмы отключены, ограничивает во избежание перегрузок давление в гидравлической системе.</w:t>
      </w:r>
    </w:p>
    <w:p w:rsidR="00C13CE9" w:rsidRDefault="00C13CE9" w:rsidP="00C13CE9"/>
    <w:p w:rsidR="00C13CE9" w:rsidRDefault="00C13CE9" w:rsidP="00C13CE9">
      <w:r>
        <w:t xml:space="preserve">На тракторах применяют распределители </w:t>
      </w:r>
      <w:proofErr w:type="spellStart"/>
      <w:r>
        <w:t>клапаннозолотниковый</w:t>
      </w:r>
      <w:proofErr w:type="spellEnd"/>
      <w:r>
        <w:t>, моноблочного типа, где основными рабочими элементами, управляющими движением жидкости в гидравлической системе, являются перепускной клапан и золотники.</w:t>
      </w:r>
    </w:p>
    <w:p w:rsidR="00C13CE9" w:rsidRDefault="00C13CE9" w:rsidP="00C13CE9"/>
    <w:p w:rsidR="00C13CE9" w:rsidRDefault="00C13CE9" w:rsidP="00C13CE9">
      <w:r>
        <w:t xml:space="preserve">Буквы и цифры в маркировке, например </w:t>
      </w:r>
      <w:proofErr w:type="spellStart"/>
      <w:r>
        <w:t>гидрораспределителя</w:t>
      </w:r>
      <w:proofErr w:type="spellEnd"/>
      <w:r>
        <w:t xml:space="preserve"> Р80-3/4-222 трактора Беларус-80/82, обозначают: Р — распределитель, 80 — номинальный поток жидкости (л/мин); первая цифра 3 — исполнение по давлению (номинальное — 16 МПа, максимальное - 20 МПа); вторая цифра 4 - код эксплуатационного назначения (1 - для автономного применения в гидросистемах, 2 — для применения совместно с </w:t>
      </w:r>
      <w:proofErr w:type="spellStart"/>
      <w:r>
        <w:t>гидрораспределителем</w:t>
      </w:r>
      <w:proofErr w:type="spellEnd"/>
      <w:r>
        <w:t xml:space="preserve"> кода 3, 3 - для применения совместно с </w:t>
      </w:r>
      <w:proofErr w:type="spellStart"/>
      <w:r>
        <w:t>гидрораспределителем</w:t>
      </w:r>
      <w:proofErr w:type="spellEnd"/>
      <w:r>
        <w:t xml:space="preserve"> кода 2, 4 — для применения совместно с регулятором глубины обработки почвы); 222 — три золотника типа 2 (с закрытым центром, уравновешенный с торцов).</w:t>
      </w:r>
    </w:p>
    <w:p w:rsidR="00C13CE9" w:rsidRDefault="00C13CE9" w:rsidP="00C13CE9"/>
    <w:p w:rsidR="00C13CE9" w:rsidRDefault="00C13CE9" w:rsidP="00C13CE9">
      <w:proofErr w:type="spellStart"/>
      <w:r>
        <w:t>Гидрораспределитель</w:t>
      </w:r>
      <w:proofErr w:type="spellEnd"/>
      <w:r>
        <w:t xml:space="preserve"> состоит из чугунного корпуса 72, двух литых алюминиевых крышек 7 и 22, трех золотников 13, перепускного клапана 29, уплотнений и других деталей (рис. 8.13).</w:t>
      </w:r>
    </w:p>
    <w:p w:rsidR="00C13CE9" w:rsidRDefault="00E326AF" w:rsidP="00C13CE9">
      <w:r w:rsidRPr="00E326AF">
        <w:drawing>
          <wp:inline distT="0" distB="0" distL="0" distR="0">
            <wp:extent cx="4358640" cy="5562600"/>
            <wp:effectExtent l="0" t="0" r="3810" b="0"/>
            <wp:docPr id="6" name="Рисунок 6" descr="Гидрораспреде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идрораспределител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E9" w:rsidRDefault="00C13CE9" w:rsidP="00C13CE9">
      <w:proofErr w:type="spellStart"/>
      <w:r>
        <w:t>Гидрораспределитель</w:t>
      </w:r>
      <w:proofErr w:type="spellEnd"/>
    </w:p>
    <w:p w:rsidR="00C13CE9" w:rsidRDefault="00C13CE9" w:rsidP="00C13CE9">
      <w:r>
        <w:lastRenderedPageBreak/>
        <w:t xml:space="preserve">Рис. 8.13. </w:t>
      </w:r>
      <w:proofErr w:type="spellStart"/>
      <w:r>
        <w:t>Гидрораспределитель</w:t>
      </w:r>
      <w:proofErr w:type="spellEnd"/>
      <w:r>
        <w:t>: I — верхняя крышка распределителя;</w:t>
      </w:r>
    </w:p>
    <w:p w:rsidR="00C13CE9" w:rsidRDefault="00C13CE9" w:rsidP="00C13CE9"/>
    <w:p w:rsidR="00C13CE9" w:rsidRDefault="00C13CE9" w:rsidP="00C13CE9">
      <w:r>
        <w:t>2 — пробка золотника; 3 — опорные стаканы пружин золотника; 4 — пружина золотника; 5 — втулка фиксатора; 6 — фиксатор (шарик); 7 - бустер;</w:t>
      </w:r>
    </w:p>
    <w:p w:rsidR="00C13CE9" w:rsidRDefault="00C13CE9" w:rsidP="00C13CE9">
      <w:r>
        <w:t xml:space="preserve">8— обойма фиксатора; 9— гильза; 10 — гильза клапана; 11 — клапан бустера; 12 — корпус распределителя; 13 — золотник </w:t>
      </w:r>
      <w:proofErr w:type="spellStart"/>
      <w:r>
        <w:t>гидрораспределителя</w:t>
      </w:r>
      <w:proofErr w:type="spellEnd"/>
      <w:r>
        <w:t>; 14 — шарик; 15— пружина; 16— направляющая; 17 — шайба; 18— корпус; 19— переходник; 20— кольцо; 21 — рычаги золотников распределителя; 22— нижняя крышка распределителя; 23 — манжеты опоры рычага; 24— разгрузочные отверстия; 25 — канал в корпусе распределителя для слива масла; 26 — канал управления перепускным клапаном; 27— полость, сообщающаяся с полостью подъема гидроцилиндров; 28— стержневой клапан; 29 — перепускной клапан</w:t>
      </w:r>
    </w:p>
    <w:p w:rsidR="00C13CE9" w:rsidRDefault="00C13CE9" w:rsidP="00C13CE9">
      <w:r>
        <w:t>с разгрузочным дроссельным отверстием и стержневым клапаном;</w:t>
      </w:r>
    </w:p>
    <w:p w:rsidR="00C13CE9" w:rsidRDefault="00C13CE9" w:rsidP="00C13CE9"/>
    <w:p w:rsidR="00C13CE9" w:rsidRDefault="00C13CE9" w:rsidP="00C13CE9">
      <w:r>
        <w:t>30 — нагнетательный канал; 31 — гнездо перепускного клапана; 32 — гнездо предохранительного клапана; 33 — предохранительный клапан</w:t>
      </w:r>
    </w:p>
    <w:p w:rsidR="00C13CE9" w:rsidRDefault="00C13CE9" w:rsidP="00C13CE9"/>
    <w:p w:rsidR="00C13CE9" w:rsidRDefault="00C13CE9" w:rsidP="00C13CE9">
      <w:r>
        <w:t>с направляющей; 34— пружина предохранительного клапана; 35— гайка-колпачок регулировочного винта предохранительного клапана;</w:t>
      </w:r>
    </w:p>
    <w:p w:rsidR="00C13CE9" w:rsidRDefault="00C13CE9" w:rsidP="00C13CE9"/>
    <w:p w:rsidR="00C13CE9" w:rsidRDefault="00C13CE9" w:rsidP="00C13CE9">
      <w:r>
        <w:t xml:space="preserve">36— регулировочный винт предохранительного клапана; 37 — полость, сообщающаяся с полостями опускания гидроцилиндров; 38 — полость слива корпуса </w:t>
      </w:r>
      <w:proofErr w:type="spellStart"/>
      <w:r>
        <w:t>гидрораспределителя</w:t>
      </w:r>
      <w:proofErr w:type="spellEnd"/>
      <w:r>
        <w:t xml:space="preserve">; А — сливной канал; Б — канал управления </w:t>
      </w:r>
      <w:proofErr w:type="spellStart"/>
      <w:r>
        <w:t>пе</w:t>
      </w:r>
      <w:proofErr w:type="spellEnd"/>
      <w:r>
        <w:t xml:space="preserve"> </w:t>
      </w:r>
      <w:proofErr w:type="spellStart"/>
      <w:r>
        <w:t>репускного</w:t>
      </w:r>
      <w:proofErr w:type="spellEnd"/>
      <w:r>
        <w:t xml:space="preserve"> клапана; В — </w:t>
      </w:r>
      <w:proofErr w:type="spellStart"/>
      <w:r>
        <w:t>подпоршневая</w:t>
      </w:r>
      <w:proofErr w:type="spellEnd"/>
      <w:r>
        <w:t xml:space="preserve"> область; Г и Д — выводы в рабочие полости цилиндров; Е — дросселирующие выемки на кромках золотников</w:t>
      </w:r>
    </w:p>
    <w:p w:rsidR="00C13CE9" w:rsidRDefault="00C13CE9" w:rsidP="00C13CE9"/>
    <w:p w:rsidR="00C13CE9" w:rsidRDefault="00C13CE9" w:rsidP="00C13CE9">
      <w:r>
        <w:t>В корпусе выполнены три сквозных отверстия для золотников и одно — для перепускного клапана, нагнетательный канал 30, соединяющий полости перепускного клапана и всех золотников, сливной канал А, соединяющий отверстия золотников, канал управления Б, просверленный через все отверстия золотника и перепускного клапана и соединяющийся трубопроводом с регулятором.</w:t>
      </w:r>
    </w:p>
    <w:p w:rsidR="00C13CE9" w:rsidRDefault="00C13CE9" w:rsidP="00C13CE9"/>
    <w:p w:rsidR="00C13CE9" w:rsidRDefault="00C13CE9" w:rsidP="00C13CE9">
      <w:r>
        <w:t>В поршеньке перепускного клапана 29 имеется жиклер-</w:t>
      </w:r>
      <w:proofErr w:type="spellStart"/>
      <w:r>
        <w:t>ное</w:t>
      </w:r>
      <w:proofErr w:type="spellEnd"/>
      <w:r>
        <w:t xml:space="preserve"> отверстие диаметром 1 мм и дополнительный стержневой клапан 28, поджатый пружиной, который улучшает работу распределителя в системе силового и позиционного регулирования.</w:t>
      </w:r>
    </w:p>
    <w:p w:rsidR="00C13CE9" w:rsidRDefault="00C13CE9" w:rsidP="00C13CE9"/>
    <w:p w:rsidR="00C13CE9" w:rsidRDefault="00C13CE9" w:rsidP="00C13CE9">
      <w:r>
        <w:t>Золотниками управляют при помощи рычагов 21, расположенных в нижней крышке 22. Перемещение рычага происходит вокруг сферы, опирающейся на манжеты опоры рычага 23, состоящие из двух пластмассовых вкладышей.</w:t>
      </w:r>
    </w:p>
    <w:p w:rsidR="00C13CE9" w:rsidRDefault="00C13CE9" w:rsidP="00C13CE9"/>
    <w:p w:rsidR="00C13CE9" w:rsidRDefault="00C13CE9" w:rsidP="00C13CE9">
      <w:r>
        <w:t xml:space="preserve">Рассмотрим работу </w:t>
      </w:r>
      <w:proofErr w:type="spellStart"/>
      <w:r>
        <w:t>гидрораспределителя</w:t>
      </w:r>
      <w:proofErr w:type="spellEnd"/>
      <w:r>
        <w:t xml:space="preserve"> в каждом из четырех положений золотников: «</w:t>
      </w:r>
      <w:proofErr w:type="spellStart"/>
      <w:r>
        <w:t>нейтраль</w:t>
      </w:r>
      <w:proofErr w:type="spellEnd"/>
      <w:r>
        <w:t>», «подъем», «принудительное опускание» и «плавающее».</w:t>
      </w:r>
    </w:p>
    <w:p w:rsidR="00C13CE9" w:rsidRDefault="00C13CE9" w:rsidP="00C13CE9"/>
    <w:p w:rsidR="00C13CE9" w:rsidRDefault="00C13CE9" w:rsidP="00C13CE9">
      <w:r>
        <w:t>В положении «</w:t>
      </w:r>
      <w:proofErr w:type="spellStart"/>
      <w:r>
        <w:t>нейтраль</w:t>
      </w:r>
      <w:proofErr w:type="spellEnd"/>
      <w:r>
        <w:t>» (рис. 8.14, а) золотники удерживаются пружинами 3, при этом верхние стаканы 2 упираются в дно верхней крышки 7, а нижние 4 — в обоймы фиксатора 5.</w:t>
      </w:r>
    </w:p>
    <w:p w:rsidR="00C13CE9" w:rsidRDefault="00C13CE9" w:rsidP="00C13CE9"/>
    <w:p w:rsidR="00C13CE9" w:rsidRDefault="00C13CE9" w:rsidP="00C13CE9">
      <w:r>
        <w:t>Пружина сжата на величину, заданную ей при сборке распределителя. В этом положении золотники отсоединяют нагнетательный канал 12 от полостей подъема 8 и опускания 6 силового цилиндра, следовательно, масло не может поступать к цилиндрам.</w:t>
      </w:r>
    </w:p>
    <w:p w:rsidR="00C13CE9" w:rsidRDefault="00C13CE9" w:rsidP="00C13CE9"/>
    <w:p w:rsidR="00C13CE9" w:rsidRDefault="00C13CE9" w:rsidP="00C13CE9">
      <w:r>
        <w:t>В то же время верхний узкий поясок золотника отсоединяет полость 6 в рабочие полости цилиндров от сливной полости 14 верхней крышки, а нижний поясок золотника разобщает полость подъема 8 от сливного канала 9. Таким образом, золотник запирает вход масла от насоса в цилиндр и выход масла из него на слив, поэтому поршень цилиндра находится в зафиксированном положении. Масло, подаваемое насосом, направляется из нагнетательного канала 12 через открытый перепускной клапан 77 в полость верхней крышки и далее в бак.</w:t>
      </w:r>
    </w:p>
    <w:p w:rsidR="00C13CE9" w:rsidRDefault="00C13CE9" w:rsidP="00C13CE9"/>
    <w:p w:rsidR="00C13CE9" w:rsidRDefault="00C13CE9" w:rsidP="00C13CE9">
      <w:r>
        <w:t xml:space="preserve">Схема положений золотника и направления потока масла в </w:t>
      </w:r>
      <w:proofErr w:type="spellStart"/>
      <w:r>
        <w:t>гидрораспределителе</w:t>
      </w:r>
      <w:proofErr w:type="spellEnd"/>
      <w:r>
        <w:t xml:space="preserve">  </w:t>
      </w:r>
    </w:p>
    <w:p w:rsidR="00E326AF" w:rsidRDefault="00E326AF" w:rsidP="00C13CE9">
      <w:r w:rsidRPr="00E326AF">
        <w:drawing>
          <wp:inline distT="0" distB="0" distL="0" distR="0">
            <wp:extent cx="4678680" cy="2819400"/>
            <wp:effectExtent l="0" t="0" r="7620" b="0"/>
            <wp:docPr id="7" name="Рисунок 7" descr="https://bstudy.net/htm/img/23/15649/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study.net/htm/img/23/15649/2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E9" w:rsidRDefault="00C13CE9" w:rsidP="00C13CE9">
      <w:r>
        <w:t xml:space="preserve">Рис. 8.14. Схема положений золотника и направления потока масла в </w:t>
      </w:r>
      <w:proofErr w:type="spellStart"/>
      <w:r>
        <w:t>гидрораспределителе</w:t>
      </w:r>
      <w:proofErr w:type="spellEnd"/>
      <w:r>
        <w:t>:</w:t>
      </w:r>
    </w:p>
    <w:p w:rsidR="00C13CE9" w:rsidRDefault="00C13CE9" w:rsidP="00C13CE9"/>
    <w:p w:rsidR="00C13CE9" w:rsidRDefault="00C13CE9" w:rsidP="00C13CE9">
      <w:r>
        <w:t>a — нейтральное положение; б — подъем; в — принудительное опускание;</w:t>
      </w:r>
    </w:p>
    <w:p w:rsidR="00C13CE9" w:rsidRDefault="00C13CE9" w:rsidP="00C13CE9"/>
    <w:p w:rsidR="00C13CE9" w:rsidRDefault="00C13CE9" w:rsidP="00C13CE9">
      <w:r>
        <w:t>г — плавающее положение; 1 — верхняя крышка; 2 — верхний стакан золотника; 3 — пружина; 4 — нижний стакан золотника; 5 — обойма фиксатора; 6 — полость опускания силового цилиндра; 7— продольный канал;</w:t>
      </w:r>
    </w:p>
    <w:p w:rsidR="00C13CE9" w:rsidRDefault="00C13CE9" w:rsidP="00C13CE9"/>
    <w:p w:rsidR="00C13CE9" w:rsidRDefault="00C13CE9" w:rsidP="00C13CE9">
      <w:r>
        <w:t>8 — полость подъема силового цилиндра; 9 — сливной канал;</w:t>
      </w:r>
    </w:p>
    <w:p w:rsidR="00C13CE9" w:rsidRDefault="00C13CE9" w:rsidP="00C13CE9">
      <w:r>
        <w:t>10— канал управления; 11 — перепускной клапан; 12 — нагнетательный канал;</w:t>
      </w:r>
    </w:p>
    <w:p w:rsidR="00C13CE9" w:rsidRDefault="00C13CE9" w:rsidP="00C13CE9">
      <w:r>
        <w:lastRenderedPageBreak/>
        <w:t>13 — предохранительный клапан; 14— сливная полость в верхней крышке распределителя</w:t>
      </w:r>
    </w:p>
    <w:p w:rsidR="00C13CE9" w:rsidRDefault="00C13CE9" w:rsidP="00C13CE9">
      <w:r>
        <w:t xml:space="preserve">В положении «подъем» (рис. 8.14, б) пружина 3 золотника сжата нижним стаканом 4. Три шариковых фиксатора входят в верхнюю выточку обоймы и в таком положении удерживаются втулкой фиксатора. Четвертый снизу поясок золотника поднимается выше нижней кромки нагнетательного канала 12 и соединяет его с отводным отверстием к цилиндру 8. Одновременно верхний узкий поясок золотника выходит на верхнюю плоскость корпуса распределителя, и отводное отверстие 6 сообщается со сливной полостью 14. Канал управления 10 перекрывается цилиндрической частью золотника, и перетекание масла через канал управления и калиброванное отверстие клапана 11 прекращается. Давление масла в верхней и нижней частях поршня перепускного клапана выравнивается, и клапан </w:t>
      </w:r>
      <w:proofErr w:type="spellStart"/>
      <w:r>
        <w:t>гидрораспределителя</w:t>
      </w:r>
      <w:proofErr w:type="spellEnd"/>
      <w:r>
        <w:t xml:space="preserve"> под действием своей пружины опускается вниз, закрывая выход масла на слив.</w:t>
      </w:r>
    </w:p>
    <w:p w:rsidR="00C13CE9" w:rsidRDefault="00C13CE9" w:rsidP="00C13CE9"/>
    <w:p w:rsidR="00C13CE9" w:rsidRDefault="00C13CE9" w:rsidP="00C13CE9">
      <w:r>
        <w:t>Перемещение поршня цилиндра и подъем сельскохозяйственной машины в транспортное положение происходят до тех пор, пока тракторист не передвинет рычаг управления золотником в положение «</w:t>
      </w:r>
      <w:proofErr w:type="spellStart"/>
      <w:r>
        <w:t>нейтраль</w:t>
      </w:r>
      <w:proofErr w:type="spellEnd"/>
      <w:r>
        <w:t>» или поршень не упрется в крышку силового цилиндра, после чего срабатывает автомат возврата золотника в положение «</w:t>
      </w:r>
      <w:proofErr w:type="spellStart"/>
      <w:r>
        <w:t>нейтраль</w:t>
      </w:r>
      <w:proofErr w:type="spellEnd"/>
      <w:r>
        <w:t>».</w:t>
      </w:r>
    </w:p>
    <w:p w:rsidR="00C13CE9" w:rsidRDefault="00C13CE9" w:rsidP="00C13CE9"/>
    <w:p w:rsidR="00C13CE9" w:rsidRDefault="00C13CE9" w:rsidP="00C13CE9">
      <w:r>
        <w:t>Положение «принудительное опускание» (рис. 8.14, в) — среднее между «нейтральным» и «плавающим». В этом положении золотники не фиксируются, поэтому их необходимо удерживать рукой. При этом золотник соединяет нагнетательный канал 12 от насоса с полостью опускания цилиндра 6, а полость подъема цилиндра 8 — со сливом в бак 14. В остальном работа распределителя происходит аналогично работе при установке золотника на «подъем».</w:t>
      </w:r>
    </w:p>
    <w:p w:rsidR="00C13CE9" w:rsidRDefault="00C13CE9" w:rsidP="00C13CE9"/>
    <w:p w:rsidR="00C13CE9" w:rsidRDefault="00C13CE9" w:rsidP="00C13CE9">
      <w:r>
        <w:t>Имеющийся в распределителе стержневой клапан способствует быстрому перемещению перепускного клапана 11 даже в тех случаях, когда проходное сечение канала управления 10 перекрывается золотником регулятора медленно. Отсутствие в корпусе регулятора косого сверления, соединяющего канал управления 10 со сливным каналом 14. соединение канала управления с регулятором, а также наличие дополнительного подпружиненного стержневого клапана и определяют возможность работы распределителя в гидросистеме с силовым и позиционным регулированием.</w:t>
      </w:r>
    </w:p>
    <w:p w:rsidR="00C13CE9" w:rsidRDefault="00C13CE9" w:rsidP="00C13CE9"/>
    <w:p w:rsidR="00C13CE9" w:rsidRDefault="00C13CE9" w:rsidP="00C13CE9">
      <w:r>
        <w:t xml:space="preserve">«Плавающее» положение (рис. 8.14, г) — золотник устанавливается в крайнее нижнее положение и своими выточками соединяет обе полости гидроцилиндра со сливом 14 и между собой через крышки и сверления в корпусе, соединяющие крышки. Перепускной клапан открыт. Это позволяет </w:t>
      </w:r>
      <w:proofErr w:type="spellStart"/>
      <w:r>
        <w:t>переме</w:t>
      </w:r>
      <w:proofErr w:type="spellEnd"/>
      <w:r>
        <w:t xml:space="preserve"> </w:t>
      </w:r>
      <w:proofErr w:type="spellStart"/>
      <w:r>
        <w:t>щать</w:t>
      </w:r>
      <w:proofErr w:type="spellEnd"/>
      <w:r>
        <w:t xml:space="preserve"> поршень в цилиндре внешним усилием и под действием собственной силы тяжести опускать навесную машину либо рабочий орган </w:t>
      </w:r>
      <w:proofErr w:type="spellStart"/>
      <w:r>
        <w:t>гидрофицированной</w:t>
      </w:r>
      <w:proofErr w:type="spellEnd"/>
      <w:r>
        <w:t xml:space="preserve"> прицепной машины, а также копировать рельеф почвы опорными колесами навесной машины, обеспечивая постоянную глубину обработки. Буртики на золотнике отсоединяют нагнетательный канал 12 от полостей цилиндра, что обеспечивает возможность независимой работы других золотников в положении «подъем» или «принудительное опускание».</w:t>
      </w:r>
    </w:p>
    <w:p w:rsidR="00C13CE9" w:rsidRDefault="00C13CE9" w:rsidP="00C13CE9"/>
    <w:p w:rsidR="00C13CE9" w:rsidRDefault="00C13CE9" w:rsidP="00C13CE9">
      <w:r>
        <w:t>Регулятор силовой (позиционный) предназначен для управления гидроцилиндром при различных способах регулирования глубины обработки почвы сельскохозяйственным орудием или механизмом.</w:t>
      </w:r>
    </w:p>
    <w:p w:rsidR="00C13CE9" w:rsidRDefault="00C13CE9" w:rsidP="00C13CE9"/>
    <w:p w:rsidR="00C13CE9" w:rsidRDefault="00C13CE9" w:rsidP="00C13CE9">
      <w:r>
        <w:t>Различают высотное, силовое, позиционное и комбинированное регулирование глубины обработки почвы.</w:t>
      </w:r>
    </w:p>
    <w:p w:rsidR="00C13CE9" w:rsidRDefault="00C13CE9" w:rsidP="00C13CE9"/>
    <w:p w:rsidR="00C13CE9" w:rsidRDefault="00C13CE9" w:rsidP="00C13CE9">
      <w:r>
        <w:t>Высотное регулирование заключается в установке специального опорного колеса орудия на различную высоту относительно рабочих органов. Опорное колесо копирует рельеф поля и сохраняет заданную глубину обработки.</w:t>
      </w:r>
    </w:p>
    <w:p w:rsidR="00C13CE9" w:rsidRDefault="00C13CE9" w:rsidP="00C13CE9"/>
    <w:p w:rsidR="00C13CE9" w:rsidRDefault="00C13CE9" w:rsidP="00C13CE9">
      <w:r>
        <w:t>При силовом регулировании глубина хода рабочих органов поддерживается постоянной благодаря созданию сельскохозяйственным агрегатом тягового сопротивления, которое является пропорциональным глубине обработки почвы.</w:t>
      </w:r>
    </w:p>
    <w:p w:rsidR="00C13CE9" w:rsidRDefault="00C13CE9" w:rsidP="00C13CE9"/>
    <w:p w:rsidR="00C13CE9" w:rsidRDefault="00C13CE9" w:rsidP="00C13CE9">
      <w:r>
        <w:t>Позиционное регулирование заключается в установке орудия в определенное положение (позицию) по высоте относительно остова трактора.</w:t>
      </w:r>
    </w:p>
    <w:p w:rsidR="00C13CE9" w:rsidRDefault="00C13CE9" w:rsidP="00C13CE9"/>
    <w:p w:rsidR="00C13CE9" w:rsidRDefault="00C13CE9" w:rsidP="00C13CE9">
      <w:r>
        <w:t>Комбинированное регулирование предполагает сочетание двух различных способов.</w:t>
      </w:r>
    </w:p>
    <w:p w:rsidR="00C13CE9" w:rsidRDefault="00C13CE9" w:rsidP="00C13CE9"/>
    <w:p w:rsidR="00C13CE9" w:rsidRDefault="00C13CE9" w:rsidP="00C13CE9">
      <w:r>
        <w:t xml:space="preserve">Работа </w:t>
      </w:r>
      <w:proofErr w:type="spellStart"/>
      <w:r>
        <w:t>гидронавесной</w:t>
      </w:r>
      <w:proofErr w:type="spellEnd"/>
      <w:r>
        <w:t xml:space="preserve"> системы при использовании силового регулирования основана на том, что тяговое сопротивление навесной машины в известных пределах поддерживается постоянным. Так как тяговое сопротивление на полях с постоянной плотностью почвы в достаточной степени пропорционально глубине обработки почвы при постоянной ширине захвата, система силового регулирования обеспечивает и заданную глубину хода рабочих органов навесной машины.</w:t>
      </w:r>
    </w:p>
    <w:p w:rsidR="00C13CE9" w:rsidRDefault="00C13CE9" w:rsidP="00C13CE9"/>
    <w:p w:rsidR="00C13CE9" w:rsidRDefault="00C13CE9" w:rsidP="00C13CE9">
      <w:r>
        <w:t>От тягового сопротивления машины зависят возникающие при работе агрегата усилия в тягах механизма навески трактора. В частности, в центральной (верхней) тяге в зависимости от глубины и ширины обработки, плотности и влажности почвы значение усилия также изменяется в широких пределах, однако для определенной глубины при прочих одинаковых условиях такое колебание незначительно.</w:t>
      </w:r>
    </w:p>
    <w:p w:rsidR="00C13CE9" w:rsidRDefault="00C13CE9" w:rsidP="00C13CE9"/>
    <w:p w:rsidR="00C13CE9" w:rsidRDefault="00C13CE9" w:rsidP="00C13CE9">
      <w:r>
        <w:t>На тракторах при работе силового регулятора усилие в центральной тяге навесного устройства, возникающее при работе навесной машины, поддерживается в определенных пределах. Это обеспечивается тем, что между датчиком 21, воспринимающим усилие в центральной тяге, и золотником регулятора, управляющим положением поршня цилиндра, имеется механическая связь.</w:t>
      </w:r>
    </w:p>
    <w:p w:rsidR="00C13CE9" w:rsidRDefault="00C13CE9" w:rsidP="00C13CE9"/>
    <w:p w:rsidR="00C13CE9" w:rsidRDefault="00C13CE9" w:rsidP="00C13CE9">
      <w:r>
        <w:t>При использовании позиционного регулирования навешенная на механизм навески сельскохозяйственная машина удерживается в заданном положении относительно остова трактора. В этом случае датчиком, определяющим положение механизма навески, является поворотный рычаг навесного устройства.</w:t>
      </w:r>
    </w:p>
    <w:p w:rsidR="00C13CE9" w:rsidRDefault="00C13CE9" w:rsidP="00C13CE9"/>
    <w:p w:rsidR="00C13CE9" w:rsidRDefault="00C13CE9" w:rsidP="00C13CE9">
      <w:r>
        <w:lastRenderedPageBreak/>
        <w:t>В случае работы трактора с использованием силового или позиционного регулирования вся сила тяжести навесной машины и вертикальные силы, действующие на ее рабочие органы, перераспределяются на трактор, увеличивая его сцепной вес.</w:t>
      </w:r>
    </w:p>
    <w:p w:rsidR="00C13CE9" w:rsidRDefault="00C13CE9" w:rsidP="00C13CE9"/>
    <w:p w:rsidR="00C13CE9" w:rsidRDefault="00C13CE9" w:rsidP="00C13CE9">
      <w:r>
        <w:t xml:space="preserve">Регулятор силовой (позиционный) 11 установлен на кронштейне силового цилиндра. Металлическими трубопроводами он соединен с нагнетательной полостью насоса 1 (параллельно с распределителем), с полостями опускания и подъема силового цилиндра и с каналом управления Б </w:t>
      </w:r>
      <w:proofErr w:type="spellStart"/>
      <w:r>
        <w:t>гидрораспределителя</w:t>
      </w:r>
      <w:proofErr w:type="spellEnd"/>
      <w:r>
        <w:t>.</w:t>
      </w:r>
    </w:p>
    <w:p w:rsidR="00C13CE9" w:rsidRDefault="00C13CE9" w:rsidP="00C13CE9"/>
    <w:p w:rsidR="00C13CE9" w:rsidRDefault="00C13CE9" w:rsidP="00C13CE9">
      <w:r>
        <w:t>В корпусе 3 (рис. 8.15) расположена подвижная гильза 20, а симметрично ей — золотник 18. Пружина 21 отжимает золотник и гильзу в противоположные стороны. Положение гильзы в корпусе определяется рукояткой, находящейся в кабине трактора. При ее перемещении по сектору через тягу и вал движение передается винту 25, который, вращаясь, воздействует на поступательно движущуюся в пазах корпуса гайку 2. Гайка перемещает гильзу 20, сжимая пружину 21.</w:t>
      </w:r>
    </w:p>
    <w:p w:rsidR="00C13CE9" w:rsidRDefault="00C13CE9" w:rsidP="00C13CE9"/>
    <w:p w:rsidR="00C13CE9" w:rsidRDefault="00C13CE9" w:rsidP="00C13CE9">
      <w:r>
        <w:t>Силовой (позиционный) регулятор</w:t>
      </w:r>
    </w:p>
    <w:p w:rsidR="00E326AF" w:rsidRDefault="00E326AF" w:rsidP="00C13CE9">
      <w:r w:rsidRPr="00E326AF">
        <w:drawing>
          <wp:inline distT="0" distB="0" distL="0" distR="0">
            <wp:extent cx="5940425" cy="3439546"/>
            <wp:effectExtent l="0" t="0" r="3175" b="8890"/>
            <wp:docPr id="8" name="Рисунок 8" descr="Силовой (позиционный) регуля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иловой (позиционный) регулято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E9" w:rsidRDefault="00C13CE9" w:rsidP="00C13CE9">
      <w:r>
        <w:t>Рис. 8.15. Силовой (позиционный) регулятор:</w:t>
      </w:r>
    </w:p>
    <w:p w:rsidR="00C13CE9" w:rsidRDefault="00C13CE9" w:rsidP="00C13CE9"/>
    <w:p w:rsidR="00C13CE9" w:rsidRDefault="00C13CE9" w:rsidP="00C13CE9">
      <w:r>
        <w:t xml:space="preserve">1 — правая крышка регулятора; 2 — ходовая гайка гильзы; 3 — корпус регулятора; 4 — штуцер для соединения с полостью подъема силового цилиндра; 5 — запорный клапан; 6 — шарик запорного клапана; 7— обратный клапан; 8 — штуцер для соединения с полостью опускания силового цилиндра; 9 — </w:t>
      </w:r>
      <w:proofErr w:type="spellStart"/>
      <w:r>
        <w:t>маховичок</w:t>
      </w:r>
      <w:proofErr w:type="spellEnd"/>
      <w:r>
        <w:t xml:space="preserve"> управления клапаном приоритета; 10 — стопорные шарики; 11 — ограничительное стопорное кольцо; 12 — опорная втулка винта золотника; 13 — винт управления золотником; 14 — левая крышка регулятора; 15 — шарики винта золотника; 16— ходовая гайка винта золотника;</w:t>
      </w:r>
    </w:p>
    <w:p w:rsidR="00C13CE9" w:rsidRDefault="00C13CE9" w:rsidP="00C13CE9">
      <w:r>
        <w:lastRenderedPageBreak/>
        <w:t>17— резьбовое отверстие для подсоединения к насосу; 18— золотник;</w:t>
      </w:r>
    </w:p>
    <w:p w:rsidR="00C13CE9" w:rsidRDefault="00C13CE9" w:rsidP="00C13CE9">
      <w:r>
        <w:t xml:space="preserve">19 — резьбовое отверстие для подсоединения к </w:t>
      </w:r>
      <w:proofErr w:type="spellStart"/>
      <w:r>
        <w:t>гидрораспределителю</w:t>
      </w:r>
      <w:proofErr w:type="spellEnd"/>
      <w:r>
        <w:t>;</w:t>
      </w:r>
    </w:p>
    <w:p w:rsidR="00C13CE9" w:rsidRDefault="00C13CE9" w:rsidP="00C13CE9">
      <w:r>
        <w:t>20— подвижная гильза; 21 — распорная пружина гильзы золотника;</w:t>
      </w:r>
    </w:p>
    <w:p w:rsidR="00C13CE9" w:rsidRDefault="00C13CE9" w:rsidP="00C13CE9">
      <w:r>
        <w:t>22 — стакан распорной пружины; 23 — стопорное кольцо распорной пружины; 24 — резьбовое отверстие для подсоединения трубопровода слива; 25 — винт управления гильзы; 26 — стопорное кольцо ходовой гайки гильзы</w:t>
      </w:r>
    </w:p>
    <w:p w:rsidR="00C13CE9" w:rsidRDefault="00C13CE9" w:rsidP="00C13CE9">
      <w:r>
        <w:t>Золотник 18 управляется (перемещается в гильзе 20) от сигналов силового или позиционного датчика через тягу 23 и рычаг регулятора.</w:t>
      </w:r>
    </w:p>
    <w:p w:rsidR="00C13CE9" w:rsidRDefault="00C13CE9" w:rsidP="00C13CE9"/>
    <w:p w:rsidR="00C13CE9" w:rsidRDefault="00C13CE9" w:rsidP="00C13CE9">
      <w:r>
        <w:t>В корпусе 3 также расположены клапаны: обратный 7, предохраняющий от перетекания масла из цилиндра в нагнетательную магистраль насоса; запорный 5, исключающий просачивание масла через зазоры в парах корпус — гильза — золотник.</w:t>
      </w:r>
    </w:p>
    <w:p w:rsidR="00C13CE9" w:rsidRDefault="00C13CE9" w:rsidP="00C13CE9"/>
    <w:p w:rsidR="00C13CE9" w:rsidRDefault="00C13CE9" w:rsidP="00C13CE9">
      <w:r>
        <w:t xml:space="preserve">Клапан приоритета, управляемый </w:t>
      </w:r>
      <w:proofErr w:type="spellStart"/>
      <w:r>
        <w:t>маховичком</w:t>
      </w:r>
      <w:proofErr w:type="spellEnd"/>
      <w:r>
        <w:t xml:space="preserve"> 9, служит для изменения величины потока масла, подаваемого в регулятор при использовании силового или позиционного регулирования.</w:t>
      </w:r>
    </w:p>
    <w:p w:rsidR="00C13CE9" w:rsidRDefault="00C13CE9" w:rsidP="00C13CE9"/>
    <w:p w:rsidR="00C13CE9" w:rsidRDefault="00C13CE9" w:rsidP="00C13CE9">
      <w:r>
        <w:t>Датчик силового регулирования размещен в кронштейне поворотного вала механизма навески. Усилие, возникающее при работе с навесной машиной в центральной тяге, передается серьге, которая поворачивается вокруг пальца. Усилие воспринимается пластинчатой пружиной 21 (при сжатии) или четырьмя цилиндрическими пружинами (при растяжении), находящимися в расточке кронштейна.</w:t>
      </w:r>
    </w:p>
    <w:p w:rsidR="00C13CE9" w:rsidRDefault="00C13CE9" w:rsidP="00C13CE9"/>
    <w:p w:rsidR="00C13CE9" w:rsidRDefault="00C13CE9" w:rsidP="00C13CE9">
      <w:r>
        <w:t>Деформация пружин передается тягой регулятора золотнику 18 регулятора.</w:t>
      </w:r>
    </w:p>
    <w:p w:rsidR="00C13CE9" w:rsidRDefault="00C13CE9" w:rsidP="00C13CE9"/>
    <w:p w:rsidR="00C13CE9" w:rsidRDefault="00C13CE9" w:rsidP="00C13CE9">
      <w:r>
        <w:t>Датчик позиционного регулирования — поворотный рычаг механизма навески, при перемещении которого передается сигнал через тягу на золотник.</w:t>
      </w:r>
    </w:p>
    <w:p w:rsidR="00C13CE9" w:rsidRDefault="00C13CE9" w:rsidP="00C13CE9"/>
    <w:p w:rsidR="00C13CE9" w:rsidRDefault="00C13CE9" w:rsidP="00C13CE9">
      <w:r>
        <w:t>Смеситель сигналов датчиков регулирования предназначен для получения одновременного действия сигналов от силового и позиционного датчиков и передачи их в виде единого (суммированного) сигнала на регулятор.</w:t>
      </w:r>
    </w:p>
    <w:p w:rsidR="00C13CE9" w:rsidRDefault="00C13CE9" w:rsidP="00C13CE9"/>
    <w:p w:rsidR="00C13CE9" w:rsidRDefault="00C13CE9" w:rsidP="00C13CE9">
      <w:r>
        <w:t>Смеситель расположен на крышке заднего моста трактора и состоит из корпуса 6 (рис. 8.16), шлицевого валика 4 с цилиндрическими хвостовиками, на игольчатых подшипниках которых установлены позиционный 1 и силовой 7 валики-рычаги, шарнирно связанные между собой коромыслом 5.</w:t>
      </w:r>
    </w:p>
    <w:p w:rsidR="00C13CE9" w:rsidRDefault="00C13CE9" w:rsidP="00C13CE9"/>
    <w:p w:rsidR="00C13CE9" w:rsidRDefault="00C13CE9" w:rsidP="00C13CE9">
      <w:r>
        <w:t>Смеситель сигналов</w:t>
      </w:r>
    </w:p>
    <w:p w:rsidR="00C13CE9" w:rsidRDefault="00C13CE9" w:rsidP="00C13CE9">
      <w:r>
        <w:t>Рис. 8.16. Смеситель сигналов:</w:t>
      </w:r>
    </w:p>
    <w:p w:rsidR="00C13CE9" w:rsidRDefault="00C13CE9" w:rsidP="00C13CE9"/>
    <w:p w:rsidR="00C13CE9" w:rsidRDefault="00C13CE9" w:rsidP="00C13CE9">
      <w:r>
        <w:t>/ — позиционный рычаг; 2— рычаг; 3 — суммирующий рычаг;</w:t>
      </w:r>
    </w:p>
    <w:p w:rsidR="00C13CE9" w:rsidRDefault="00C13CE9" w:rsidP="00C13CE9"/>
    <w:p w:rsidR="00C13CE9" w:rsidRDefault="00C13CE9" w:rsidP="00C13CE9">
      <w:r>
        <w:t>4— валик; 5 — коромысло; 6 — корпус; 7— силовой рычаг;</w:t>
      </w:r>
    </w:p>
    <w:p w:rsidR="00C13CE9" w:rsidRDefault="00C13CE9" w:rsidP="00C13CE9">
      <w:r>
        <w:t>8~ подшипник; 9~ крышка; 10— манжета</w:t>
      </w:r>
    </w:p>
    <w:p w:rsidR="00C13CE9" w:rsidRDefault="00C13CE9" w:rsidP="00C13CE9">
      <w:r>
        <w:t>Смеситель сигналов работает следующим образом. В зависимости от характера местности и от заданных агротехнических требований выполнения операции выбирают один из видов регулирования или их комбинацию.</w:t>
      </w:r>
    </w:p>
    <w:p w:rsidR="00C13CE9" w:rsidRDefault="00C13CE9" w:rsidP="00C13CE9"/>
    <w:p w:rsidR="00C13CE9" w:rsidRDefault="00C13CE9" w:rsidP="00C13CE9">
      <w:r>
        <w:t>Для позиционного регулирования положения навесного орудия (машины) суммирующий рычаг 3 устанавливают в крайнее левое положение (до упора в рычаг 7). При изменении положения навесного орудия вал поворачивают и через систему тяг, связанных с ним, поворачивают рычаг 7. При этом рычаг 7 остается неподвижным, а суммирующий рычаг под действием упорного элемента, коромысла 5 поворачивается на угол, равный углу поворота рычага 7, и передает вращение на валик 4. Поворот последнего вызывает изменение положения управляющего золотника регулятора, воздействующего на силовой цилиндр для восстановления первоначального положения орудия.</w:t>
      </w:r>
    </w:p>
    <w:p w:rsidR="00C13CE9" w:rsidRDefault="00C13CE9" w:rsidP="00C13CE9"/>
    <w:p w:rsidR="00C13CE9" w:rsidRDefault="00C13CE9" w:rsidP="00C13CE9">
      <w:r>
        <w:t xml:space="preserve">Для силового регулирования положения навесного орудия суммирующий рычаг 3 устанавливают в крайнее правое положение (до упора в рычаг 7). При изменении тягового сопротивления орудия (например, возрастание) пружина силового датчика сжимается и далее через систему рычагов поворачивает рычаг 7. При этом рычаг 7 остается неподвижным, а рычаг 3 под действием упорного элемента поворачивается на угол, равный углу поворота рычага 7, и передает вращение валику 4. Поворот последнего изменяет положение управляющего золотника регулятора. Коррекция от управляющего золотника на силовой цилиндр приводит к </w:t>
      </w:r>
      <w:proofErr w:type="spellStart"/>
      <w:r>
        <w:t>выглублению</w:t>
      </w:r>
      <w:proofErr w:type="spellEnd"/>
      <w:r>
        <w:t xml:space="preserve"> навесного орудия из почвы и восстановлению первоначального заданного положением регулятора усилия.</w:t>
      </w:r>
    </w:p>
    <w:p w:rsidR="00C13CE9" w:rsidRDefault="00C13CE9" w:rsidP="00C13CE9"/>
    <w:p w:rsidR="00C13CE9" w:rsidRDefault="00C13CE9" w:rsidP="00C13CE9">
      <w:r>
        <w:t>Для получения комбинации из двух приведенных способов регулирования суммирующий рычаг 3 устанавливают в промежуточное положение между рычагами 7 и 7.</w:t>
      </w:r>
    </w:p>
    <w:p w:rsidR="00C13CE9" w:rsidRDefault="00C13CE9" w:rsidP="00C13CE9"/>
    <w:p w:rsidR="00C13CE9" w:rsidRDefault="00C13CE9" w:rsidP="00C13CE9">
      <w:r>
        <w:t>При срабатывании одного из датчиков (сигнализаторов) и повороте соответствующего ему рычага 7 или 7 упорный элемент (коромысло 5) совершает поворот вокруг шарнира второго (неподвижного в этот момент) рычага и одновременно через суммирующий рычаг 3 и валик 4 перемещает управляющий золотник силового регулятора. Коррекция давления от управляющего золотника на силовой цилиндр вызывает изменение положения механизма навески (подъем или опускание) и поворот второго рычага, что приводит к перемещению управляющего золотника в обратном направлении, т. е. к прекращению коррекции давления в гидроцилиндре.</w:t>
      </w:r>
    </w:p>
    <w:p w:rsidR="00C13CE9" w:rsidRDefault="00C13CE9" w:rsidP="00C13CE9"/>
    <w:p w:rsidR="00C13CE9" w:rsidRDefault="00C13CE9" w:rsidP="00C13CE9">
      <w:r>
        <w:t>Таким образом, коррекция управляющего золотника силового регулятора давления в гидроцилиндре от одного из рычагов 1 или 7 (т. е. от одного из датчиков регулирования) ограничивается действием второго рычага (т. е. второго датчика регулирования).</w:t>
      </w:r>
    </w:p>
    <w:p w:rsidR="00C13CE9" w:rsidRDefault="00C13CE9" w:rsidP="00C13CE9"/>
    <w:p w:rsidR="00C13CE9" w:rsidRDefault="00C13CE9" w:rsidP="00C13CE9">
      <w:r>
        <w:t xml:space="preserve">Расстояние от суммирующего рычага до одного из рычагов 1 или 7 определяет преобладание сигнала (позиционного или силового регулирования), передаваемого на суммирующий рычаг. Среднее положение рычага 3 на валике 4, т. е. </w:t>
      </w:r>
      <w:proofErr w:type="spellStart"/>
      <w:r>
        <w:t>равноудаленность</w:t>
      </w:r>
      <w:proofErr w:type="spellEnd"/>
      <w:r>
        <w:t xml:space="preserve"> от рычагов 1 или 7, обеспечивает равенство сигналов, а его перемещение к любому из рычагов усиливает влияние соответствующего сигнала. Максимальное значение сигнала достигается при упоре в один из рычагов — обеспечивается один из способов регулирования: силовой или позиционный.</w:t>
      </w:r>
    </w:p>
    <w:p w:rsidR="00C13CE9" w:rsidRDefault="00C13CE9" w:rsidP="00C13CE9"/>
    <w:p w:rsidR="00C13CE9" w:rsidRDefault="00C13CE9" w:rsidP="00C13CE9">
      <w:r>
        <w:t>Система автоматического регулирования глубины обработки почвы. Работу системы автоматического регулирования рассмотрим на примере трактора Беларус-1021.</w:t>
      </w:r>
    </w:p>
    <w:p w:rsidR="00C13CE9" w:rsidRDefault="00C13CE9" w:rsidP="00C13CE9"/>
    <w:p w:rsidR="00C13CE9" w:rsidRDefault="00C13CE9" w:rsidP="00C13CE9">
      <w:r>
        <w:t xml:space="preserve">Система автоматического регулирования глубины обработки почвы состоит из </w:t>
      </w:r>
      <w:proofErr w:type="spellStart"/>
      <w:r>
        <w:t>гидроаккумулятора</w:t>
      </w:r>
      <w:proofErr w:type="spellEnd"/>
      <w:r>
        <w:t xml:space="preserve"> 1, соединенного посредством рычага 2 и тяги 4 с регулятором 5; крана 6 </w:t>
      </w:r>
      <w:proofErr w:type="spellStart"/>
      <w:r>
        <w:t>гидроаккумулятора</w:t>
      </w:r>
      <w:proofErr w:type="spellEnd"/>
      <w:r>
        <w:t>; тяги 7, которая соединяет рычаг регулятора с рукояткой 10 управления, расположенной на пульте 8 с ограничителем хода 9; рукоятки смесителя 11, воздействующей через тросовый механизм 12 на смеситель сигналов 16; двуплечего рычага 13; силовой тяги 14; силового датчика 15 (рис. 8.17).</w:t>
      </w:r>
    </w:p>
    <w:p w:rsidR="00C13CE9" w:rsidRDefault="00C13CE9" w:rsidP="00C13CE9"/>
    <w:p w:rsidR="00C13CE9" w:rsidRDefault="00C13CE9" w:rsidP="00C13CE9">
      <w:r>
        <w:t>Универсальная схема автоматического регулирования глубины обработки почвы</w:t>
      </w:r>
    </w:p>
    <w:p w:rsidR="00C13CE9" w:rsidRDefault="00C13CE9" w:rsidP="00C13CE9">
      <w:r>
        <w:t xml:space="preserve">Рис. 8.17. Универсальная схема автоматического регулирования глубины обработки почвы: 1 — </w:t>
      </w:r>
      <w:proofErr w:type="spellStart"/>
      <w:r>
        <w:t>гидроаккумулятор</w:t>
      </w:r>
      <w:proofErr w:type="spellEnd"/>
      <w:r>
        <w:t xml:space="preserve">; 2 — рычаг </w:t>
      </w:r>
      <w:proofErr w:type="spellStart"/>
      <w:r>
        <w:t>гидроаккумулятора</w:t>
      </w:r>
      <w:proofErr w:type="spellEnd"/>
      <w:r>
        <w:t>;</w:t>
      </w:r>
    </w:p>
    <w:p w:rsidR="00C13CE9" w:rsidRDefault="00C13CE9" w:rsidP="00C13CE9"/>
    <w:p w:rsidR="00C13CE9" w:rsidRDefault="00C13CE9" w:rsidP="00C13CE9">
      <w:r>
        <w:t xml:space="preserve">3 — тяга регулятора; 4 — тяга </w:t>
      </w:r>
      <w:proofErr w:type="spellStart"/>
      <w:r>
        <w:t>гидроаккумулятора</w:t>
      </w:r>
      <w:proofErr w:type="spellEnd"/>
      <w:r>
        <w:t>; 5 — регулятор; 6 — кран;</w:t>
      </w:r>
    </w:p>
    <w:p w:rsidR="00C13CE9" w:rsidRDefault="00C13CE9" w:rsidP="00C13CE9">
      <w:r>
        <w:t>7 — тяга управления; 8 — пульт; 9 — упор; 10 — рукоятка управления регулятором; 11 — рукоятка смесителя сигналов; 12 — трос; 13 — двуплечий рычаг; 14— силовая тяга; 15 — силовой датчик; 16 — смеситель сигналов;</w:t>
      </w:r>
    </w:p>
    <w:p w:rsidR="00C13CE9" w:rsidRDefault="00C13CE9" w:rsidP="00C13CE9">
      <w:r>
        <w:t>17 — рычаг ГСВ; 18— рукоятка переключателя; 19— рычаг смесителя;</w:t>
      </w:r>
    </w:p>
    <w:p w:rsidR="00C13CE9" w:rsidRDefault="00C13CE9" w:rsidP="00C13CE9">
      <w:r>
        <w:t>20 — тяга; 21 — позиционный датчик; 22 — позиционная тяга; 23 — карданный валик; 24, 25 и 26 — рычаги смесителя; 27 — рычаг; 28— коронная гайка;</w:t>
      </w:r>
    </w:p>
    <w:p w:rsidR="00C13CE9" w:rsidRDefault="00C13CE9" w:rsidP="00C13CE9">
      <w:r>
        <w:t>29— пружины датчика; 30 — винты натяжения тросов; 31 — поворотный вал</w:t>
      </w:r>
    </w:p>
    <w:p w:rsidR="00C13CE9" w:rsidRDefault="00C13CE9" w:rsidP="00C13CE9">
      <w:r>
        <w:t>На смесителе сигналов установлены рычаг 25 позиционного датчика, соединенный тягой 22 с пальцем поворотного вала, и рычаг 26 силового датчика (сигнализатора), соединенный с помощью тяги 20, рычага 13 и тяги 14 с датчиком 15.</w:t>
      </w:r>
    </w:p>
    <w:p w:rsidR="00C13CE9" w:rsidRDefault="00C13CE9" w:rsidP="00C13CE9"/>
    <w:p w:rsidR="00C13CE9" w:rsidRDefault="00C13CE9" w:rsidP="00C13CE9">
      <w:r>
        <w:t>На регуляторе 5 установлен переключатель способов регулирования. Он состоит из рычага 17 датчика давления (</w:t>
      </w:r>
      <w:proofErr w:type="spellStart"/>
      <w:r>
        <w:t>гидроаккумулятора</w:t>
      </w:r>
      <w:proofErr w:type="spellEnd"/>
      <w:r>
        <w:t>), рычага 19 смесителя и рукоятки 18 переключения, которую можно устанавливать в одном из трех положений:</w:t>
      </w:r>
    </w:p>
    <w:p w:rsidR="00C13CE9" w:rsidRDefault="00C13CE9" w:rsidP="00C13CE9"/>
    <w:p w:rsidR="00C13CE9" w:rsidRDefault="00C13CE9" w:rsidP="00C13CE9">
      <w:r>
        <w:t>— среднее (регулятор отключен отдатчиков регулирования);</w:t>
      </w:r>
    </w:p>
    <w:p w:rsidR="00C13CE9" w:rsidRDefault="00C13CE9" w:rsidP="00C13CE9">
      <w:r>
        <w:lastRenderedPageBreak/>
        <w:t xml:space="preserve">— правое по ходу трактора (рукоятка сблокирована с рычагом </w:t>
      </w:r>
      <w:proofErr w:type="spellStart"/>
      <w:r>
        <w:t>гидроаккумулятора</w:t>
      </w:r>
      <w:proofErr w:type="spellEnd"/>
      <w:r>
        <w:t>), включен режим ГСВ;</w:t>
      </w:r>
    </w:p>
    <w:p w:rsidR="00C13CE9" w:rsidRDefault="00C13CE9" w:rsidP="00C13CE9">
      <w:r>
        <w:t>— левое (рукоятка /деблокирована с рычагом 19 смесителя), регулятор соединен со смесителем 16. В этом положении рукояткой 18 включают режим регулирования в соответствии с заданным способом (I — позиционный; II — силовой; промежуточное положение между I и II — смешанный).</w:t>
      </w:r>
    </w:p>
    <w:p w:rsidR="00C13CE9" w:rsidRDefault="00C13CE9" w:rsidP="00C13CE9">
      <w:r>
        <w:t>Регулятором 5 управляют через рукоятку 10, тягу 7 и карданный валик 23. Рукоятку 10 можно устанавливать в одной из позиций: «Подъем», «Регулятор выключен» и «Зона регулирования».</w:t>
      </w:r>
    </w:p>
    <w:p w:rsidR="00C13CE9" w:rsidRDefault="00C13CE9" w:rsidP="00C13CE9"/>
    <w:p w:rsidR="00C13CE9" w:rsidRDefault="00C13CE9" w:rsidP="00C13CE9">
      <w:r>
        <w:t xml:space="preserve">Когда рукоятка установлена в позиции «Регулятор выключен» (вид К), регулятор не влияет на работу </w:t>
      </w:r>
      <w:proofErr w:type="spellStart"/>
      <w:r>
        <w:t>гидронавссной</w:t>
      </w:r>
      <w:proofErr w:type="spellEnd"/>
      <w:r>
        <w:t xml:space="preserve"> системы, а управляется она </w:t>
      </w:r>
      <w:proofErr w:type="spellStart"/>
      <w:r>
        <w:t>гидрораспределителем</w:t>
      </w:r>
      <w:proofErr w:type="spellEnd"/>
      <w:r>
        <w:t>.</w:t>
      </w:r>
    </w:p>
    <w:p w:rsidR="00C13CE9" w:rsidRDefault="00C13CE9" w:rsidP="00C13CE9"/>
    <w:p w:rsidR="00C13CE9" w:rsidRDefault="00C13CE9" w:rsidP="00C13CE9">
      <w:r>
        <w:t>В позицию «Зона регулирования» рукоятка устанавливается при опускании и работе сельскохозяйственной машины с использованием силового или позиционного способа регулирования. Чем больше глубина обработки, тем дальше вперед по сектору следует установить рукоятку 10. Необходимую глубину обработки определяют по положению упора 9 на секторе, к которому подводится рукоятка.</w:t>
      </w:r>
    </w:p>
    <w:p w:rsidR="00C13CE9" w:rsidRDefault="00C13CE9" w:rsidP="00C13CE9"/>
    <w:p w:rsidR="00C13CE9" w:rsidRDefault="00C13CE9" w:rsidP="00C13CE9">
      <w:r>
        <w:t>Рукояткой устанавливают гильзу в заданное положение, а золотник через систему рычагов, тяги 3 и 4 силовым или позиционным датчиком (в зависимости от включенного вида регулирования) — в определенное положение относительно гильзы. Опускание сельскохозяйственной машины и увеличение глубины обработки почвы происходит до тех пор, пока под воздействием силового датчика золотник не установится в положение, при котором он отъединит подъемную полость цилиндра от сливной полости, а канал управления останется соединенным со сливом. Поэтому масло от насоса направляется через открытый перепускной клапан распределителя в бак.</w:t>
      </w:r>
    </w:p>
    <w:p w:rsidR="00C13CE9" w:rsidRDefault="00C13CE9" w:rsidP="00C13CE9"/>
    <w:p w:rsidR="00C13CE9" w:rsidRDefault="00C13CE9" w:rsidP="00C13CE9">
      <w:r>
        <w:t xml:space="preserve">Если затем глубина обработки почвы увеличится, возрастет тяговое сопротивление орудия, </w:t>
      </w:r>
      <w:proofErr w:type="gramStart"/>
      <w:r>
        <w:t>а следовательно</w:t>
      </w:r>
      <w:proofErr w:type="gramEnd"/>
      <w:r>
        <w:t>, и усилие на центральной тяге. Это вызовет деформацию пружин датчика, вследствие чего рычаг передвинется, а золотник переместится вправо относительно зафиксированного положения гильзы. Золотник частично или полностью перекроет канал управления перепускным клапаном распределителя, и масло от насоса направится в цилиндр. В результате произойдет подъем (</w:t>
      </w:r>
      <w:proofErr w:type="spellStart"/>
      <w:r>
        <w:t>выглубление</w:t>
      </w:r>
      <w:proofErr w:type="spellEnd"/>
      <w:r>
        <w:t xml:space="preserve">) навесной машины, уменьшится глубина обработки, вследствие чего снизится нагрузка от центральной тяги на пружину, и она переместит силовую тягу, которая установит золотник </w:t>
      </w:r>
      <w:proofErr w:type="gramStart"/>
      <w:r>
        <w:t>в нейтральное относительно гильзы</w:t>
      </w:r>
      <w:proofErr w:type="gramEnd"/>
      <w:r>
        <w:t xml:space="preserve"> положение. При этом перекроется выход масла из цилиндра, и насос начнет подавать масло в бак.</w:t>
      </w:r>
    </w:p>
    <w:p w:rsidR="00C13CE9" w:rsidRDefault="00C13CE9" w:rsidP="00C13CE9"/>
    <w:p w:rsidR="00C13CE9" w:rsidRDefault="00C13CE9" w:rsidP="00C13CE9">
      <w:r>
        <w:t>Если глубина обработки уменьшится, датчик подаст сигнал в противоположную сторону, и золотник, переместившись влево, откроет щель для выхода масла из подъемной полости цилиндра через открытый запорный клапан на слив.</w:t>
      </w:r>
    </w:p>
    <w:p w:rsidR="00C13CE9" w:rsidRDefault="00C13CE9" w:rsidP="00C13CE9"/>
    <w:p w:rsidR="00C13CE9" w:rsidRDefault="00C13CE9" w:rsidP="00C13CE9">
      <w:r>
        <w:lastRenderedPageBreak/>
        <w:t>После заглубления рабочих органов на требуемую глубину возрастает усилие в центральной тяге, которое приводит к увеличению деформации пружин и перемещению золотника в нейтральное положение.</w:t>
      </w:r>
    </w:p>
    <w:p w:rsidR="00C13CE9" w:rsidRDefault="00C13CE9" w:rsidP="00C13CE9"/>
    <w:p w:rsidR="00C13CE9" w:rsidRDefault="00C13CE9" w:rsidP="00C13CE9">
      <w:r>
        <w:t>При позиционном регулировании система работает аналогично. Сигнал от датчика (рычага цилиндра) передается на золотник, перемещение которого также обеспечивает установку сельскохозяйственной машины в требуемое положение.</w:t>
      </w:r>
    </w:p>
    <w:p w:rsidR="00C13CE9" w:rsidRDefault="00C13CE9" w:rsidP="00C13CE9"/>
    <w:p w:rsidR="00C13CE9" w:rsidRDefault="00C13CE9" w:rsidP="00C13CE9">
      <w:r>
        <w:t>В положение «Подъем» рукоятку устанавливают в конце гона при подъеме машины в транспортное положение.</w:t>
      </w:r>
    </w:p>
    <w:p w:rsidR="00C13CE9" w:rsidRDefault="00C13CE9" w:rsidP="00C13CE9"/>
    <w:p w:rsidR="00C13CE9" w:rsidRDefault="00C13CE9" w:rsidP="00C13CE9">
      <w:r>
        <w:t xml:space="preserve">Силовые цилиндры (гидроцилиндры). Силовой цилиндр гидравлической системы трактора поднимает, опускает и удерживает в заданном положении навесную машину или рабочие органы </w:t>
      </w:r>
      <w:proofErr w:type="spellStart"/>
      <w:r>
        <w:t>гидрофицированной</w:t>
      </w:r>
      <w:proofErr w:type="spellEnd"/>
      <w:r>
        <w:t xml:space="preserve"> прицепной или </w:t>
      </w:r>
      <w:proofErr w:type="spellStart"/>
      <w:proofErr w:type="gramStart"/>
      <w:r>
        <w:t>полуна</w:t>
      </w:r>
      <w:proofErr w:type="spellEnd"/>
      <w:r>
        <w:t>-весной</w:t>
      </w:r>
      <w:proofErr w:type="gramEnd"/>
      <w:r>
        <w:t xml:space="preserve"> машины. На тракторах устанавливают два типа цилиндров двойного действия — основной, предназначенный для обслуживания механизма задней навески, и один или два выносных, которые вместе со штуцерами и </w:t>
      </w:r>
      <w:proofErr w:type="spellStart"/>
      <w:r>
        <w:t>замедлительными</w:t>
      </w:r>
      <w:proofErr w:type="spellEnd"/>
      <w:r>
        <w:t xml:space="preserve"> клапанами входят в комплект дополнительного оборудования. Их устанавливают непосредственно на сельскохозяйственной машине, а связаны они с гидросистемой трактора при помощи шлангов и металлических трубопроводов.</w:t>
      </w:r>
    </w:p>
    <w:p w:rsidR="00C13CE9" w:rsidRDefault="00C13CE9" w:rsidP="00C13CE9"/>
    <w:p w:rsidR="00C13CE9" w:rsidRDefault="00C13CE9" w:rsidP="00C13CE9">
      <w:r>
        <w:t>Гидроцилиндр состоит из следующих основных деталей: гильза цилиндра 4, передняя и задняя крышки 5, шток 3, поршень 2, маслопровод 9, клапан регулирования хода (рис. 8.18).</w:t>
      </w:r>
    </w:p>
    <w:p w:rsidR="00C13CE9" w:rsidRDefault="00C13CE9" w:rsidP="00C13CE9"/>
    <w:p w:rsidR="00C13CE9" w:rsidRDefault="00C13CE9" w:rsidP="00C13CE9">
      <w:r>
        <w:t>Гидроцилиндр</w:t>
      </w:r>
    </w:p>
    <w:p w:rsidR="00C13CE9" w:rsidRDefault="00C13CE9" w:rsidP="00C13CE9">
      <w:r>
        <w:t>Рис. 8.18. Гидроцилиндр:</w:t>
      </w:r>
    </w:p>
    <w:p w:rsidR="00C13CE9" w:rsidRDefault="00C13CE9" w:rsidP="00C13CE9"/>
    <w:p w:rsidR="00C13CE9" w:rsidRDefault="00C13CE9" w:rsidP="00C13CE9">
      <w:r>
        <w:t>7 — гайка штока; 2— поршень; 3 — шток; 4— гильза цилиндра; 5 — крышка цилиндра; 6 — уплотнительное кольцо крышки; 7— шайба; 8— манжета; 9— масляный канал; 10 — уплотнительное кольцо поршня; 77 - уплотнительное кольцо маслопровода</w:t>
      </w:r>
    </w:p>
    <w:p w:rsidR="00C13CE9" w:rsidRDefault="00C13CE9" w:rsidP="00C13CE9"/>
    <w:p w:rsidR="00C13CE9" w:rsidRDefault="00C13CE9" w:rsidP="00C13CE9">
      <w:r>
        <w:t xml:space="preserve">Одна из крышек цилиндра имеет разъем для соединения цилиндра с трактором или сельскохозяйственной машины, в ней также выполнен канал подвода масла в полость цилиндра. В другой крышке 5 выполнено отверстие для прохода штока 3 силового цилиндра, в отверстии установлены уплотнители 6 и чистики. В крышке выполнены масляные каналы 9 подвода масла в полости цилиндра и установлены клапаны. На масляном канале подъема установлен ограничительный клапан. В полости опускания имеется </w:t>
      </w:r>
      <w:proofErr w:type="spellStart"/>
      <w:r>
        <w:t>замедлительный</w:t>
      </w:r>
      <w:proofErr w:type="spellEnd"/>
      <w:r>
        <w:t xml:space="preserve"> клапан, который обеспечивает плавное опускание. Крышки соединены между собой и корпусом цилиндра стяжными шпильками через уплотнения. Поршень со штоком соединяется с помощью гайки 1, на поршне выполнены канавки, в которые устанавливаются уплотнительные кольца 10. Один конец штока соединяется с поршнем, другой конец имеет серьгу (проушину) для соединения с рабочими органами сельскохозяйственной машины или навеской трактора. На штоке поршня установлен передвижной хомут для воздействия на ограничительный клапан. Ограничительный клапан — </w:t>
      </w:r>
      <w:r>
        <w:lastRenderedPageBreak/>
        <w:t xml:space="preserve">поршневого типа, воздействует на подъем механизма навески. </w:t>
      </w:r>
      <w:proofErr w:type="spellStart"/>
      <w:r>
        <w:t>Замедлительный</w:t>
      </w:r>
      <w:proofErr w:type="spellEnd"/>
      <w:r>
        <w:t xml:space="preserve"> клапан — пластинчатый с отверстиями. Машина, опускаясь под действием своей силы тяжести, вытесняет из подъемной полости цилиндра масло, которое при своем движении прижимает шайбу к бурту корпуса. Для выхода масла остается только дроссельное отверстие в шайбе, проходя через которое поток встречает увеличенное сопротивление, что и замедляет движение штока.</w:t>
      </w:r>
    </w:p>
    <w:p w:rsidR="00C13CE9" w:rsidRDefault="00C13CE9" w:rsidP="00C13CE9"/>
    <w:p w:rsidR="00C13CE9" w:rsidRDefault="00C13CE9" w:rsidP="00C13CE9">
      <w:r>
        <w:t>При включении рычага распределителя в положение «Подъем» масло поступает через маслопроводы и отверстие в крышке гидроцилиндра в полость «подъема»; масло, находящееся в цилиндре над поршнем, вытесняется на слив в масляный бак. При включении рычага в положение «Плавающее» распределитель соединяет полости гидроцилиндра в одно целое, и масло перетекает из полости в полость.</w:t>
      </w:r>
    </w:p>
    <w:p w:rsidR="00C13CE9" w:rsidRDefault="00C13CE9" w:rsidP="00C13CE9"/>
    <w:p w:rsidR="00C13CE9" w:rsidRDefault="00C13CE9" w:rsidP="00C13CE9">
      <w:proofErr w:type="spellStart"/>
      <w:r>
        <w:t>Гидроаккумулятор</w:t>
      </w:r>
      <w:proofErr w:type="spellEnd"/>
      <w:r>
        <w:t xml:space="preserve"> гидравлической системы предназначен для поддержания давления подпора и восполнения утечки из полости подъема цилиндра механизма задней навески за счет энергии сжатой пружины. Одновременно он является датчиком давления для универсальной системы автоматического регулирования глубины (САРГ).</w:t>
      </w:r>
    </w:p>
    <w:p w:rsidR="00C13CE9" w:rsidRDefault="00C13CE9" w:rsidP="00C13CE9"/>
    <w:p w:rsidR="00C13CE9" w:rsidRDefault="00C13CE9" w:rsidP="00C13CE9">
      <w:proofErr w:type="spellStart"/>
      <w:r>
        <w:t>Гидроаккумулятор</w:t>
      </w:r>
      <w:proofErr w:type="spellEnd"/>
      <w:r>
        <w:t xml:space="preserve"> состоит из крышки 7, корпуса 2, полого штока 3 с поршнем 4, подвижного цилиндра 5 с тягой 6 и пружины 7 (рис. 8.19).</w:t>
      </w:r>
    </w:p>
    <w:p w:rsidR="00C13CE9" w:rsidRDefault="00C13CE9" w:rsidP="00C13CE9"/>
    <w:p w:rsidR="00C13CE9" w:rsidRDefault="00C13CE9" w:rsidP="00C13CE9">
      <w:proofErr w:type="spellStart"/>
      <w:r>
        <w:t>Гидроаккумулятор</w:t>
      </w:r>
      <w:proofErr w:type="spellEnd"/>
    </w:p>
    <w:p w:rsidR="00C13CE9" w:rsidRDefault="00C13CE9" w:rsidP="00C13CE9">
      <w:r>
        <w:t xml:space="preserve">Рис. 8.19. </w:t>
      </w:r>
      <w:proofErr w:type="spellStart"/>
      <w:r>
        <w:t>Гидроаккумулятор</w:t>
      </w:r>
      <w:proofErr w:type="spellEnd"/>
      <w:r>
        <w:t>:</w:t>
      </w:r>
    </w:p>
    <w:p w:rsidR="00C13CE9" w:rsidRDefault="00C13CE9" w:rsidP="00C13CE9"/>
    <w:p w:rsidR="00C13CE9" w:rsidRDefault="00C13CE9" w:rsidP="00C13CE9">
      <w:r>
        <w:t>1 — крышка; 2 — корпус; 3 — шток; 4 — поршень;</w:t>
      </w:r>
    </w:p>
    <w:p w:rsidR="00C13CE9" w:rsidRDefault="00C13CE9" w:rsidP="00C13CE9">
      <w:r>
        <w:t>5— цилиндр; 6~ тяга; 7— пружина</w:t>
      </w:r>
    </w:p>
    <w:p w:rsidR="00C13CE9" w:rsidRDefault="00C13CE9" w:rsidP="00C13CE9">
      <w:r>
        <w:t xml:space="preserve">Расположен </w:t>
      </w:r>
      <w:proofErr w:type="spellStart"/>
      <w:r>
        <w:t>гидроаккумулятор</w:t>
      </w:r>
      <w:proofErr w:type="spellEnd"/>
      <w:r>
        <w:t xml:space="preserve"> в полости заднего моста на внутренней стороне его крышки.</w:t>
      </w:r>
    </w:p>
    <w:p w:rsidR="00C13CE9" w:rsidRDefault="00C13CE9" w:rsidP="00C13CE9"/>
    <w:p w:rsidR="00C13CE9" w:rsidRDefault="00C13CE9" w:rsidP="00C13CE9">
      <w:r>
        <w:t xml:space="preserve">Внутренняя полость через маслопроводы и кран соединена с полостью подъема силового цилиндра механизма задней навески. Цилиндр 5 связан тягой 6 через систему рычагов с золотником регулятора. При работе САРГ в режиме </w:t>
      </w:r>
      <w:proofErr w:type="spellStart"/>
      <w:r>
        <w:t>гидроувеличителя</w:t>
      </w:r>
      <w:proofErr w:type="spellEnd"/>
      <w:r>
        <w:t xml:space="preserve"> сцепного веса (ГСВ) в </w:t>
      </w:r>
      <w:proofErr w:type="spellStart"/>
      <w:r>
        <w:t>гидроаккумулятор</w:t>
      </w:r>
      <w:proofErr w:type="spellEnd"/>
      <w:r>
        <w:t xml:space="preserve"> подается масло под давлением, ограниченным настройкой регулятора. Цилиндр перемещается вправо, сжимая пружину 7. Изменение давления в полости цилиндра </w:t>
      </w:r>
      <w:proofErr w:type="spellStart"/>
      <w:r>
        <w:t>гидроаккумулятора</w:t>
      </w:r>
      <w:proofErr w:type="spellEnd"/>
      <w:r>
        <w:t xml:space="preserve"> происходит из-за внутренних утечек или перемещений поршня цилиндра навески под действием внешних сил. Действие этих сил передается на поршень и через механическую связь — на золотник регулятора, поддерживающего заданное давление в полости подъема цилиндра задней навески. При работе агрегата без использования ГСВ перекрытием крана его выключают из системы.</w:t>
      </w:r>
    </w:p>
    <w:p w:rsidR="00C13CE9" w:rsidRDefault="00C13CE9" w:rsidP="00C13CE9"/>
    <w:p w:rsidR="00C13CE9" w:rsidRDefault="00C13CE9" w:rsidP="00C13CE9">
      <w:r>
        <w:t>Основные неисправности рабочего оборудования трактора и методы их устранения приведены в таблице.</w:t>
      </w:r>
    </w:p>
    <w:p w:rsidR="009830A2" w:rsidRDefault="009830A2" w:rsidP="00C13CE9">
      <w:r w:rsidRPr="009830A2">
        <w:lastRenderedPageBreak/>
        <w:t>Выполненное задание присылать на почту: portnyagin.ilia@internet.ru</w:t>
      </w:r>
    </w:p>
    <w:p w:rsidR="00C13CE9" w:rsidRDefault="00C13CE9" w:rsidP="00C13CE9"/>
    <w:p w:rsidR="00C13CE9" w:rsidRDefault="00C13CE9" w:rsidP="00C13CE9"/>
    <w:sectPr w:rsidR="00C13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565"/>
    <w:rsid w:val="00266565"/>
    <w:rsid w:val="00431A16"/>
    <w:rsid w:val="005337CD"/>
    <w:rsid w:val="00552556"/>
    <w:rsid w:val="009830A2"/>
    <w:rsid w:val="00C13CE9"/>
    <w:rsid w:val="00E326AF"/>
    <w:rsid w:val="00E8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09F20"/>
  <w15:chartTrackingRefBased/>
  <w15:docId w15:val="{60493154-880A-41C4-AB8D-620AFFDC5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18</Pages>
  <Words>5203</Words>
  <Characters>29658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2021-11-09T14:09:00Z</dcterms:created>
  <dcterms:modified xsi:type="dcterms:W3CDTF">2021-11-09T19:31:00Z</dcterms:modified>
</cp:coreProperties>
</file>