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AF" w:rsidRDefault="00E326AF" w:rsidP="00BB1FA1">
      <w:pPr>
        <w:jc w:val="center"/>
      </w:pPr>
      <w:r>
        <w:t>Дисциплина: МДК 01.01 Технологии слесарных работ.</w:t>
      </w:r>
    </w:p>
    <w:p w:rsidR="00E326AF" w:rsidRDefault="00E326AF" w:rsidP="00E326AF">
      <w:pPr>
        <w:jc w:val="center"/>
      </w:pPr>
      <w:r>
        <w:t>Преподаватель: Портнягин И.Н. ГРУППА: М-22</w:t>
      </w:r>
    </w:p>
    <w:p w:rsidR="00E326AF" w:rsidRDefault="001A0237" w:rsidP="00E326AF">
      <w:pPr>
        <w:jc w:val="center"/>
      </w:pPr>
      <w:r>
        <w:t>Дата: 19</w:t>
      </w:r>
      <w:r w:rsidR="00E326AF">
        <w:t>.11.21</w:t>
      </w:r>
      <w:r w:rsidR="009830A2">
        <w:t>.</w:t>
      </w:r>
    </w:p>
    <w:p w:rsidR="001A0237" w:rsidRDefault="001A0237" w:rsidP="001A0237">
      <w:proofErr w:type="gramStart"/>
      <w:r w:rsidRPr="001A0237">
        <w:t>Работы</w:t>
      </w:r>
      <w:proofErr w:type="gramEnd"/>
      <w:r w:rsidRPr="001A0237">
        <w:t xml:space="preserve"> проводимые при ТО-3; Сезонном ТО; Понятия Текущего и капитального ремонтов. Техническая диагностика и её виды</w:t>
      </w:r>
    </w:p>
    <w:p w:rsidR="001A0237" w:rsidRDefault="001A0237" w:rsidP="001A0237"/>
    <w:p w:rsidR="001A0237" w:rsidRPr="001A0237" w:rsidRDefault="001A0237" w:rsidP="001A0237">
      <w:r w:rsidRPr="001A0237">
        <w:t xml:space="preserve">Техническое обслуживание </w:t>
      </w:r>
      <w:proofErr w:type="gramStart"/>
      <w:r w:rsidRPr="001A0237">
        <w:t>автомобилей  проводится</w:t>
      </w:r>
      <w:proofErr w:type="gramEnd"/>
      <w:r w:rsidRPr="001A0237">
        <w:t xml:space="preserve"> по так называемой планово-предупредительной системе. Особенность этой системы заключается в том, что все автомобили проходят техническое обслуживание по плану-графику в обязательном порядке. Основная цель технического обслуживания — предупреждение отказов и неисправностей, предотвращение преждевременного износа деталей, своевременное устранение повреждений, препятствующих нормальной работе автомобиля. Таким образом, техническое обслуживание является профилактическим мероприятием.</w:t>
      </w:r>
    </w:p>
    <w:p w:rsidR="001A0237" w:rsidRPr="001A0237" w:rsidRDefault="001A0237" w:rsidP="001A0237"/>
    <w:p w:rsidR="001A0237" w:rsidRPr="001A0237" w:rsidRDefault="001A0237" w:rsidP="001A0237">
      <w:r w:rsidRPr="001A0237">
        <w:t>Отказом называется нарушение работоспособности автомобиля, приводящее к временному прекращению его нормальной эксплуатации (остановка на линии, нарушение расписания движения и т. п.).</w:t>
      </w:r>
    </w:p>
    <w:p w:rsidR="001A0237" w:rsidRPr="001A0237" w:rsidRDefault="001A0237" w:rsidP="001A0237"/>
    <w:p w:rsidR="001A0237" w:rsidRPr="001A0237" w:rsidRDefault="001A0237" w:rsidP="001A0237">
      <w:r w:rsidRPr="001A0237">
        <w:t>Все другие отклонения технического состояния подвижного состава и его агрегатов от установленных норм являются неисправностями.</w:t>
      </w:r>
    </w:p>
    <w:p w:rsidR="001A0237" w:rsidRPr="001A0237" w:rsidRDefault="001A0237" w:rsidP="001A0237"/>
    <w:p w:rsidR="001A0237" w:rsidRPr="001A0237" w:rsidRDefault="001A0237" w:rsidP="001A0237">
      <w:r w:rsidRPr="001A0237">
        <w:t>В техническое обслуживание входят уборочно-моечные, контрольно-диагностические, крепежные, смазочные, заправочные, регулировочные и другие работы, выполняемые, как правило, без разборки агрегатов и снятия с автомобиля отдельных узлов.</w:t>
      </w:r>
    </w:p>
    <w:p w:rsidR="001A0237" w:rsidRPr="001A0237" w:rsidRDefault="001A0237" w:rsidP="001A0237"/>
    <w:p w:rsidR="001A0237" w:rsidRPr="001A0237" w:rsidRDefault="001A0237" w:rsidP="001A0237">
      <w:r w:rsidRPr="001A0237">
        <w:t xml:space="preserve">Согласно действующему </w:t>
      </w:r>
      <w:proofErr w:type="gramStart"/>
      <w:r w:rsidRPr="001A0237">
        <w:t>положению  техническое</w:t>
      </w:r>
      <w:proofErr w:type="gramEnd"/>
      <w:r w:rsidRPr="001A0237">
        <w:t xml:space="preserve"> обслуживание по периодичности, объему и трудоемкости выполняемых работ подразделяется на следующие виды:</w:t>
      </w:r>
    </w:p>
    <w:p w:rsidR="001A0237" w:rsidRPr="001A0237" w:rsidRDefault="001A0237" w:rsidP="001A0237"/>
    <w:p w:rsidR="001A0237" w:rsidRPr="001A0237" w:rsidRDefault="001A0237" w:rsidP="001A0237">
      <w:r w:rsidRPr="001A0237">
        <w:t>ежедневное техническое обслуживание (ЕО);</w:t>
      </w:r>
    </w:p>
    <w:p w:rsidR="001A0237" w:rsidRPr="001A0237" w:rsidRDefault="001A0237" w:rsidP="001A0237"/>
    <w:p w:rsidR="001A0237" w:rsidRPr="001A0237" w:rsidRDefault="001A0237" w:rsidP="001A0237">
      <w:r w:rsidRPr="001A0237">
        <w:t>первое техническое обслуживание (ТО-1);</w:t>
      </w:r>
    </w:p>
    <w:p w:rsidR="001A0237" w:rsidRPr="001A0237" w:rsidRDefault="001A0237" w:rsidP="001A0237"/>
    <w:p w:rsidR="001A0237" w:rsidRPr="001A0237" w:rsidRDefault="001A0237" w:rsidP="001A0237">
      <w:r w:rsidRPr="001A0237">
        <w:t>второе техническое обслуживание (ТО-2);</w:t>
      </w:r>
    </w:p>
    <w:p w:rsidR="001A0237" w:rsidRPr="001A0237" w:rsidRDefault="001A0237" w:rsidP="001A0237"/>
    <w:p w:rsidR="001A0237" w:rsidRPr="001A0237" w:rsidRDefault="001A0237" w:rsidP="001A0237">
      <w:r w:rsidRPr="001A0237">
        <w:t>сезонное техническое обслуживание (СО).</w:t>
      </w:r>
    </w:p>
    <w:p w:rsidR="001A0237" w:rsidRPr="001A0237" w:rsidRDefault="001A0237" w:rsidP="001A0237"/>
    <w:p w:rsidR="001A0237" w:rsidRPr="001A0237" w:rsidRDefault="001A0237" w:rsidP="001A0237">
      <w:r w:rsidRPr="001A0237">
        <w:t>Ежедневное техническое обслуживание включает уборочно-моечные работы, а также общий контроль за состоянием автомобиля, направленный на обеспечение безопасности движения и поддержание надлежащего внешнего вида.</w:t>
      </w:r>
    </w:p>
    <w:p w:rsidR="001A0237" w:rsidRPr="001A0237" w:rsidRDefault="001A0237" w:rsidP="001A0237"/>
    <w:p w:rsidR="001A0237" w:rsidRPr="001A0237" w:rsidRDefault="001A0237" w:rsidP="001A0237">
      <w:r w:rsidRPr="001A0237">
        <w:lastRenderedPageBreak/>
        <w:t>Выполняя ежедневное техническое обслуживание, производят уборочно-моечные работы, контрольный осмотр, заправку топливом, охлаждающей жидкостью и маслом. Работы по ЕО выполняют после окончания работы автомобиля на линии и перед выездом на линию.</w:t>
      </w:r>
    </w:p>
    <w:p w:rsidR="001A0237" w:rsidRPr="001A0237" w:rsidRDefault="001A0237" w:rsidP="001A0237"/>
    <w:p w:rsidR="001A0237" w:rsidRPr="001A0237" w:rsidRDefault="001A0237" w:rsidP="001A0237">
      <w:r w:rsidRPr="001A0237">
        <w:t xml:space="preserve">Первое техническое обслуживание включает все работы, выполняемые при ежедневном обслуживании. Кроме того, в него входит ряд дополнительных крепежных, смазочных и контрольно-регулировочных работ, производимых без снятия агрегатов и </w:t>
      </w:r>
      <w:proofErr w:type="gramStart"/>
      <w:r w:rsidRPr="001A0237">
        <w:t>приборов с автомобиля</w:t>
      </w:r>
      <w:proofErr w:type="gramEnd"/>
      <w:r w:rsidRPr="001A0237">
        <w:t xml:space="preserve"> и их разборки.</w:t>
      </w:r>
    </w:p>
    <w:p w:rsidR="001A0237" w:rsidRPr="001A0237" w:rsidRDefault="001A0237" w:rsidP="001A0237"/>
    <w:p w:rsidR="001A0237" w:rsidRPr="001A0237" w:rsidRDefault="001A0237" w:rsidP="001A0237">
      <w:r w:rsidRPr="001A0237">
        <w:t>Второе техническое обслуживание помимо комплекса операций, входящих в ТО-1, предусматривает выполнение контрольно-диагностических и регулировочных работ большего объема с частичной разборкой агрегатов. Отдельные приборы снимаются с автомобиля и проверяются на специальных стендах и контрольно-измерительных установках.</w:t>
      </w:r>
    </w:p>
    <w:p w:rsidR="001A0237" w:rsidRPr="001A0237" w:rsidRDefault="001A0237" w:rsidP="001A0237"/>
    <w:p w:rsidR="001A0237" w:rsidRPr="001A0237" w:rsidRDefault="001A0237" w:rsidP="001A0237">
      <w:r w:rsidRPr="001A0237">
        <w:t>Сезонное обслуживание проводится два раза в год и предусматривает выполнение работ, связанных с переходом от одного сезона к другому, при этом его стараются совместить с очередным ТО-2. Характерными работами для СО являются: промывка системы охлаждения, замена масла в двигателе и смазки в картерах других агрегатов соответственно наступающему сезону; проверка системы топливоподачи и промывка топливного бака. Перед началом осенне-зимней эксплуатации проверяют работу пускового подогревателя и системы отопления в кабине автомобиля.</w:t>
      </w:r>
    </w:p>
    <w:p w:rsidR="001A0237" w:rsidRPr="001A0237" w:rsidRDefault="001A0237" w:rsidP="001A0237"/>
    <w:p w:rsidR="001A0237" w:rsidRPr="001A0237" w:rsidRDefault="001A0237" w:rsidP="001A0237">
      <w:r w:rsidRPr="001A0237">
        <w:t>Периодичность выполнения работ по техническому обслуживанию подвижного состава устанавливается по величине пробега в зависимости от условий эксплуатации.</w:t>
      </w:r>
    </w:p>
    <w:p w:rsidR="001A0237" w:rsidRPr="001A0237" w:rsidRDefault="001A0237" w:rsidP="001A0237"/>
    <w:p w:rsidR="001A0237" w:rsidRPr="001A0237" w:rsidRDefault="001A0237" w:rsidP="001A0237">
      <w:r w:rsidRPr="001A0237">
        <w:t>В табл. 1 приведены данные о периодичности ТО-1 и ТО-2 различного подвижного состава для трех категорий условий эксплуатации согласно ГОСТ 21624—76 (с 1 января 1977 г.).</w:t>
      </w:r>
    </w:p>
    <w:p w:rsidR="001A0237" w:rsidRDefault="001A0237" w:rsidP="001A0237"/>
    <w:p w:rsidR="001A0237" w:rsidRDefault="001A0237" w:rsidP="001A0237">
      <w:bookmarkStart w:id="0" w:name="_GoBack"/>
      <w:bookmarkEnd w:id="0"/>
    </w:p>
    <w:p w:rsidR="009830A2" w:rsidRPr="000C58FC" w:rsidRDefault="009830A2" w:rsidP="00C13CE9">
      <w:pPr>
        <w:rPr>
          <w:sz w:val="32"/>
          <w:szCs w:val="32"/>
        </w:rPr>
      </w:pPr>
      <w:r w:rsidRPr="000C58FC">
        <w:rPr>
          <w:sz w:val="32"/>
          <w:szCs w:val="32"/>
        </w:rPr>
        <w:t>Выполненное задание присылать на почту: portnyagin.ilia@internet.ru</w:t>
      </w:r>
    </w:p>
    <w:p w:rsidR="00C13CE9" w:rsidRDefault="00C13CE9" w:rsidP="00C13CE9"/>
    <w:p w:rsidR="00C13CE9" w:rsidRDefault="00C13CE9" w:rsidP="00C13CE9"/>
    <w:sectPr w:rsidR="00C13CE9" w:rsidSect="00FE7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4D"/>
    <w:multiLevelType w:val="multilevel"/>
    <w:tmpl w:val="224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10122B"/>
    <w:multiLevelType w:val="multilevel"/>
    <w:tmpl w:val="45008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D4C0C"/>
    <w:multiLevelType w:val="multilevel"/>
    <w:tmpl w:val="4DE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E5DD1"/>
    <w:multiLevelType w:val="multilevel"/>
    <w:tmpl w:val="E59C3C3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075F6E"/>
    <w:multiLevelType w:val="multilevel"/>
    <w:tmpl w:val="6F1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BF7BE6"/>
    <w:multiLevelType w:val="multilevel"/>
    <w:tmpl w:val="0BD2F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F16A4"/>
    <w:multiLevelType w:val="multilevel"/>
    <w:tmpl w:val="401CDFC8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723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553489"/>
    <w:multiLevelType w:val="multilevel"/>
    <w:tmpl w:val="4AB46B0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E66AFF"/>
    <w:multiLevelType w:val="multilevel"/>
    <w:tmpl w:val="1564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AE0871"/>
    <w:multiLevelType w:val="multilevel"/>
    <w:tmpl w:val="0E1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22124F9"/>
    <w:multiLevelType w:val="multilevel"/>
    <w:tmpl w:val="4BCC2E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97624"/>
    <w:multiLevelType w:val="multilevel"/>
    <w:tmpl w:val="4548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F340DD"/>
    <w:multiLevelType w:val="multilevel"/>
    <w:tmpl w:val="2F36A15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F9769E"/>
    <w:multiLevelType w:val="multilevel"/>
    <w:tmpl w:val="A214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EB79C2"/>
    <w:multiLevelType w:val="multilevel"/>
    <w:tmpl w:val="D97268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176DA"/>
    <w:multiLevelType w:val="multilevel"/>
    <w:tmpl w:val="987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A23DC7"/>
    <w:multiLevelType w:val="multilevel"/>
    <w:tmpl w:val="9732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6DD1ADB"/>
    <w:multiLevelType w:val="multilevel"/>
    <w:tmpl w:val="FC70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425D2F"/>
    <w:multiLevelType w:val="multilevel"/>
    <w:tmpl w:val="3C2AA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C65BC"/>
    <w:multiLevelType w:val="multilevel"/>
    <w:tmpl w:val="77F8D32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607965"/>
    <w:multiLevelType w:val="multilevel"/>
    <w:tmpl w:val="CFC43E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7E05CE"/>
    <w:multiLevelType w:val="multilevel"/>
    <w:tmpl w:val="A08E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0FF72F0"/>
    <w:multiLevelType w:val="multilevel"/>
    <w:tmpl w:val="73DC37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3C77BB"/>
    <w:multiLevelType w:val="multilevel"/>
    <w:tmpl w:val="0CE28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24772"/>
    <w:multiLevelType w:val="multilevel"/>
    <w:tmpl w:val="6B647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7E6413"/>
    <w:multiLevelType w:val="multilevel"/>
    <w:tmpl w:val="F7343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0A763D"/>
    <w:multiLevelType w:val="multilevel"/>
    <w:tmpl w:val="B6C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5DA302C"/>
    <w:multiLevelType w:val="multilevel"/>
    <w:tmpl w:val="820473E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0220CE"/>
    <w:multiLevelType w:val="multilevel"/>
    <w:tmpl w:val="92926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540130"/>
    <w:multiLevelType w:val="multilevel"/>
    <w:tmpl w:val="79203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BD2BD9"/>
    <w:multiLevelType w:val="multilevel"/>
    <w:tmpl w:val="9D8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32642D8"/>
    <w:multiLevelType w:val="multilevel"/>
    <w:tmpl w:val="4612AF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682BEC"/>
    <w:multiLevelType w:val="multilevel"/>
    <w:tmpl w:val="675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7AB3155"/>
    <w:multiLevelType w:val="multilevel"/>
    <w:tmpl w:val="85C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8F0650F"/>
    <w:multiLevelType w:val="hybridMultilevel"/>
    <w:tmpl w:val="712E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217D68"/>
    <w:multiLevelType w:val="multilevel"/>
    <w:tmpl w:val="A1FA70A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BCC2719"/>
    <w:multiLevelType w:val="multilevel"/>
    <w:tmpl w:val="584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4E694535"/>
    <w:multiLevelType w:val="multilevel"/>
    <w:tmpl w:val="88B274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DC3F35"/>
    <w:multiLevelType w:val="multilevel"/>
    <w:tmpl w:val="49B047E8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3E52F5F"/>
    <w:multiLevelType w:val="multilevel"/>
    <w:tmpl w:val="07E2E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759350D"/>
    <w:multiLevelType w:val="multilevel"/>
    <w:tmpl w:val="E568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800C8C"/>
    <w:multiLevelType w:val="multilevel"/>
    <w:tmpl w:val="060C7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F5B73BA"/>
    <w:multiLevelType w:val="multilevel"/>
    <w:tmpl w:val="ED1AA0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1A3041A"/>
    <w:multiLevelType w:val="multilevel"/>
    <w:tmpl w:val="291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27E3510"/>
    <w:multiLevelType w:val="multilevel"/>
    <w:tmpl w:val="EEB0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3BA3113"/>
    <w:multiLevelType w:val="multilevel"/>
    <w:tmpl w:val="A5E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640739F9"/>
    <w:multiLevelType w:val="multilevel"/>
    <w:tmpl w:val="8C52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46A0A2B"/>
    <w:multiLevelType w:val="multilevel"/>
    <w:tmpl w:val="72D02C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4E91587"/>
    <w:multiLevelType w:val="multilevel"/>
    <w:tmpl w:val="23748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E72305"/>
    <w:multiLevelType w:val="multilevel"/>
    <w:tmpl w:val="6D26EE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EA05DF"/>
    <w:multiLevelType w:val="multilevel"/>
    <w:tmpl w:val="B5A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6F75089"/>
    <w:multiLevelType w:val="multilevel"/>
    <w:tmpl w:val="B114E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89861F2"/>
    <w:multiLevelType w:val="multilevel"/>
    <w:tmpl w:val="B694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9DF4EA8"/>
    <w:multiLevelType w:val="multilevel"/>
    <w:tmpl w:val="799A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6BB54685"/>
    <w:multiLevelType w:val="multilevel"/>
    <w:tmpl w:val="29A0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6EE771DE"/>
    <w:multiLevelType w:val="multilevel"/>
    <w:tmpl w:val="25D2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74663896"/>
    <w:multiLevelType w:val="multilevel"/>
    <w:tmpl w:val="2E48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74D42DBB"/>
    <w:multiLevelType w:val="multilevel"/>
    <w:tmpl w:val="3678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DC6F16"/>
    <w:multiLevelType w:val="multilevel"/>
    <w:tmpl w:val="0080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624051E"/>
    <w:multiLevelType w:val="multilevel"/>
    <w:tmpl w:val="132C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765731FA"/>
    <w:multiLevelType w:val="multilevel"/>
    <w:tmpl w:val="02A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9A4848"/>
    <w:multiLevelType w:val="multilevel"/>
    <w:tmpl w:val="5CA4579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70B2507"/>
    <w:multiLevelType w:val="multilevel"/>
    <w:tmpl w:val="760AFE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8A356EE"/>
    <w:multiLevelType w:val="multilevel"/>
    <w:tmpl w:val="4D9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90338EA"/>
    <w:multiLevelType w:val="multilevel"/>
    <w:tmpl w:val="6F66012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E5677D3"/>
    <w:multiLevelType w:val="multilevel"/>
    <w:tmpl w:val="45F2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25"/>
  </w:num>
  <w:num w:numId="3">
    <w:abstractNumId w:val="56"/>
  </w:num>
  <w:num w:numId="4">
    <w:abstractNumId w:val="17"/>
  </w:num>
  <w:num w:numId="5">
    <w:abstractNumId w:val="18"/>
  </w:num>
  <w:num w:numId="6">
    <w:abstractNumId w:val="23"/>
  </w:num>
  <w:num w:numId="7">
    <w:abstractNumId w:val="33"/>
  </w:num>
  <w:num w:numId="8">
    <w:abstractNumId w:val="30"/>
  </w:num>
  <w:num w:numId="9">
    <w:abstractNumId w:val="1"/>
  </w:num>
  <w:num w:numId="10">
    <w:abstractNumId w:val="45"/>
  </w:num>
  <w:num w:numId="11">
    <w:abstractNumId w:val="54"/>
  </w:num>
  <w:num w:numId="12">
    <w:abstractNumId w:val="22"/>
  </w:num>
  <w:num w:numId="13">
    <w:abstractNumId w:val="2"/>
  </w:num>
  <w:num w:numId="14">
    <w:abstractNumId w:val="59"/>
  </w:num>
  <w:num w:numId="15">
    <w:abstractNumId w:val="26"/>
  </w:num>
  <w:num w:numId="16">
    <w:abstractNumId w:val="20"/>
  </w:num>
  <w:num w:numId="17">
    <w:abstractNumId w:val="57"/>
  </w:num>
  <w:num w:numId="18">
    <w:abstractNumId w:val="51"/>
  </w:num>
  <w:num w:numId="19">
    <w:abstractNumId w:val="4"/>
  </w:num>
  <w:num w:numId="20">
    <w:abstractNumId w:val="9"/>
  </w:num>
  <w:num w:numId="21">
    <w:abstractNumId w:val="44"/>
  </w:num>
  <w:num w:numId="22">
    <w:abstractNumId w:val="16"/>
  </w:num>
  <w:num w:numId="23">
    <w:abstractNumId w:val="43"/>
  </w:num>
  <w:num w:numId="24">
    <w:abstractNumId w:val="58"/>
  </w:num>
  <w:num w:numId="25">
    <w:abstractNumId w:val="63"/>
  </w:num>
  <w:num w:numId="26">
    <w:abstractNumId w:val="39"/>
  </w:num>
  <w:num w:numId="27">
    <w:abstractNumId w:val="46"/>
  </w:num>
  <w:num w:numId="28">
    <w:abstractNumId w:val="11"/>
  </w:num>
  <w:num w:numId="29">
    <w:abstractNumId w:val="52"/>
  </w:num>
  <w:num w:numId="30">
    <w:abstractNumId w:val="50"/>
  </w:num>
  <w:num w:numId="31">
    <w:abstractNumId w:val="21"/>
  </w:num>
  <w:num w:numId="32">
    <w:abstractNumId w:val="29"/>
  </w:num>
  <w:num w:numId="33">
    <w:abstractNumId w:val="41"/>
  </w:num>
  <w:num w:numId="34">
    <w:abstractNumId w:val="31"/>
  </w:num>
  <w:num w:numId="35">
    <w:abstractNumId w:val="0"/>
  </w:num>
  <w:num w:numId="36">
    <w:abstractNumId w:val="36"/>
  </w:num>
  <w:num w:numId="37">
    <w:abstractNumId w:val="47"/>
  </w:num>
  <w:num w:numId="38">
    <w:abstractNumId w:val="15"/>
  </w:num>
  <w:num w:numId="39">
    <w:abstractNumId w:val="10"/>
  </w:num>
  <w:num w:numId="40">
    <w:abstractNumId w:val="55"/>
  </w:num>
  <w:num w:numId="41">
    <w:abstractNumId w:val="5"/>
  </w:num>
  <w:num w:numId="42">
    <w:abstractNumId w:val="53"/>
  </w:num>
  <w:num w:numId="43">
    <w:abstractNumId w:val="3"/>
  </w:num>
  <w:num w:numId="44">
    <w:abstractNumId w:val="12"/>
  </w:num>
  <w:num w:numId="45">
    <w:abstractNumId w:val="37"/>
  </w:num>
  <w:num w:numId="46">
    <w:abstractNumId w:val="8"/>
  </w:num>
  <w:num w:numId="47">
    <w:abstractNumId w:val="13"/>
  </w:num>
  <w:num w:numId="48">
    <w:abstractNumId w:val="62"/>
  </w:num>
  <w:num w:numId="49">
    <w:abstractNumId w:val="32"/>
  </w:num>
  <w:num w:numId="50">
    <w:abstractNumId w:val="14"/>
  </w:num>
  <w:num w:numId="51">
    <w:abstractNumId w:val="49"/>
  </w:num>
  <w:num w:numId="52">
    <w:abstractNumId w:val="40"/>
  </w:num>
  <w:num w:numId="53">
    <w:abstractNumId w:val="28"/>
  </w:num>
  <w:num w:numId="54">
    <w:abstractNumId w:val="48"/>
  </w:num>
  <w:num w:numId="55">
    <w:abstractNumId w:val="24"/>
  </w:num>
  <w:num w:numId="56">
    <w:abstractNumId w:val="64"/>
  </w:num>
  <w:num w:numId="57">
    <w:abstractNumId w:val="35"/>
  </w:num>
  <w:num w:numId="58">
    <w:abstractNumId w:val="61"/>
  </w:num>
  <w:num w:numId="59">
    <w:abstractNumId w:val="42"/>
  </w:num>
  <w:num w:numId="60">
    <w:abstractNumId w:val="27"/>
  </w:num>
  <w:num w:numId="61">
    <w:abstractNumId w:val="6"/>
  </w:num>
  <w:num w:numId="62">
    <w:abstractNumId w:val="19"/>
  </w:num>
  <w:num w:numId="63">
    <w:abstractNumId w:val="38"/>
  </w:num>
  <w:num w:numId="64">
    <w:abstractNumId w:val="7"/>
  </w:num>
  <w:num w:numId="65">
    <w:abstractNumId w:val="60"/>
  </w:num>
  <w:num w:numId="66">
    <w:abstractNumId w:val="3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65"/>
    <w:rsid w:val="000B6E16"/>
    <w:rsid w:val="000C58FC"/>
    <w:rsid w:val="001A0237"/>
    <w:rsid w:val="00266565"/>
    <w:rsid w:val="003A0BB0"/>
    <w:rsid w:val="00431A16"/>
    <w:rsid w:val="005337CD"/>
    <w:rsid w:val="00552556"/>
    <w:rsid w:val="00566293"/>
    <w:rsid w:val="0078254C"/>
    <w:rsid w:val="009830A2"/>
    <w:rsid w:val="009A0BF3"/>
    <w:rsid w:val="00B328BD"/>
    <w:rsid w:val="00BB1FA1"/>
    <w:rsid w:val="00BD278A"/>
    <w:rsid w:val="00C13CE9"/>
    <w:rsid w:val="00C43FD1"/>
    <w:rsid w:val="00E326AF"/>
    <w:rsid w:val="00E81A8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9BA5"/>
  <w15:chartTrackingRefBased/>
  <w15:docId w15:val="{60493154-880A-41C4-AB8D-620AFFDC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FA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FA1"/>
    <w:pPr>
      <w:widowControl w:val="0"/>
      <w:shd w:val="clear" w:color="auto" w:fill="FFFFFF"/>
      <w:spacing w:after="180" w:line="0" w:lineRule="atLeast"/>
      <w:ind w:hanging="172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2125pt0pt">
    <w:name w:val="Основной текст (2) + 12;5 pt;Интервал 0 pt"/>
    <w:basedOn w:val="2"/>
    <w:rsid w:val="00BB1FA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BB1FA1"/>
    <w:pPr>
      <w:spacing w:after="200" w:line="276" w:lineRule="auto"/>
      <w:ind w:left="720"/>
      <w:contextualSpacing/>
    </w:pPr>
  </w:style>
  <w:style w:type="character" w:customStyle="1" w:styleId="1">
    <w:name w:val="Заголовок №1_"/>
    <w:basedOn w:val="a0"/>
    <w:link w:val="10"/>
    <w:rsid w:val="00BB1FA1"/>
    <w:rPr>
      <w:rFonts w:ascii="Trebuchet MS" w:eastAsia="Trebuchet MS" w:hAnsi="Trebuchet MS" w:cs="Trebuchet MS"/>
      <w:sz w:val="29"/>
      <w:szCs w:val="29"/>
    </w:rPr>
  </w:style>
  <w:style w:type="paragraph" w:customStyle="1" w:styleId="10">
    <w:name w:val="Заголовок №1"/>
    <w:basedOn w:val="a"/>
    <w:link w:val="1"/>
    <w:rsid w:val="00BB1FA1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a4">
    <w:name w:val="Основной текст_"/>
    <w:basedOn w:val="a0"/>
    <w:link w:val="6"/>
    <w:rsid w:val="00BB1FA1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5">
    <w:name w:val="Основной текст + Полужирный;Курсив"/>
    <w:basedOn w:val="a4"/>
    <w:rsid w:val="00BB1FA1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6">
    <w:name w:val="Основной текст6"/>
    <w:basedOn w:val="a"/>
    <w:link w:val="a4"/>
    <w:rsid w:val="00BB1FA1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22">
    <w:name w:val="Заголовок №2 (2)"/>
    <w:basedOn w:val="a0"/>
    <w:rsid w:val="00BB1FA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2021-11-09T14:09:00Z</dcterms:created>
  <dcterms:modified xsi:type="dcterms:W3CDTF">2021-11-18T17:25:00Z</dcterms:modified>
</cp:coreProperties>
</file>